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30" w:rsidRPr="00D80B30" w:rsidRDefault="00D80B30" w:rsidP="00D80B30">
      <w:pPr>
        <w:jc w:val="center"/>
        <w:rPr>
          <w:b/>
          <w:color w:val="2F5496" w:themeColor="accent5" w:themeShade="BF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-742950</wp:posOffset>
            </wp:positionV>
            <wp:extent cx="2709809" cy="762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80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0B30">
        <w:rPr>
          <w:b/>
          <w:color w:val="2F5496" w:themeColor="accent5" w:themeShade="BF"/>
        </w:rPr>
        <w:t>LAUNCHING MULTI-YEAR AGREEMENTS</w:t>
      </w:r>
    </w:p>
    <w:p w:rsidR="000E1B06" w:rsidRDefault="00305922" w:rsidP="006D2D33">
      <w:pPr>
        <w:jc w:val="both"/>
      </w:pPr>
      <w:r>
        <w:t>UNHCR has introduced</w:t>
      </w:r>
      <w:r w:rsidR="008661F4">
        <w:t xml:space="preserve"> a new template for a Multi-Yea</w:t>
      </w:r>
      <w:r w:rsidR="006D2D33">
        <w:t>r Partnership Agreement (MYPA), as part of its 2017-2021 Strategic Directions and Grand Bargain commitment</w:t>
      </w:r>
      <w:r w:rsidR="00F3252F">
        <w:t>s</w:t>
      </w:r>
      <w:r w:rsidR="006D2D33">
        <w:t xml:space="preserve">. In supporting the implementation of multi-year strategies, the intention is to support joint </w:t>
      </w:r>
      <w:r>
        <w:t>strategic programming</w:t>
      </w:r>
      <w:r w:rsidR="006D2D33">
        <w:t xml:space="preserve">, enhance efficiency, increase predictability, and facilitate attainment of longer-term outcomes.  </w:t>
      </w:r>
    </w:p>
    <w:p w:rsidR="000E1B06" w:rsidRDefault="000E1B06" w:rsidP="006D2D33">
      <w:pPr>
        <w:jc w:val="both"/>
      </w:pPr>
      <w:r>
        <w:rPr>
          <w:lang w:val="en-US"/>
        </w:rPr>
        <w:t>Furthermore, i</w:t>
      </w:r>
      <w:r w:rsidRPr="00A14F6B">
        <w:rPr>
          <w:lang w:val="en-US"/>
        </w:rPr>
        <w:t>n the spirit of the G</w:t>
      </w:r>
      <w:r>
        <w:rPr>
          <w:lang w:val="en-US"/>
        </w:rPr>
        <w:t xml:space="preserve">rand </w:t>
      </w:r>
      <w:r w:rsidRPr="00A14F6B">
        <w:rPr>
          <w:lang w:val="en-US"/>
        </w:rPr>
        <w:t>B</w:t>
      </w:r>
      <w:r>
        <w:rPr>
          <w:lang w:val="en-US"/>
        </w:rPr>
        <w:t>argain</w:t>
      </w:r>
      <w:r w:rsidRPr="00A14F6B">
        <w:rPr>
          <w:lang w:val="en-US"/>
        </w:rPr>
        <w:t xml:space="preserve"> and the W</w:t>
      </w:r>
      <w:r>
        <w:rPr>
          <w:lang w:val="en-US"/>
        </w:rPr>
        <w:t xml:space="preserve">orld </w:t>
      </w:r>
      <w:r w:rsidRPr="00A14F6B">
        <w:rPr>
          <w:lang w:val="en-US"/>
        </w:rPr>
        <w:t>H</w:t>
      </w:r>
      <w:r>
        <w:rPr>
          <w:lang w:val="en-US"/>
        </w:rPr>
        <w:t>umanitarian Summit</w:t>
      </w:r>
      <w:r w:rsidR="006B2D04">
        <w:rPr>
          <w:lang w:val="en-US"/>
        </w:rPr>
        <w:t>,</w:t>
      </w:r>
      <w:r>
        <w:rPr>
          <w:lang w:val="en-US"/>
        </w:rPr>
        <w:t xml:space="preserve"> </w:t>
      </w:r>
      <w:r w:rsidRPr="00A14F6B">
        <w:rPr>
          <w:lang w:val="en-US"/>
        </w:rPr>
        <w:t>UNHCR is en</w:t>
      </w:r>
      <w:r>
        <w:rPr>
          <w:lang w:val="en-US"/>
        </w:rPr>
        <w:t xml:space="preserve">couraging </w:t>
      </w:r>
      <w:r w:rsidR="00D27312">
        <w:rPr>
          <w:lang w:val="en-US"/>
        </w:rPr>
        <w:t>partners to enter MY partnership</w:t>
      </w:r>
      <w:r w:rsidR="006B2D04">
        <w:rPr>
          <w:lang w:val="en-US"/>
        </w:rPr>
        <w:t>s,</w:t>
      </w:r>
      <w:r w:rsidR="00D27312">
        <w:rPr>
          <w:lang w:val="en-US"/>
        </w:rPr>
        <w:t xml:space="preserve"> and </w:t>
      </w:r>
      <w:r>
        <w:rPr>
          <w:lang w:val="en-US"/>
        </w:rPr>
        <w:t xml:space="preserve">donors to </w:t>
      </w:r>
      <w:r w:rsidR="006B2D04">
        <w:rPr>
          <w:lang w:val="en-US"/>
        </w:rPr>
        <w:t>provide</w:t>
      </w:r>
      <w:r w:rsidR="00D27312">
        <w:rPr>
          <w:lang w:val="en-US"/>
        </w:rPr>
        <w:t xml:space="preserve"> </w:t>
      </w:r>
      <w:r>
        <w:rPr>
          <w:lang w:val="en-US"/>
        </w:rPr>
        <w:t>more multi-year</w:t>
      </w:r>
      <w:r w:rsidR="00D27312">
        <w:rPr>
          <w:lang w:val="en-US"/>
        </w:rPr>
        <w:t xml:space="preserve"> funds</w:t>
      </w:r>
      <w:r>
        <w:rPr>
          <w:lang w:val="en-US"/>
        </w:rPr>
        <w:t xml:space="preserve">. </w:t>
      </w:r>
    </w:p>
    <w:p w:rsidR="00F3252F" w:rsidRDefault="006D2D33" w:rsidP="006D2D33">
      <w:pPr>
        <w:jc w:val="both"/>
      </w:pPr>
      <w:r>
        <w:t>This new Agreement may cover from 2 to 4 years</w:t>
      </w:r>
      <w:r w:rsidR="008573C3">
        <w:t>, with the initial pilot stage being for a two-year period</w:t>
      </w:r>
      <w:r w:rsidR="009261FE">
        <w:t xml:space="preserve">.  </w:t>
      </w:r>
      <w:r w:rsidR="00A84B42">
        <w:t xml:space="preserve">Benefits of the multi-year programming include vast improvements in efficiency, stability and predictability, </w:t>
      </w:r>
      <w:r w:rsidR="00635B75">
        <w:t xml:space="preserve">and </w:t>
      </w:r>
      <w:r w:rsidR="00A84B42">
        <w:t>improved quality of protection and other service</w:t>
      </w:r>
      <w:r w:rsidR="006B2D04">
        <w:t>s</w:t>
      </w:r>
      <w:r w:rsidR="00A84B42">
        <w:t xml:space="preserve"> which have </w:t>
      </w:r>
      <w:r w:rsidR="00F3252F">
        <w:t xml:space="preserve">a positive impact on refugees and persons of concern, </w:t>
      </w:r>
      <w:r w:rsidR="00A84B42">
        <w:t xml:space="preserve">and their livelihoods. </w:t>
      </w:r>
      <w:r w:rsidR="00F3252F">
        <w:t xml:space="preserve"> </w:t>
      </w:r>
    </w:p>
    <w:p w:rsidR="00A84B42" w:rsidRDefault="00A84B42" w:rsidP="000620FA">
      <w:pPr>
        <w:jc w:val="both"/>
      </w:pPr>
      <w:r>
        <w:rPr>
          <w:color w:val="000000" w:themeColor="text1"/>
        </w:rPr>
        <w:t>However, while UNHCR is making it both possible and prefer</w:t>
      </w:r>
      <w:r w:rsidR="00635B75">
        <w:rPr>
          <w:color w:val="000000" w:themeColor="text1"/>
        </w:rPr>
        <w:t>able</w:t>
      </w:r>
      <w:r>
        <w:rPr>
          <w:color w:val="000000" w:themeColor="text1"/>
        </w:rPr>
        <w:t xml:space="preserve"> to sign multi-year agreements, there is at present a major dissonance between multi-year planning and multi-year funding.  </w:t>
      </w:r>
      <w:r>
        <w:t xml:space="preserve">Commitments made under the Grand Bargain notwithstanding, multi-year funding from donors remains low, heavily earmarked and has not grown perceptibly in the past three years. </w:t>
      </w:r>
      <w:r w:rsidR="00C43A4B">
        <w:t xml:space="preserve">UNHCR </w:t>
      </w:r>
      <w:r w:rsidR="00635B75">
        <w:t>believes that it is</w:t>
      </w:r>
      <w:r>
        <w:t xml:space="preserve"> worth</w:t>
      </w:r>
      <w:r w:rsidR="006B2D04">
        <w:t>while</w:t>
      </w:r>
      <w:r>
        <w:t xml:space="preserve"> entering into MY agreements for </w:t>
      </w:r>
      <w:r w:rsidR="000E1B06">
        <w:t xml:space="preserve">better </w:t>
      </w:r>
      <w:r>
        <w:t xml:space="preserve">planning and stability purposes, but we should be aware that multi-year agreements do not automatically translate into multi-year funding.  </w:t>
      </w:r>
      <w:r w:rsidR="000E1B06">
        <w:rPr>
          <w:lang w:val="en-US"/>
        </w:rPr>
        <w:t>C</w:t>
      </w:r>
      <w:r w:rsidR="000E1B06" w:rsidRPr="00A14F6B">
        <w:rPr>
          <w:lang w:val="en-US"/>
        </w:rPr>
        <w:t>urrently</w:t>
      </w:r>
      <w:r w:rsidR="000E1B06">
        <w:rPr>
          <w:lang w:val="en-US"/>
        </w:rPr>
        <w:t>,</w:t>
      </w:r>
      <w:r w:rsidR="000E1B06" w:rsidRPr="00A14F6B">
        <w:rPr>
          <w:lang w:val="en-US"/>
        </w:rPr>
        <w:t xml:space="preserve"> the funding is too </w:t>
      </w:r>
      <w:r w:rsidR="006B2D04">
        <w:rPr>
          <w:lang w:val="en-US"/>
        </w:rPr>
        <w:t>minimal</w:t>
      </w:r>
      <w:r w:rsidR="000E1B06">
        <w:rPr>
          <w:lang w:val="en-US"/>
        </w:rPr>
        <w:t xml:space="preserve"> and too tightly earmarked</w:t>
      </w:r>
      <w:r w:rsidR="000E1B06" w:rsidRPr="00A14F6B">
        <w:rPr>
          <w:lang w:val="en-US"/>
        </w:rPr>
        <w:t>.</w:t>
      </w:r>
    </w:p>
    <w:p w:rsidR="00305922" w:rsidRPr="000620FA" w:rsidRDefault="00C22FF2" w:rsidP="000620FA">
      <w:pPr>
        <w:spacing w:after="0" w:line="240" w:lineRule="auto"/>
        <w:jc w:val="both"/>
        <w:rPr>
          <w:lang w:val="en-US"/>
        </w:rPr>
      </w:pPr>
      <w:r w:rsidRPr="000620FA">
        <w:rPr>
          <w:iCs/>
        </w:rPr>
        <w:t>I</w:t>
      </w:r>
      <w:r w:rsidR="00305922" w:rsidRPr="000620FA">
        <w:rPr>
          <w:iCs/>
          <w:lang w:val="en-US"/>
        </w:rPr>
        <w:t>n 2018</w:t>
      </w:r>
      <w:r w:rsidR="00305922" w:rsidRPr="000620FA">
        <w:rPr>
          <w:bCs/>
          <w:lang w:val="en-US"/>
        </w:rPr>
        <w:t>, of the US</w:t>
      </w:r>
      <w:r w:rsidR="006B2D04">
        <w:rPr>
          <w:bCs/>
          <w:lang w:val="en-US"/>
        </w:rPr>
        <w:t>$</w:t>
      </w:r>
      <w:r w:rsidR="00305922" w:rsidRPr="000620FA">
        <w:rPr>
          <w:bCs/>
          <w:lang w:val="en-US"/>
        </w:rPr>
        <w:t xml:space="preserve"> 3.2 billion voluntary contribution</w:t>
      </w:r>
      <w:r w:rsidR="006B2D04">
        <w:rPr>
          <w:bCs/>
          <w:lang w:val="en-US"/>
        </w:rPr>
        <w:t>s</w:t>
      </w:r>
      <w:r w:rsidR="00305922" w:rsidRPr="000620FA">
        <w:rPr>
          <w:bCs/>
          <w:lang w:val="en-US"/>
        </w:rPr>
        <w:t xml:space="preserve"> that UNHCR received, only 2 per cent came from multi-year funding (funding longer than 2 years)</w:t>
      </w:r>
      <w:r w:rsidR="006B2D04">
        <w:rPr>
          <w:bCs/>
          <w:lang w:val="en-US"/>
        </w:rPr>
        <w:t>.  T</w:t>
      </w:r>
      <w:r w:rsidR="00305922" w:rsidRPr="000620FA">
        <w:rPr>
          <w:lang w:val="en-US"/>
        </w:rPr>
        <w:t>he majority of MY funding so far, 51%</w:t>
      </w:r>
      <w:r w:rsidR="006B2D04">
        <w:rPr>
          <w:lang w:val="en-US"/>
        </w:rPr>
        <w:t>,</w:t>
      </w:r>
      <w:r w:rsidR="00305922" w:rsidRPr="000620FA">
        <w:rPr>
          <w:lang w:val="en-US"/>
        </w:rPr>
        <w:t xml:space="preserve"> came earmarked </w:t>
      </w:r>
      <w:r w:rsidR="00635B75">
        <w:rPr>
          <w:lang w:val="en-US"/>
        </w:rPr>
        <w:t>for</w:t>
      </w:r>
      <w:r w:rsidR="00305922" w:rsidRPr="000620FA">
        <w:rPr>
          <w:lang w:val="en-US"/>
        </w:rPr>
        <w:t xml:space="preserve"> specific operations, mainly </w:t>
      </w:r>
      <w:r w:rsidR="00635B75">
        <w:rPr>
          <w:lang w:val="en-US"/>
        </w:rPr>
        <w:t>for</w:t>
      </w:r>
      <w:r w:rsidR="00305922" w:rsidRPr="000620FA">
        <w:rPr>
          <w:lang w:val="en-US"/>
        </w:rPr>
        <w:t xml:space="preserve"> the Afghan situation, Ethiopia and Colombia. Only 36% of MY funding received so far in 2018 is unearmarked.</w:t>
      </w:r>
    </w:p>
    <w:p w:rsidR="00305922" w:rsidRDefault="00305922" w:rsidP="00210CB3">
      <w:pPr>
        <w:spacing w:after="0" w:line="240" w:lineRule="auto"/>
        <w:jc w:val="both"/>
        <w:rPr>
          <w:b/>
          <w:lang w:val="en-US"/>
        </w:rPr>
      </w:pPr>
    </w:p>
    <w:p w:rsidR="00305922" w:rsidRDefault="00305922" w:rsidP="00210CB3">
      <w:pPr>
        <w:spacing w:after="0" w:line="240" w:lineRule="auto"/>
        <w:jc w:val="both"/>
        <w:rPr>
          <w:i/>
          <w:lang w:val="en-US"/>
        </w:rPr>
      </w:pPr>
      <w:r w:rsidRPr="00A14F6B">
        <w:rPr>
          <w:b/>
          <w:lang w:val="en-US"/>
        </w:rPr>
        <w:t>In 2017</w:t>
      </w:r>
      <w:r w:rsidRPr="00A14F6B">
        <w:rPr>
          <w:lang w:val="en-US"/>
        </w:rPr>
        <w:t>, of the US</w:t>
      </w:r>
      <w:r w:rsidR="00F93F75">
        <w:rPr>
          <w:lang w:val="en-US"/>
        </w:rPr>
        <w:t>$</w:t>
      </w:r>
      <w:r w:rsidRPr="00A14F6B">
        <w:rPr>
          <w:lang w:val="en-US"/>
        </w:rPr>
        <w:t xml:space="preserve"> 3.9 billion voluntary contribution</w:t>
      </w:r>
      <w:r w:rsidR="00F93F75">
        <w:rPr>
          <w:lang w:val="en-US"/>
        </w:rPr>
        <w:t>s</w:t>
      </w:r>
      <w:r w:rsidRPr="00A14F6B">
        <w:rPr>
          <w:lang w:val="en-US"/>
        </w:rPr>
        <w:t xml:space="preserve"> that UNHCR received</w:t>
      </w:r>
      <w:r w:rsidR="00F93F75">
        <w:rPr>
          <w:lang w:val="en-US"/>
        </w:rPr>
        <w:t>,</w:t>
      </w:r>
      <w:r w:rsidRPr="00A14F6B">
        <w:rPr>
          <w:lang w:val="en-US"/>
        </w:rPr>
        <w:t xml:space="preserve"> some </w:t>
      </w:r>
      <w:r w:rsidRPr="00A14F6B">
        <w:rPr>
          <w:b/>
          <w:lang w:val="en-US"/>
        </w:rPr>
        <w:t>12% came from multi-year funding</w:t>
      </w:r>
      <w:r w:rsidRPr="00A14F6B">
        <w:rPr>
          <w:lang w:val="en-US"/>
        </w:rPr>
        <w:t xml:space="preserve">. The majority, </w:t>
      </w:r>
      <w:r w:rsidRPr="00A14F6B">
        <w:rPr>
          <w:b/>
          <w:lang w:val="en-US"/>
        </w:rPr>
        <w:t>52%,</w:t>
      </w:r>
      <w:r w:rsidRPr="00A14F6B">
        <w:rPr>
          <w:lang w:val="en-US"/>
        </w:rPr>
        <w:t xml:space="preserve"> </w:t>
      </w:r>
      <w:r w:rsidRPr="00A14F6B">
        <w:rPr>
          <w:b/>
          <w:lang w:val="en-US"/>
        </w:rPr>
        <w:t xml:space="preserve">came earmarked </w:t>
      </w:r>
      <w:r w:rsidR="00635B75">
        <w:rPr>
          <w:b/>
          <w:lang w:val="en-US"/>
        </w:rPr>
        <w:t>for</w:t>
      </w:r>
      <w:r w:rsidRPr="00A14F6B">
        <w:rPr>
          <w:b/>
          <w:lang w:val="en-US"/>
        </w:rPr>
        <w:t xml:space="preserve"> specific operations</w:t>
      </w:r>
      <w:r w:rsidRPr="00A14F6B">
        <w:rPr>
          <w:lang w:val="en-US"/>
        </w:rPr>
        <w:t xml:space="preserve"> within the Syria situation. Only 1.4% of the total voluntary contribution</w:t>
      </w:r>
      <w:r w:rsidR="00635B75">
        <w:rPr>
          <w:lang w:val="en-US"/>
        </w:rPr>
        <w:t>s</w:t>
      </w:r>
      <w:r w:rsidRPr="00A14F6B">
        <w:rPr>
          <w:lang w:val="en-US"/>
        </w:rPr>
        <w:t xml:space="preserve"> came in unearmarked and in multi-year form. </w:t>
      </w:r>
      <w:r w:rsidRPr="00A14F6B">
        <w:rPr>
          <w:i/>
          <w:lang w:val="en-US"/>
        </w:rPr>
        <w:t xml:space="preserve">The striking contrast between 2017 and 2018 further underscores the unpredictability of MY funding. </w:t>
      </w:r>
    </w:p>
    <w:p w:rsidR="00305922" w:rsidRPr="00A14F6B" w:rsidRDefault="00305922" w:rsidP="00210CB3">
      <w:pPr>
        <w:spacing w:after="0" w:line="240" w:lineRule="auto"/>
        <w:jc w:val="both"/>
        <w:rPr>
          <w:lang w:val="en-US"/>
        </w:rPr>
      </w:pPr>
    </w:p>
    <w:p w:rsidR="00305922" w:rsidRPr="000620FA" w:rsidRDefault="00C22FF2" w:rsidP="00210CB3">
      <w:pPr>
        <w:jc w:val="both"/>
        <w:rPr>
          <w:color w:val="000000" w:themeColor="text1"/>
        </w:rPr>
      </w:pPr>
      <w:r w:rsidRPr="000620FA">
        <w:rPr>
          <w:lang w:val="en-US"/>
        </w:rPr>
        <w:t xml:space="preserve">UNHCR is </w:t>
      </w:r>
      <w:r w:rsidR="00305922" w:rsidRPr="000620FA">
        <w:t xml:space="preserve">encouraging both our own offices and our NGO partners to enter into multi-year agreements.  </w:t>
      </w:r>
      <w:r w:rsidRPr="000620FA">
        <w:t>In this regard, UNHCR (led by DFAM/IPMS and in collaboration with DPSM, DRS, and GLC) have made efforts, including</w:t>
      </w:r>
      <w:r w:rsidR="000620FA">
        <w:t>:</w:t>
      </w:r>
    </w:p>
    <w:p w:rsidR="00C22FF2" w:rsidRPr="00684C53" w:rsidRDefault="00C22FF2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Templates for MY</w:t>
      </w:r>
      <w:r w:rsidR="00CA63F2">
        <w:t xml:space="preserve"> </w:t>
      </w:r>
      <w:r w:rsidR="00F93F75" w:rsidRPr="00684C53">
        <w:t>P</w:t>
      </w:r>
      <w:r w:rsidR="00CA63F2">
        <w:t>artnership Agreement</w:t>
      </w:r>
      <w:r w:rsidR="00F93F75" w:rsidRPr="00684C53">
        <w:t>s</w:t>
      </w:r>
      <w:r w:rsidRPr="00684C53">
        <w:t xml:space="preserve"> </w:t>
      </w:r>
      <w:r w:rsidR="00F93F75" w:rsidRPr="00684C53">
        <w:t xml:space="preserve">have been </w:t>
      </w:r>
      <w:r w:rsidRPr="00684C53">
        <w:t xml:space="preserve">developed </w:t>
      </w:r>
      <w:r w:rsidR="00D86310" w:rsidRPr="00684C53">
        <w:t xml:space="preserve">and </w:t>
      </w:r>
      <w:r w:rsidRPr="00684C53">
        <w:t>installed in MSRP for easy use by all operations without resorting to H</w:t>
      </w:r>
      <w:r w:rsidR="00F93F75" w:rsidRPr="00684C53">
        <w:t>eadquarters</w:t>
      </w:r>
      <w:r w:rsidRPr="00684C53">
        <w:t xml:space="preserve">. </w:t>
      </w:r>
    </w:p>
    <w:p w:rsidR="007B046D" w:rsidRPr="00684C53" w:rsidRDefault="00F93F75" w:rsidP="00684C5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A s</w:t>
      </w:r>
      <w:r w:rsidR="00C22FF2" w:rsidRPr="00684C53">
        <w:t>tep</w:t>
      </w:r>
      <w:r w:rsidRPr="00684C53">
        <w:t>-</w:t>
      </w:r>
      <w:r w:rsidR="00C22FF2" w:rsidRPr="00684C53">
        <w:t>by</w:t>
      </w:r>
      <w:r w:rsidRPr="00684C53">
        <w:t>-</w:t>
      </w:r>
      <w:r w:rsidR="00C22FF2" w:rsidRPr="00684C53">
        <w:t xml:space="preserve">step </w:t>
      </w:r>
      <w:r w:rsidR="000620FA" w:rsidRPr="00684C53">
        <w:rPr>
          <w:b/>
        </w:rPr>
        <w:t xml:space="preserve">Quick Start-up Guide and other informative </w:t>
      </w:r>
      <w:r w:rsidR="00C22FF2" w:rsidRPr="00684C53">
        <w:rPr>
          <w:b/>
        </w:rPr>
        <w:t>materials</w:t>
      </w:r>
      <w:r w:rsidR="00C22FF2" w:rsidRPr="00684C53">
        <w:t xml:space="preserve"> have also been made available in </w:t>
      </w:r>
      <w:r w:rsidRPr="00684C53">
        <w:t xml:space="preserve">the </w:t>
      </w:r>
      <w:hyperlink r:id="rId6" w:history="1">
        <w:r w:rsidR="00C22FF2" w:rsidRPr="00684C53">
          <w:rPr>
            <w:rStyle w:val="Hyperlink"/>
          </w:rPr>
          <w:t>UNHCR intranet</w:t>
        </w:r>
      </w:hyperlink>
      <w:r w:rsidR="00684C53" w:rsidRPr="00684C53">
        <w:t xml:space="preserve"> and in the UN Partner Portal </w:t>
      </w:r>
      <w:hyperlink r:id="rId7" w:history="1">
        <w:r w:rsidR="00684C53" w:rsidRPr="00684C53">
          <w:rPr>
            <w:rStyle w:val="Hyperlink"/>
          </w:rPr>
          <w:t>Resource Library</w:t>
        </w:r>
      </w:hyperlink>
      <w:r w:rsidR="00684C53" w:rsidRPr="00684C53">
        <w:t>.</w:t>
      </w:r>
    </w:p>
    <w:p w:rsidR="00305922" w:rsidRDefault="00F93F75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A</w:t>
      </w:r>
      <w:r w:rsidR="007B046D" w:rsidRPr="00684C53">
        <w:t xml:space="preserve"> </w:t>
      </w:r>
      <w:r w:rsidR="000620FA" w:rsidRPr="00684C53">
        <w:t>series of webinars</w:t>
      </w:r>
      <w:r w:rsidRPr="00684C53">
        <w:t xml:space="preserve"> have been organized</w:t>
      </w:r>
      <w:r w:rsidR="000620FA" w:rsidRPr="00684C53">
        <w:t xml:space="preserve"> </w:t>
      </w:r>
      <w:r w:rsidR="007B046D" w:rsidRPr="00684C53">
        <w:t>featur</w:t>
      </w:r>
      <w:r w:rsidR="000620FA" w:rsidRPr="00684C53">
        <w:t xml:space="preserve">ing </w:t>
      </w:r>
      <w:r w:rsidR="007B046D" w:rsidRPr="00684C53">
        <w:t>MY agreements</w:t>
      </w:r>
      <w:r w:rsidR="00D86310" w:rsidRPr="00684C53">
        <w:t>,</w:t>
      </w:r>
      <w:r w:rsidR="007B046D" w:rsidRPr="00684C53">
        <w:t xml:space="preserve"> start</w:t>
      </w:r>
      <w:r w:rsidRPr="00684C53">
        <w:t>-</w:t>
      </w:r>
      <w:r w:rsidR="007B046D" w:rsidRPr="00684C53">
        <w:t>up guidance</w:t>
      </w:r>
      <w:r w:rsidR="000620FA" w:rsidRPr="00684C53">
        <w:t>, and discussions on actionable plan</w:t>
      </w:r>
      <w:r w:rsidRPr="00684C53">
        <w:t>s</w:t>
      </w:r>
      <w:r w:rsidR="00D86310" w:rsidRPr="00684C53">
        <w:t xml:space="preserve"> for implementing the new approach, </w:t>
      </w:r>
      <w:r w:rsidRPr="00684C53">
        <w:t>in</w:t>
      </w:r>
      <w:r w:rsidR="00305922" w:rsidRPr="00684C53">
        <w:t xml:space="preserve"> which over </w:t>
      </w:r>
      <w:r w:rsidR="007B046D" w:rsidRPr="00684C53">
        <w:rPr>
          <w:color w:val="000000" w:themeColor="text1"/>
        </w:rPr>
        <w:t xml:space="preserve">400 staff from UNHCR and partners, including major partners such as NRC, DRC, IRC, </w:t>
      </w:r>
      <w:r w:rsidRPr="00684C53">
        <w:rPr>
          <w:color w:val="000000" w:themeColor="text1"/>
        </w:rPr>
        <w:t xml:space="preserve">and </w:t>
      </w:r>
      <w:r w:rsidR="007B046D" w:rsidRPr="00684C53">
        <w:rPr>
          <w:color w:val="000000" w:themeColor="text1"/>
        </w:rPr>
        <w:t>SCI</w:t>
      </w:r>
      <w:r w:rsidR="00305922" w:rsidRPr="00684C53">
        <w:rPr>
          <w:color w:val="000000" w:themeColor="text1"/>
        </w:rPr>
        <w:t xml:space="preserve"> have</w:t>
      </w:r>
      <w:r w:rsidR="00305922" w:rsidRPr="00E54B47">
        <w:rPr>
          <w:color w:val="000000" w:themeColor="text1"/>
        </w:rPr>
        <w:t xml:space="preserve"> participated.</w:t>
      </w:r>
      <w:r w:rsidR="00B32AD0">
        <w:rPr>
          <w:color w:val="000000" w:themeColor="text1"/>
        </w:rPr>
        <w:t xml:space="preserve"> </w:t>
      </w:r>
    </w:p>
    <w:p w:rsidR="007B046D" w:rsidRPr="00CA63F2" w:rsidRDefault="007B046D" w:rsidP="00210CB3">
      <w:pPr>
        <w:pStyle w:val="ListParagraph"/>
        <w:numPr>
          <w:ilvl w:val="0"/>
          <w:numId w:val="2"/>
        </w:numPr>
        <w:jc w:val="both"/>
        <w:rPr>
          <w:b/>
          <w:color w:val="000000" w:themeColor="text1"/>
        </w:rPr>
      </w:pPr>
      <w:r>
        <w:t>Although</w:t>
      </w:r>
      <w:r w:rsidR="00F93F75">
        <w:t xml:space="preserve"> MY</w:t>
      </w:r>
      <w:r w:rsidR="00CA63F2">
        <w:t xml:space="preserve"> agreements </w:t>
      </w:r>
      <w:r w:rsidR="00F93F75">
        <w:t>were</w:t>
      </w:r>
      <w:r>
        <w:t xml:space="preserve"> initially planned to be </w:t>
      </w:r>
      <w:r w:rsidR="00F93F75">
        <w:t>implemented</w:t>
      </w:r>
      <w:r>
        <w:t xml:space="preserve"> in the </w:t>
      </w:r>
      <w:r w:rsidRPr="006C7691">
        <w:t>22 countries</w:t>
      </w:r>
      <w:r w:rsidR="006C7691" w:rsidRPr="006C7691">
        <w:t xml:space="preserve"> (</w:t>
      </w:r>
      <w:r w:rsidR="006C7691" w:rsidRPr="006C7691">
        <w:rPr>
          <w:i/>
          <w:iCs/>
        </w:rPr>
        <w:t>Mexico, Costa Rica, Colombia, Ecuador, Brazil, Algeria, Chad, Niger, Mali, Mauritania, Senegal, Ghana, Cameroon, Ukraine, Regional Office Northern Europe, Djibouti, Uganda, Ethiopia, Kenya, Rwanda, Tanzania, Malawi</w:t>
      </w:r>
      <w:r w:rsidR="006C7691" w:rsidRPr="006C7691">
        <w:rPr>
          <w:lang w:val="en-US"/>
        </w:rPr>
        <w:t xml:space="preserve">) </w:t>
      </w:r>
      <w:r>
        <w:t xml:space="preserve">with solutions capital strategies, it has been expanded to </w:t>
      </w:r>
      <w:r w:rsidRPr="00CA63F2">
        <w:rPr>
          <w:b/>
        </w:rPr>
        <w:t>all operations and partners that have solid multi-year plan</w:t>
      </w:r>
      <w:r w:rsidR="00F93F75" w:rsidRPr="00CA63F2">
        <w:rPr>
          <w:b/>
        </w:rPr>
        <w:t>s</w:t>
      </w:r>
      <w:r w:rsidRPr="00CA63F2">
        <w:rPr>
          <w:b/>
        </w:rPr>
        <w:t xml:space="preserve">. </w:t>
      </w:r>
    </w:p>
    <w:p w:rsidR="00D86310" w:rsidRPr="00D86310" w:rsidRDefault="007B046D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>
        <w:lastRenderedPageBreak/>
        <w:t xml:space="preserve">Operations have </w:t>
      </w:r>
      <w:r w:rsidR="00D86310">
        <w:t xml:space="preserve">been </w:t>
      </w:r>
      <w:r>
        <w:t>offered and encouraged to adopt MY</w:t>
      </w:r>
      <w:r w:rsidR="00CA63F2">
        <w:t xml:space="preserve"> agreements </w:t>
      </w:r>
      <w:r>
        <w:t>and convert the annual agreement</w:t>
      </w:r>
      <w:r w:rsidR="00D86310">
        <w:t xml:space="preserve"> with a </w:t>
      </w:r>
      <w:r w:rsidR="000620FA">
        <w:t>plan to support</w:t>
      </w:r>
      <w:r w:rsidR="00D86310">
        <w:t xml:space="preserve"> the course of action</w:t>
      </w:r>
      <w:r w:rsidR="00635B75">
        <w:t>.</w:t>
      </w:r>
    </w:p>
    <w:p w:rsidR="007B046D" w:rsidRPr="007B046D" w:rsidRDefault="00D86310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>
        <w:t xml:space="preserve">Frequently Asked Questions </w:t>
      </w:r>
      <w:r w:rsidR="00F93F75">
        <w:t xml:space="preserve">(FAQs) </w:t>
      </w:r>
      <w:r>
        <w:t xml:space="preserve">from queries raised during the Webinar discussions are being formulated. Forums for sharing best practices have been </w:t>
      </w:r>
      <w:r w:rsidR="00F93F75">
        <w:t>e</w:t>
      </w:r>
      <w:r w:rsidR="00635B75">
        <w:t>s</w:t>
      </w:r>
      <w:r w:rsidR="00F93F75">
        <w:t>tablished</w:t>
      </w:r>
      <w:r>
        <w:t>.</w:t>
      </w:r>
    </w:p>
    <w:p w:rsidR="00C43A4B" w:rsidRPr="00CA63F2" w:rsidRDefault="00395727" w:rsidP="00CA63F2">
      <w:r>
        <w:t>The webinars</w:t>
      </w:r>
      <w:r w:rsidR="00CA63F2" w:rsidRPr="00CA63F2">
        <w:t xml:space="preserve"> (held on 1, 2, 25 and 26 April, 2019)</w:t>
      </w:r>
      <w:r>
        <w:t xml:space="preserve"> wer</w:t>
      </w:r>
      <w:r w:rsidR="00D86310">
        <w:t xml:space="preserve">e excellent vehicles for discussing and </w:t>
      </w:r>
      <w:r w:rsidR="00987E9E">
        <w:t>disseminating information</w:t>
      </w:r>
      <w:r>
        <w:t xml:space="preserve"> on the MY</w:t>
      </w:r>
      <w:r w:rsidR="00D86310">
        <w:t xml:space="preserve"> agreements</w:t>
      </w:r>
      <w:r>
        <w:t xml:space="preserve">, for receiving numerous queries on aspects of the new agreement, </w:t>
      </w:r>
      <w:r w:rsidR="00273C5C">
        <w:t>and in</w:t>
      </w:r>
      <w:r>
        <w:t xml:space="preserve"> assist</w:t>
      </w:r>
      <w:r w:rsidR="00273C5C">
        <w:t>ing</w:t>
      </w:r>
      <w:r>
        <w:t xml:space="preserve"> in the</w:t>
      </w:r>
      <w:r w:rsidR="00F93F75">
        <w:t xml:space="preserve"> development of the FAQs</w:t>
      </w:r>
      <w:r>
        <w:t xml:space="preserve">.  </w:t>
      </w:r>
    </w:p>
    <w:p w:rsidR="00C43A4B" w:rsidRDefault="00C43A4B" w:rsidP="00395727">
      <w:pPr>
        <w:jc w:val="both"/>
      </w:pPr>
      <w:r>
        <w:t>Reponses from the discussions showed that MY planning and partnership agreements are feasible</w:t>
      </w:r>
      <w:r w:rsidR="000E1B06">
        <w:t>, useful and worth the investment and trial</w:t>
      </w:r>
      <w:r>
        <w:t xml:space="preserve">. Continued efforts from both UNHCR and partners </w:t>
      </w:r>
      <w:r w:rsidR="00635B75">
        <w:t>are</w:t>
      </w:r>
      <w:r>
        <w:t xml:space="preserve"> needed for disseminating information, developing joint plans and entering MY agreements. Tentative action plan</w:t>
      </w:r>
      <w:r w:rsidR="00F93F75">
        <w:t>s</w:t>
      </w:r>
      <w:r>
        <w:t xml:space="preserve"> for undertaking the initiative, piloting, </w:t>
      </w:r>
      <w:r w:rsidR="00F93F75">
        <w:t xml:space="preserve">and </w:t>
      </w:r>
      <w:r>
        <w:t xml:space="preserve">converting the annual agreements have been discussed and outlined.  </w:t>
      </w:r>
    </w:p>
    <w:p w:rsidR="003F11DE" w:rsidRDefault="00BB7615" w:rsidP="00395727">
      <w:pPr>
        <w:jc w:val="both"/>
      </w:pPr>
      <w:r>
        <w:t xml:space="preserve">During April 2019, four webinars on this subject were held, of which </w:t>
      </w:r>
      <w:r w:rsidR="006C7691">
        <w:t>377</w:t>
      </w:r>
      <w:r>
        <w:t xml:space="preserve"> UNHCR and Partners staff had attended</w:t>
      </w:r>
      <w:r w:rsidR="009A1E7C">
        <w:t xml:space="preserve"> the full session</w:t>
      </w:r>
      <w:r>
        <w:t>.  At</w:t>
      </w:r>
      <w:r w:rsidR="001A0691">
        <w:t xml:space="preserve"> the end of each session</w:t>
      </w:r>
      <w:r>
        <w:t xml:space="preserve">, </w:t>
      </w:r>
      <w:r w:rsidR="009560C2">
        <w:t xml:space="preserve">instant feedback </w:t>
      </w:r>
      <w:r>
        <w:t xml:space="preserve">were collected. </w:t>
      </w:r>
      <w:r w:rsidR="001A0691">
        <w:t xml:space="preserve">179 attendees </w:t>
      </w:r>
      <w:r w:rsidR="009A1E7C">
        <w:t>had</w:t>
      </w:r>
      <w:r w:rsidR="006C7691">
        <w:t xml:space="preserve"> responded</w:t>
      </w:r>
      <w:r>
        <w:t xml:space="preserve"> as summarised below.</w:t>
      </w:r>
    </w:p>
    <w:p w:rsidR="006C7691" w:rsidRDefault="00D80B30" w:rsidP="00395727">
      <w:pPr>
        <w:jc w:val="both"/>
      </w:pPr>
      <w:r w:rsidRPr="001A0691">
        <w:rPr>
          <w:noProof/>
          <w:lang w:eastAsia="en-GB"/>
        </w:rPr>
        <w:drawing>
          <wp:inline distT="0" distB="0" distL="0" distR="0" wp14:anchorId="5E9CA6B6" wp14:editId="3AB46E55">
            <wp:extent cx="5397500" cy="268260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7636" cy="268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3F2" w:rsidRDefault="00CA63F2" w:rsidP="00CA63F2">
      <w:pPr>
        <w:rPr>
          <w:b/>
          <w:color w:val="2F5496" w:themeColor="accent5" w:themeShade="BF"/>
        </w:rPr>
      </w:pPr>
      <w:r w:rsidRPr="00D80B30">
        <w:rPr>
          <w:b/>
          <w:color w:val="2F5496" w:themeColor="accent5" w:themeShade="BF"/>
        </w:rPr>
        <w:t>Lists of Participants</w:t>
      </w:r>
    </w:p>
    <w:p w:rsidR="00CA63F2" w:rsidRDefault="00CA63F2" w:rsidP="00B32AD0">
      <w:pPr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Excel.Sheet.12" ShapeID="_x0000_i1025" DrawAspect="Icon" ObjectID="_1622946162" r:id="rId10"/>
        </w:object>
      </w:r>
    </w:p>
    <w:p w:rsidR="00B32AD0" w:rsidRPr="00B32AD0" w:rsidRDefault="00B32AD0" w:rsidP="00B32AD0">
      <w:pPr>
        <w:rPr>
          <w:b/>
          <w:color w:val="2F5496" w:themeColor="accent5" w:themeShade="BF"/>
        </w:rPr>
      </w:pPr>
      <w:r w:rsidRPr="00B32AD0">
        <w:rPr>
          <w:b/>
          <w:color w:val="2F5496" w:themeColor="accent5" w:themeShade="BF"/>
        </w:rPr>
        <w:t>Adoption by Country Offices</w:t>
      </w:r>
    </w:p>
    <w:p w:rsidR="00B32AD0" w:rsidRPr="003252EC" w:rsidRDefault="00CA63F2" w:rsidP="00320C78">
      <w:pPr>
        <w:jc w:val="both"/>
      </w:pPr>
      <w:r>
        <w:t xml:space="preserve">Several </w:t>
      </w:r>
      <w:r w:rsidR="00B32AD0" w:rsidRPr="003252EC">
        <w:t>Offices have commenced discussions and negotiations with their respective teams and partners to identify the annual partnership agreements that could</w:t>
      </w:r>
      <w:r>
        <w:t xml:space="preserve"> be converted into a Multiyear a</w:t>
      </w:r>
      <w:r w:rsidR="00B32AD0" w:rsidRPr="003252EC">
        <w:t>greements. The following countries are first start</w:t>
      </w:r>
      <w:r w:rsidR="001C20F2">
        <w:t>er</w:t>
      </w:r>
      <w:r w:rsidR="00B32AD0" w:rsidRPr="003252EC">
        <w:t>s that have expressed interest to IPMS in taking concrete steps</w:t>
      </w:r>
      <w:r w:rsidR="00B32AD0">
        <w:t xml:space="preserve"> </w:t>
      </w:r>
      <w:r w:rsidR="001E0BE8">
        <w:t xml:space="preserve">and converting several </w:t>
      </w:r>
      <w:r w:rsidR="00CE5004">
        <w:t>current a</w:t>
      </w:r>
      <w:r w:rsidR="001E0BE8">
        <w:t xml:space="preserve">nnual agreements into </w:t>
      </w:r>
      <w:r w:rsidR="00CE5004">
        <w:t>m</w:t>
      </w:r>
      <w:r w:rsidR="001E0BE8">
        <w:t>ultiyear agreements</w:t>
      </w:r>
      <w:r w:rsidR="001C20F2">
        <w:t xml:space="preserve"> including:</w:t>
      </w:r>
      <w:r w:rsidR="00B32AD0">
        <w:t xml:space="preserve"> K</w:t>
      </w:r>
      <w:r w:rsidR="00B32AD0" w:rsidRPr="003252EC">
        <w:t>enya</w:t>
      </w:r>
      <w:r w:rsidR="00B32AD0">
        <w:t xml:space="preserve">, </w:t>
      </w:r>
      <w:r>
        <w:t>Ethiopia,</w:t>
      </w:r>
      <w:r w:rsidRPr="003252EC">
        <w:t xml:space="preserve"> Lebanon</w:t>
      </w:r>
      <w:r w:rsidR="001E0BE8">
        <w:t>, Colombia, Bangladesh, Georgia, Sweden</w:t>
      </w:r>
      <w:r w:rsidR="008A4C22">
        <w:t xml:space="preserve">, </w:t>
      </w:r>
      <w:r w:rsidR="00320C78">
        <w:t xml:space="preserve">etc. </w:t>
      </w:r>
      <w:r w:rsidR="001C20F2">
        <w:t xml:space="preserve">Others are preparing for commencing with agreements in 2020. </w:t>
      </w:r>
    </w:p>
    <w:p w:rsidR="008A4C22" w:rsidRDefault="00D80B30" w:rsidP="00320C78">
      <w:pPr>
        <w:jc w:val="right"/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 xml:space="preserve">         </w:t>
      </w:r>
      <w:r w:rsidR="00320C78">
        <w:rPr>
          <w:b/>
          <w:color w:val="2F5496" w:themeColor="accent5" w:themeShade="BF"/>
        </w:rPr>
        <w:tab/>
      </w:r>
      <w:r w:rsidR="00320C78">
        <w:rPr>
          <w:b/>
          <w:color w:val="2F5496" w:themeColor="accent5" w:themeShade="BF"/>
        </w:rPr>
        <w:tab/>
      </w:r>
      <w:r w:rsidR="00320C78">
        <w:rPr>
          <w:b/>
          <w:color w:val="2F5496" w:themeColor="accent5" w:themeShade="BF"/>
        </w:rPr>
        <w:tab/>
      </w:r>
      <w:r w:rsidR="00717BB9">
        <w:rPr>
          <w:b/>
          <w:color w:val="2F5496" w:themeColor="accent5" w:themeShade="BF"/>
        </w:rPr>
        <w:t>DFAM/DPSM</w:t>
      </w:r>
    </w:p>
    <w:p w:rsidR="008661F4" w:rsidRDefault="00717BB9" w:rsidP="001C43EC">
      <w:pPr>
        <w:jc w:val="right"/>
      </w:pPr>
      <w:r>
        <w:rPr>
          <w:b/>
          <w:color w:val="2F5496" w:themeColor="accent5" w:themeShade="BF"/>
        </w:rPr>
        <w:t xml:space="preserve"> </w:t>
      </w:r>
      <w:r w:rsidR="001E0BE8">
        <w:rPr>
          <w:b/>
          <w:color w:val="2F5496" w:themeColor="accent5" w:themeShade="BF"/>
        </w:rPr>
        <w:t xml:space="preserve"> </w:t>
      </w:r>
      <w:r w:rsidR="008A4C22">
        <w:rPr>
          <w:b/>
          <w:color w:val="2F5496" w:themeColor="accent5" w:themeShade="BF"/>
        </w:rPr>
        <w:t xml:space="preserve">Updated </w:t>
      </w:r>
      <w:r w:rsidR="001E0BE8">
        <w:rPr>
          <w:b/>
          <w:color w:val="2F5496" w:themeColor="accent5" w:themeShade="BF"/>
        </w:rPr>
        <w:t>25 June</w:t>
      </w:r>
      <w:r w:rsidR="001C43EC">
        <w:rPr>
          <w:b/>
          <w:color w:val="2F5496" w:themeColor="accent5" w:themeShade="BF"/>
        </w:rPr>
        <w:t>, 2019</w:t>
      </w:r>
      <w:r w:rsidR="00D80B30">
        <w:rPr>
          <w:b/>
          <w:color w:val="2F5496" w:themeColor="accent5" w:themeShade="BF"/>
        </w:rPr>
        <w:t xml:space="preserve">                      </w:t>
      </w:r>
      <w:r w:rsidR="00B32AD0" w:rsidRPr="00D80B30">
        <w:rPr>
          <w:b/>
          <w:color w:val="2F5496" w:themeColor="accent5" w:themeShade="BF"/>
        </w:rPr>
        <w:t xml:space="preserve"> </w:t>
      </w:r>
    </w:p>
    <w:sectPr w:rsidR="008661F4" w:rsidSect="00D80B30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6023A"/>
    <w:multiLevelType w:val="hybridMultilevel"/>
    <w:tmpl w:val="1270D77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C687A"/>
    <w:multiLevelType w:val="hybridMultilevel"/>
    <w:tmpl w:val="67D27F90"/>
    <w:lvl w:ilvl="0" w:tplc="B440AA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F0258"/>
    <w:multiLevelType w:val="hybridMultilevel"/>
    <w:tmpl w:val="94983814"/>
    <w:lvl w:ilvl="0" w:tplc="4726CB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F4"/>
    <w:rsid w:val="000620FA"/>
    <w:rsid w:val="000E1B06"/>
    <w:rsid w:val="001A0691"/>
    <w:rsid w:val="001C20F2"/>
    <w:rsid w:val="001C43EC"/>
    <w:rsid w:val="001E0BE8"/>
    <w:rsid w:val="001E1EB9"/>
    <w:rsid w:val="00210CB3"/>
    <w:rsid w:val="00273C5C"/>
    <w:rsid w:val="00305922"/>
    <w:rsid w:val="00320C78"/>
    <w:rsid w:val="00395727"/>
    <w:rsid w:val="003F11DE"/>
    <w:rsid w:val="004C57F4"/>
    <w:rsid w:val="00635B75"/>
    <w:rsid w:val="00684C53"/>
    <w:rsid w:val="006B2D04"/>
    <w:rsid w:val="006C7691"/>
    <w:rsid w:val="006D2D33"/>
    <w:rsid w:val="00717BB9"/>
    <w:rsid w:val="007B046D"/>
    <w:rsid w:val="008573C3"/>
    <w:rsid w:val="008661F4"/>
    <w:rsid w:val="008A4C22"/>
    <w:rsid w:val="008D016E"/>
    <w:rsid w:val="008D6E5E"/>
    <w:rsid w:val="009261FE"/>
    <w:rsid w:val="009560C2"/>
    <w:rsid w:val="00987E9E"/>
    <w:rsid w:val="009A1E7C"/>
    <w:rsid w:val="009B049F"/>
    <w:rsid w:val="00A84B42"/>
    <w:rsid w:val="00B32AD0"/>
    <w:rsid w:val="00BB7615"/>
    <w:rsid w:val="00C22FF2"/>
    <w:rsid w:val="00C43A4B"/>
    <w:rsid w:val="00CA63F2"/>
    <w:rsid w:val="00CE5004"/>
    <w:rsid w:val="00D27312"/>
    <w:rsid w:val="00D80B30"/>
    <w:rsid w:val="00D86310"/>
    <w:rsid w:val="00ED0E7E"/>
    <w:rsid w:val="00F3252F"/>
    <w:rsid w:val="00F84D3E"/>
    <w:rsid w:val="00F9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DC8BFB-3ABE-4105-BA4A-80DEEF54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Issue Action POC,3,Bullet,列出段落"/>
    <w:basedOn w:val="Normal"/>
    <w:link w:val="ListParagraphChar"/>
    <w:uiPriority w:val="34"/>
    <w:qFormat/>
    <w:rsid w:val="009261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5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5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5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72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qFormat/>
    <w:locked/>
    <w:rsid w:val="00305922"/>
  </w:style>
  <w:style w:type="character" w:styleId="Hyperlink">
    <w:name w:val="Hyperlink"/>
    <w:basedOn w:val="DefaultParagraphFont"/>
    <w:uiPriority w:val="99"/>
    <w:unhideWhenUsed/>
    <w:rsid w:val="00684C5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C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unpartnerportalcso.zendesk.com/hc/en-us/articles/360020656373-Multi-year-Partnership-Agreement-packa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ranet.unhcr.org/en/support-services/implementing-partnerships/partnership-agreements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iff"/><Relationship Id="rId10" Type="http://schemas.openxmlformats.org/officeDocument/2006/relationships/package" Target="embeddings/Microsoft_Excel_Worksheet1.xlsx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LWF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White</dc:creator>
  <cp:keywords/>
  <dc:description/>
  <cp:lastModifiedBy>Fatima Sherif-Nor</cp:lastModifiedBy>
  <cp:revision>2</cp:revision>
  <cp:lastPrinted>2019-05-07T06:54:00Z</cp:lastPrinted>
  <dcterms:created xsi:type="dcterms:W3CDTF">2019-06-25T03:36:00Z</dcterms:created>
  <dcterms:modified xsi:type="dcterms:W3CDTF">2019-06-25T03:36:00Z</dcterms:modified>
</cp:coreProperties>
</file>