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E8E" w:rsidRDefault="00844E8E">
      <w:pPr>
        <w:rPr>
          <w:rtl/>
        </w:rPr>
      </w:pPr>
    </w:p>
    <w:p w:rsidR="003B6DE8" w:rsidRPr="00283AEF" w:rsidRDefault="00181C9B" w:rsidP="003B6DE8">
      <w:pPr>
        <w:bidi/>
        <w:rPr>
          <w:rFonts w:ascii="Tahoma" w:hAnsi="Tahoma" w:cs="Tahoma"/>
          <w:b/>
          <w:bCs/>
          <w:color w:val="2E74B5" w:themeColor="accent1" w:themeShade="BF"/>
          <w:sz w:val="32"/>
          <w:szCs w:val="32"/>
          <w:rtl/>
          <w:lang w:bidi="ar-SY"/>
        </w:rPr>
      </w:pPr>
      <w:r w:rsidRPr="00181C9B">
        <w:rPr>
          <w:rFonts w:ascii="Tahoma" w:hAnsi="Tahoma" w:cs="Tahoma"/>
          <w:b/>
          <w:bCs/>
          <w:color w:val="2E74B5" w:themeColor="accent1" w:themeShade="BF"/>
          <w:sz w:val="32"/>
          <w:szCs w:val="32"/>
          <w:rtl/>
        </w:rPr>
        <w:t>مقدمة</w:t>
      </w:r>
      <w:r w:rsidR="00283AEF" w:rsidRPr="00283AEF">
        <w:rPr>
          <w:rFonts w:ascii="Tahoma" w:hAnsi="Tahoma" w:cs="Tahoma" w:hint="cs"/>
          <w:b/>
          <w:bCs/>
          <w:color w:val="2E74B5" w:themeColor="accent1" w:themeShade="BF"/>
          <w:sz w:val="32"/>
          <w:szCs w:val="32"/>
          <w:rtl/>
        </w:rPr>
        <w:t xml:space="preserve"> إلى</w:t>
      </w:r>
      <w:r w:rsidR="00283AEF" w:rsidRPr="00283AEF">
        <w:rPr>
          <w:rFonts w:ascii="Tahoma" w:hAnsi="Tahoma" w:cs="Tahoma"/>
          <w:b/>
          <w:bCs/>
          <w:color w:val="2E74B5" w:themeColor="accent1" w:themeShade="BF"/>
          <w:sz w:val="32"/>
          <w:szCs w:val="32"/>
          <w:rtl/>
        </w:rPr>
        <w:t xml:space="preserve"> </w:t>
      </w:r>
      <w:r w:rsidR="006234B2">
        <w:rPr>
          <w:rFonts w:ascii="Tahoma" w:hAnsi="Tahoma" w:cs="Tahoma" w:hint="cs"/>
          <w:b/>
          <w:bCs/>
          <w:color w:val="2E74B5" w:themeColor="accent1" w:themeShade="BF"/>
          <w:sz w:val="32"/>
          <w:szCs w:val="32"/>
          <w:rtl/>
          <w:lang w:bidi="ar-SY"/>
        </w:rPr>
        <w:t>الدورة التدريبية</w:t>
      </w:r>
    </w:p>
    <w:p w:rsidR="003B6DE8" w:rsidRPr="00283AEF" w:rsidRDefault="003B6DE8" w:rsidP="003B6DE8">
      <w:pPr>
        <w:bidi/>
        <w:rPr>
          <w:rFonts w:ascii="Tahoma" w:hAnsi="Tahoma" w:cs="Tahoma"/>
          <w:b/>
          <w:bCs/>
          <w:color w:val="2E74B5" w:themeColor="accent1" w:themeShade="BF"/>
          <w:sz w:val="32"/>
          <w:szCs w:val="32"/>
          <w:rtl/>
        </w:rPr>
      </w:pPr>
      <w:r w:rsidRPr="00283AEF">
        <w:rPr>
          <w:rFonts w:ascii="Tahoma" w:hAnsi="Tahoma" w:cs="Tahoma"/>
          <w:b/>
          <w:bCs/>
          <w:color w:val="2E74B5" w:themeColor="accent1" w:themeShade="BF"/>
          <w:sz w:val="32"/>
          <w:szCs w:val="32"/>
          <w:rtl/>
        </w:rPr>
        <w:t>الوحدة 0</w:t>
      </w:r>
    </w:p>
    <w:p w:rsidR="003B6DE8" w:rsidRDefault="003B6DE8" w:rsidP="003B6DE8">
      <w:pPr>
        <w:bidi/>
        <w:rPr>
          <w:rFonts w:ascii="Tahoma" w:hAnsi="Tahoma" w:cs="Tahoma"/>
          <w:b/>
          <w:bCs/>
          <w:color w:val="2E74B5" w:themeColor="accent1" w:themeShade="BF"/>
          <w:rtl/>
        </w:rPr>
      </w:pPr>
    </w:p>
    <w:p w:rsidR="003B6DE8" w:rsidRPr="00283AEF" w:rsidRDefault="003B6DE8" w:rsidP="00283AEF">
      <w:pPr>
        <w:bidi/>
        <w:rPr>
          <w:rFonts w:ascii="Tahoma" w:hAnsi="Tahoma" w:cs="Tahoma"/>
          <w:b/>
          <w:bCs/>
          <w:color w:val="2E74B5" w:themeColor="accent1" w:themeShade="BF"/>
          <w:sz w:val="24"/>
          <w:szCs w:val="24"/>
          <w:rtl/>
        </w:rPr>
      </w:pPr>
      <w:r w:rsidRPr="00283AEF">
        <w:rPr>
          <w:rFonts w:ascii="Tahoma" w:hAnsi="Tahoma" w:cs="Tahoma"/>
          <w:b/>
          <w:bCs/>
          <w:color w:val="2E74B5" w:themeColor="accent1" w:themeShade="BF"/>
          <w:sz w:val="24"/>
          <w:szCs w:val="24"/>
          <w:rtl/>
        </w:rPr>
        <w:t>لمحة عن الوحدة</w:t>
      </w:r>
    </w:p>
    <w:tbl>
      <w:tblPr>
        <w:tblStyle w:val="TableGrid"/>
        <w:bidiVisual/>
        <w:tblW w:w="8726" w:type="dxa"/>
        <w:tblInd w:w="-88" w:type="dxa"/>
        <w:tblLook w:val="04A0" w:firstRow="1" w:lastRow="0" w:firstColumn="1" w:lastColumn="0" w:noHBand="0" w:noVBand="1"/>
      </w:tblPr>
      <w:tblGrid>
        <w:gridCol w:w="1889"/>
        <w:gridCol w:w="3609"/>
        <w:gridCol w:w="1069"/>
        <w:gridCol w:w="2159"/>
      </w:tblGrid>
      <w:tr w:rsidR="003B6DE8" w:rsidTr="00283AEF">
        <w:trPr>
          <w:trHeight w:val="485"/>
        </w:trPr>
        <w:tc>
          <w:tcPr>
            <w:tcW w:w="1889" w:type="dxa"/>
            <w:shd w:val="clear" w:color="auto" w:fill="BDD6EE" w:themeFill="accent1" w:themeFillTint="66"/>
          </w:tcPr>
          <w:p w:rsidR="003B6DE8" w:rsidRPr="00D27C09" w:rsidRDefault="003B6DE8" w:rsidP="00283AEF">
            <w:pPr>
              <w:bidi/>
              <w:jc w:val="center"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الموضوع / النشاطات</w:t>
            </w:r>
          </w:p>
        </w:tc>
        <w:tc>
          <w:tcPr>
            <w:tcW w:w="3609" w:type="dxa"/>
            <w:shd w:val="clear" w:color="auto" w:fill="BDD6EE" w:themeFill="accent1" w:themeFillTint="66"/>
          </w:tcPr>
          <w:p w:rsidR="003B6DE8" w:rsidRPr="00D27C09" w:rsidRDefault="003B6DE8" w:rsidP="00283AE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الوصف</w:t>
            </w:r>
          </w:p>
        </w:tc>
        <w:tc>
          <w:tcPr>
            <w:tcW w:w="1069" w:type="dxa"/>
            <w:shd w:val="clear" w:color="auto" w:fill="BDD6EE" w:themeFill="accent1" w:themeFillTint="66"/>
          </w:tcPr>
          <w:p w:rsidR="003B6DE8" w:rsidRPr="00D27C09" w:rsidRDefault="003B6DE8" w:rsidP="00283AE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الوقت (دقائق)</w:t>
            </w:r>
          </w:p>
        </w:tc>
        <w:tc>
          <w:tcPr>
            <w:tcW w:w="2159" w:type="dxa"/>
            <w:shd w:val="clear" w:color="auto" w:fill="BDD6EE" w:themeFill="accent1" w:themeFillTint="66"/>
          </w:tcPr>
          <w:p w:rsidR="003B6DE8" w:rsidRPr="00D27C09" w:rsidRDefault="00283AEF" w:rsidP="00283AEF">
            <w:pPr>
              <w:bidi/>
              <w:jc w:val="center"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الموارد</w:t>
            </w:r>
          </w:p>
        </w:tc>
      </w:tr>
      <w:tr w:rsidR="003B6DE8" w:rsidTr="00283AEF">
        <w:tc>
          <w:tcPr>
            <w:tcW w:w="1889" w:type="dxa"/>
          </w:tcPr>
          <w:p w:rsidR="003B6DE8" w:rsidRPr="00D27C09" w:rsidRDefault="003B6DE8" w:rsidP="00F05763">
            <w:pPr>
              <w:pStyle w:val="ListParagraph"/>
              <w:numPr>
                <w:ilvl w:val="0"/>
                <w:numId w:val="1"/>
              </w:numPr>
              <w:bidi/>
              <w:ind w:left="360"/>
              <w:rPr>
                <w:b/>
                <w:bCs/>
                <w:sz w:val="24"/>
                <w:szCs w:val="24"/>
                <w:rtl/>
              </w:rPr>
            </w:pPr>
            <w:r w:rsidRPr="00D27C09">
              <w:rPr>
                <w:rFonts w:hint="cs"/>
                <w:b/>
                <w:bCs/>
                <w:sz w:val="24"/>
                <w:szCs w:val="24"/>
                <w:rtl/>
              </w:rPr>
              <w:t>مرحبا بكم في الدورة</w:t>
            </w:r>
          </w:p>
        </w:tc>
        <w:tc>
          <w:tcPr>
            <w:tcW w:w="3609" w:type="dxa"/>
          </w:tcPr>
          <w:p w:rsidR="003B6DE8" w:rsidRPr="00D27C09" w:rsidRDefault="003B6DE8" w:rsidP="00F05763">
            <w:pPr>
              <w:bidi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عرض ل:</w:t>
            </w:r>
          </w:p>
          <w:p w:rsidR="003B6DE8" w:rsidRPr="00D27C09" w:rsidRDefault="003B6DE8" w:rsidP="00283AEF">
            <w:pPr>
              <w:bidi/>
              <w:ind w:left="165"/>
              <w:rPr>
                <w:sz w:val="24"/>
                <w:szCs w:val="24"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التوقعات</w:t>
            </w:r>
          </w:p>
          <w:p w:rsidR="003B6DE8" w:rsidRPr="00D27C09" w:rsidRDefault="003B6DE8" w:rsidP="00283AEF">
            <w:pPr>
              <w:bidi/>
              <w:ind w:left="165"/>
              <w:rPr>
                <w:sz w:val="24"/>
                <w:szCs w:val="24"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أهداف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الدورة</w:t>
            </w:r>
          </w:p>
          <w:p w:rsidR="003B6DE8" w:rsidRPr="00D27C09" w:rsidRDefault="003B6DE8" w:rsidP="00283AEF">
            <w:pPr>
              <w:bidi/>
              <w:ind w:left="165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rtl/>
              </w:rPr>
              <w:t>-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أهداف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التدريب</w:t>
            </w:r>
          </w:p>
          <w:p w:rsidR="003B6DE8" w:rsidRPr="00D27C09" w:rsidRDefault="003B6DE8" w:rsidP="00283AEF">
            <w:pPr>
              <w:bidi/>
              <w:ind w:left="165"/>
              <w:rPr>
                <w:rFonts w:cs="Arial"/>
                <w:sz w:val="24"/>
                <w:szCs w:val="24"/>
                <w:rtl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القواعد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والمبادئ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الأساسية</w:t>
            </w:r>
          </w:p>
        </w:tc>
        <w:tc>
          <w:tcPr>
            <w:tcW w:w="1069" w:type="dxa"/>
          </w:tcPr>
          <w:p w:rsidR="003B6DE8" w:rsidRDefault="003B6DE8" w:rsidP="00F05763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40 </w:t>
            </w:r>
          </w:p>
        </w:tc>
        <w:tc>
          <w:tcPr>
            <w:tcW w:w="2159" w:type="dxa"/>
          </w:tcPr>
          <w:p w:rsidR="003B6DE8" w:rsidRDefault="003B6DE8" w:rsidP="00F0576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27C09">
              <w:rPr>
                <w:sz w:val="24"/>
                <w:szCs w:val="24"/>
              </w:rPr>
              <w:t>PPT</w:t>
            </w:r>
            <w:r w:rsidRPr="00D27C09">
              <w:rPr>
                <w:rFonts w:cs="Arial" w:hint="cs"/>
                <w:sz w:val="24"/>
                <w:szCs w:val="24"/>
                <w:rtl/>
              </w:rPr>
              <w:t xml:space="preserve"> </w:t>
            </w:r>
          </w:p>
          <w:p w:rsidR="003B6DE8" w:rsidRPr="00D27C09" w:rsidRDefault="003B6DE8" w:rsidP="00F05763">
            <w:pPr>
              <w:bidi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ألواح شرح ورقية</w:t>
            </w:r>
          </w:p>
          <w:p w:rsidR="003B6DE8" w:rsidRPr="00D27C09" w:rsidRDefault="003B6DE8" w:rsidP="00F05763">
            <w:pPr>
              <w:bidi/>
              <w:rPr>
                <w:sz w:val="24"/>
                <w:szCs w:val="24"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الملحق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الأول مطبوع</w:t>
            </w:r>
          </w:p>
          <w:p w:rsidR="003B6DE8" w:rsidRDefault="003B6DE8" w:rsidP="00F0576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الملحق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الثاني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مطبوع</w:t>
            </w:r>
          </w:p>
          <w:p w:rsidR="003B6DE8" w:rsidRPr="00D27C09" w:rsidRDefault="003B6DE8" w:rsidP="00F05763">
            <w:pPr>
              <w:bidi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الملحق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الثالث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مطبوع</w:t>
            </w:r>
          </w:p>
          <w:p w:rsidR="003B6DE8" w:rsidRDefault="003B6DE8" w:rsidP="00F05763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</w:p>
        </w:tc>
      </w:tr>
      <w:tr w:rsidR="003B6DE8" w:rsidTr="00283AEF">
        <w:tc>
          <w:tcPr>
            <w:tcW w:w="1889" w:type="dxa"/>
          </w:tcPr>
          <w:p w:rsidR="003B6DE8" w:rsidRPr="00D27C09" w:rsidRDefault="003B6DE8" w:rsidP="00F05763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2.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مقدمات</w:t>
            </w:r>
          </w:p>
        </w:tc>
        <w:tc>
          <w:tcPr>
            <w:tcW w:w="3609" w:type="dxa"/>
          </w:tcPr>
          <w:p w:rsidR="003B6DE8" w:rsidRPr="00D27C09" w:rsidRDefault="003B6DE8" w:rsidP="00F05763">
            <w:pPr>
              <w:bidi/>
              <w:rPr>
                <w:sz w:val="24"/>
                <w:szCs w:val="24"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عمل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جماعي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على</w:t>
            </w:r>
            <w:r w:rsidRPr="00D27C09">
              <w:rPr>
                <w:rFonts w:cs="Arial"/>
                <w:sz w:val="24"/>
                <w:szCs w:val="24"/>
                <w:rtl/>
              </w:rPr>
              <w:t>:</w:t>
            </w:r>
          </w:p>
          <w:p w:rsidR="003B6DE8" w:rsidRPr="00D27C09" w:rsidRDefault="003B6DE8" w:rsidP="00283AEF">
            <w:pPr>
              <w:bidi/>
              <w:ind w:left="165"/>
              <w:rPr>
                <w:sz w:val="24"/>
                <w:szCs w:val="24"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إيجاد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القواسم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المشتركة</w:t>
            </w:r>
          </w:p>
          <w:p w:rsidR="003B6DE8" w:rsidRPr="00D27C09" w:rsidRDefault="003B6DE8" w:rsidP="00283AEF">
            <w:pPr>
              <w:bidi/>
              <w:ind w:left="165"/>
              <w:rPr>
                <w:sz w:val="24"/>
                <w:szCs w:val="24"/>
                <w:rtl/>
              </w:rPr>
            </w:pPr>
            <w:r w:rsidRPr="00D27C09">
              <w:rPr>
                <w:rFonts w:cs="Arial"/>
                <w:sz w:val="24"/>
                <w:szCs w:val="24"/>
                <w:rtl/>
              </w:rPr>
              <w:t xml:space="preserve">- </w:t>
            </w:r>
            <w:r>
              <w:rPr>
                <w:rFonts w:cs="Arial" w:hint="cs"/>
                <w:sz w:val="24"/>
                <w:szCs w:val="24"/>
                <w:rtl/>
              </w:rPr>
              <w:t>التعرف على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بعضهم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البعض</w:t>
            </w:r>
          </w:p>
        </w:tc>
        <w:tc>
          <w:tcPr>
            <w:tcW w:w="1069" w:type="dxa"/>
          </w:tcPr>
          <w:p w:rsidR="003B6DE8" w:rsidRPr="00D27C09" w:rsidRDefault="003B6DE8" w:rsidP="00F05763">
            <w:pPr>
              <w:bidi/>
              <w:rPr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2159" w:type="dxa"/>
          </w:tcPr>
          <w:p w:rsidR="003B6DE8" w:rsidRPr="00DC21DF" w:rsidRDefault="003B6DE8" w:rsidP="00F0576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لوح شرح ورقي</w:t>
            </w:r>
          </w:p>
        </w:tc>
      </w:tr>
      <w:tr w:rsidR="003B6DE8" w:rsidTr="00283AEF">
        <w:tc>
          <w:tcPr>
            <w:tcW w:w="1889" w:type="dxa"/>
          </w:tcPr>
          <w:p w:rsidR="003B6DE8" w:rsidRPr="00D27C09" w:rsidRDefault="003B6DE8" w:rsidP="00F05763">
            <w:pPr>
              <w:bidi/>
              <w:rPr>
                <w:sz w:val="24"/>
                <w:szCs w:val="24"/>
                <w:u w:val="single"/>
              </w:rPr>
            </w:pPr>
            <w:r w:rsidRPr="00D27C09">
              <w:rPr>
                <w:rFonts w:cs="Arial" w:hint="cs"/>
                <w:sz w:val="24"/>
                <w:szCs w:val="24"/>
                <w:u w:val="single"/>
                <w:rtl/>
              </w:rPr>
              <w:t>موضوع</w:t>
            </w:r>
            <w:r w:rsidRPr="00D27C09">
              <w:rPr>
                <w:rFonts w:cs="Arial"/>
                <w:sz w:val="24"/>
                <w:szCs w:val="24"/>
                <w:u w:val="single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u w:val="single"/>
                <w:rtl/>
              </w:rPr>
              <w:t>اختياري</w:t>
            </w:r>
          </w:p>
          <w:p w:rsidR="003B6DE8" w:rsidRPr="00D27C09" w:rsidRDefault="003B6DE8" w:rsidP="00F05763">
            <w:pPr>
              <w:bidi/>
              <w:rPr>
                <w:b/>
                <w:bCs/>
                <w:sz w:val="24"/>
                <w:szCs w:val="24"/>
              </w:rPr>
            </w:pP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3.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الموارد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العالمية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إدارة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المخيم</w:t>
            </w:r>
            <w:r w:rsidR="008E54E5">
              <w:rPr>
                <w:rFonts w:cs="Arial" w:hint="cs"/>
                <w:b/>
                <w:bCs/>
                <w:sz w:val="24"/>
                <w:szCs w:val="24"/>
                <w:rtl/>
              </w:rPr>
              <w:t>ات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3B6DE8" w:rsidRDefault="003B6DE8" w:rsidP="00F05763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</w:p>
        </w:tc>
        <w:tc>
          <w:tcPr>
            <w:tcW w:w="3609" w:type="dxa"/>
          </w:tcPr>
          <w:p w:rsidR="003B6DE8" w:rsidRDefault="003B6DE8" w:rsidP="00F0576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عرض ل </w:t>
            </w:r>
          </w:p>
          <w:p w:rsidR="003B6DE8" w:rsidRPr="00D27C09" w:rsidRDefault="003B6DE8" w:rsidP="008E54E5">
            <w:pPr>
              <w:pStyle w:val="ListParagraph"/>
              <w:numPr>
                <w:ilvl w:val="0"/>
                <w:numId w:val="2"/>
              </w:numPr>
              <w:bidi/>
              <w:ind w:left="345" w:hanging="150"/>
              <w:rPr>
                <w:sz w:val="24"/>
                <w:szCs w:val="24"/>
                <w:rtl/>
              </w:rPr>
            </w:pPr>
            <w:r w:rsidRPr="00D27C09">
              <w:rPr>
                <w:rFonts w:cs="Arial" w:hint="cs"/>
                <w:sz w:val="24"/>
                <w:szCs w:val="24"/>
                <w:rtl/>
              </w:rPr>
              <w:t>الموارد</w:t>
            </w:r>
            <w:r w:rsidRPr="00D27C0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sz w:val="24"/>
                <w:szCs w:val="24"/>
                <w:rtl/>
              </w:rPr>
              <w:t>العالمية</w:t>
            </w:r>
          </w:p>
        </w:tc>
        <w:tc>
          <w:tcPr>
            <w:tcW w:w="1069" w:type="dxa"/>
          </w:tcPr>
          <w:p w:rsidR="003B6DE8" w:rsidRPr="00D27C09" w:rsidRDefault="003B6DE8" w:rsidP="00F05763">
            <w:pPr>
              <w:bidi/>
              <w:rPr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2159" w:type="dxa"/>
          </w:tcPr>
          <w:p w:rsidR="003B6DE8" w:rsidRDefault="003B6DE8" w:rsidP="00F05763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</w:p>
        </w:tc>
      </w:tr>
      <w:tr w:rsidR="003B6DE8" w:rsidTr="008E54E5">
        <w:tc>
          <w:tcPr>
            <w:tcW w:w="5498" w:type="dxa"/>
            <w:gridSpan w:val="2"/>
            <w:shd w:val="clear" w:color="auto" w:fill="BDD6EE" w:themeFill="accent1" w:themeFillTint="66"/>
          </w:tcPr>
          <w:p w:rsidR="003B6DE8" w:rsidRDefault="003B6DE8" w:rsidP="00F05763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الإطار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الزمني</w:t>
            </w: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الكلي للنشاط </w:t>
            </w:r>
          </w:p>
        </w:tc>
        <w:tc>
          <w:tcPr>
            <w:tcW w:w="3228" w:type="dxa"/>
            <w:gridSpan w:val="2"/>
            <w:shd w:val="clear" w:color="auto" w:fill="BDD6EE" w:themeFill="accent1" w:themeFillTint="66"/>
          </w:tcPr>
          <w:p w:rsidR="003B6DE8" w:rsidRPr="00D27C09" w:rsidRDefault="003B6DE8" w:rsidP="00F05763">
            <w:pPr>
              <w:bidi/>
              <w:rPr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D27C09">
              <w:rPr>
                <w:rFonts w:cs="Arial"/>
                <w:b/>
                <w:bCs/>
                <w:sz w:val="24"/>
                <w:szCs w:val="24"/>
                <w:rtl/>
              </w:rPr>
              <w:t xml:space="preserve">65 </w:t>
            </w:r>
            <w:r w:rsidRPr="00D27C09">
              <w:rPr>
                <w:rFonts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</w:tr>
    </w:tbl>
    <w:p w:rsidR="003B6DE8" w:rsidRDefault="003B6DE8" w:rsidP="003B6DE8">
      <w:pPr>
        <w:bidi/>
        <w:rPr>
          <w:rtl/>
        </w:rPr>
      </w:pPr>
    </w:p>
    <w:p w:rsidR="003B6DE8" w:rsidRPr="008E54E5" w:rsidRDefault="008E54E5" w:rsidP="003B6DE8">
      <w:pPr>
        <w:pStyle w:val="ListParagraph"/>
        <w:bidi/>
        <w:ind w:left="0"/>
        <w:rPr>
          <w:b/>
          <w:bCs/>
          <w:color w:val="5B9BD5" w:themeColor="accent1"/>
          <w:sz w:val="28"/>
          <w:szCs w:val="28"/>
        </w:rPr>
      </w:pPr>
      <w:r>
        <w:rPr>
          <w:rFonts w:cs="Arial" w:hint="cs"/>
          <w:b/>
          <w:bCs/>
          <w:color w:val="5B9BD5" w:themeColor="accent1"/>
          <w:sz w:val="28"/>
          <w:szCs w:val="28"/>
          <w:rtl/>
        </w:rPr>
        <w:t>ال</w:t>
      </w:r>
      <w:r w:rsidR="003B6DE8" w:rsidRPr="008E54E5">
        <w:rPr>
          <w:rFonts w:cs="Arial" w:hint="cs"/>
          <w:b/>
          <w:bCs/>
          <w:color w:val="5B9BD5" w:themeColor="accent1"/>
          <w:sz w:val="28"/>
          <w:szCs w:val="28"/>
          <w:rtl/>
        </w:rPr>
        <w:t>أهداف</w:t>
      </w:r>
      <w:r w:rsidR="003B6DE8" w:rsidRPr="008E54E5">
        <w:rPr>
          <w:rFonts w:cs="Arial"/>
          <w:b/>
          <w:bCs/>
          <w:color w:val="5B9BD5" w:themeColor="accent1"/>
          <w:sz w:val="28"/>
          <w:szCs w:val="28"/>
          <w:rtl/>
        </w:rPr>
        <w:t xml:space="preserve"> </w:t>
      </w:r>
      <w:r w:rsidR="003B6DE8" w:rsidRPr="008E54E5">
        <w:rPr>
          <w:rFonts w:cs="Arial" w:hint="cs"/>
          <w:b/>
          <w:bCs/>
          <w:color w:val="5B9BD5" w:themeColor="accent1"/>
          <w:sz w:val="28"/>
          <w:szCs w:val="28"/>
          <w:rtl/>
        </w:rPr>
        <w:t>التعلم</w:t>
      </w:r>
      <w:r>
        <w:rPr>
          <w:rFonts w:cs="Arial" w:hint="cs"/>
          <w:b/>
          <w:bCs/>
          <w:color w:val="5B9BD5" w:themeColor="accent1"/>
          <w:sz w:val="28"/>
          <w:szCs w:val="28"/>
          <w:rtl/>
        </w:rPr>
        <w:t>ية</w:t>
      </w:r>
    </w:p>
    <w:p w:rsidR="00181C9B" w:rsidRPr="00181C9B" w:rsidRDefault="00181C9B" w:rsidP="003B6DE8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</w:rPr>
      </w:pPr>
      <w:r w:rsidRPr="00181C9B">
        <w:rPr>
          <w:rFonts w:cs="Arial"/>
          <w:sz w:val="24"/>
          <w:szCs w:val="24"/>
          <w:rtl/>
        </w:rPr>
        <w:t xml:space="preserve">إيجاد حافز للمشاركة بالنشاطات في الورشة العمل  </w:t>
      </w:r>
    </w:p>
    <w:p w:rsidR="003B6DE8" w:rsidRPr="00181C9B" w:rsidRDefault="003B6DE8" w:rsidP="00181C9B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ال</w:t>
      </w:r>
      <w:r w:rsidRPr="003B6DE8">
        <w:rPr>
          <w:rFonts w:cs="Arial" w:hint="cs"/>
          <w:sz w:val="24"/>
          <w:szCs w:val="24"/>
          <w:rtl/>
        </w:rPr>
        <w:t>تعرف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على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كيفية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إدارة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ورشة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العمل</w:t>
      </w:r>
      <w:r w:rsidRPr="003B6DE8">
        <w:rPr>
          <w:rFonts w:cs="Arial"/>
          <w:sz w:val="24"/>
          <w:szCs w:val="24"/>
          <w:rtl/>
        </w:rPr>
        <w:t xml:space="preserve"> (</w:t>
      </w:r>
      <w:r w:rsidRPr="003B6DE8">
        <w:rPr>
          <w:rFonts w:cs="Arial" w:hint="cs"/>
          <w:sz w:val="24"/>
          <w:szCs w:val="24"/>
          <w:rtl/>
        </w:rPr>
        <w:t>خارطة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الطريق</w:t>
      </w:r>
      <w:r w:rsidRPr="003B6DE8">
        <w:rPr>
          <w:rFonts w:cs="Arial"/>
          <w:sz w:val="24"/>
          <w:szCs w:val="24"/>
          <w:rtl/>
        </w:rPr>
        <w:t xml:space="preserve">) </w:t>
      </w:r>
      <w:r w:rsidRPr="003B6DE8">
        <w:rPr>
          <w:rFonts w:cs="Arial" w:hint="cs"/>
          <w:sz w:val="24"/>
          <w:szCs w:val="24"/>
          <w:rtl/>
        </w:rPr>
        <w:t>والموضوعات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التي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سيتم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تناولها</w:t>
      </w:r>
      <w:r w:rsidRPr="003B6DE8">
        <w:rPr>
          <w:rFonts w:cs="Arial"/>
          <w:sz w:val="24"/>
          <w:szCs w:val="24"/>
          <w:rtl/>
        </w:rPr>
        <w:t>.</w:t>
      </w:r>
    </w:p>
    <w:p w:rsidR="00181C9B" w:rsidRPr="00181C9B" w:rsidRDefault="00181C9B" w:rsidP="00181C9B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 xml:space="preserve">التعرف على كيفية </w:t>
      </w:r>
      <w:r w:rsidRPr="00181C9B">
        <w:rPr>
          <w:rFonts w:cs="Arial"/>
          <w:sz w:val="24"/>
          <w:szCs w:val="24"/>
          <w:rtl/>
        </w:rPr>
        <w:t>فهم</w:t>
      </w:r>
      <w:r>
        <w:rPr>
          <w:rFonts w:cs="Arial" w:hint="cs"/>
          <w:sz w:val="24"/>
          <w:szCs w:val="24"/>
          <w:rtl/>
        </w:rPr>
        <w:t xml:space="preserve"> المجموعة ل</w:t>
      </w:r>
      <w:r w:rsidRPr="003B6DE8">
        <w:rPr>
          <w:rFonts w:cs="Arial" w:hint="cs"/>
          <w:sz w:val="24"/>
          <w:szCs w:val="24"/>
          <w:rtl/>
        </w:rPr>
        <w:t>إدارة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 xml:space="preserve">المخيم </w:t>
      </w:r>
      <w:r w:rsidRPr="003B6DE8">
        <w:rPr>
          <w:sz w:val="24"/>
          <w:szCs w:val="24"/>
        </w:rPr>
        <w:t>CM)</w:t>
      </w:r>
      <w:r w:rsidRPr="003B6DE8">
        <w:rPr>
          <w:rFonts w:hint="cs"/>
          <w:sz w:val="24"/>
          <w:szCs w:val="24"/>
          <w:rtl/>
        </w:rPr>
        <w:t>)</w:t>
      </w:r>
    </w:p>
    <w:p w:rsidR="003B6DE8" w:rsidRPr="003B6DE8" w:rsidRDefault="003B6DE8" w:rsidP="003B6DE8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</w:rPr>
      </w:pPr>
      <w:r w:rsidRPr="003B6DE8">
        <w:rPr>
          <w:rFonts w:cs="Arial" w:hint="cs"/>
          <w:sz w:val="24"/>
          <w:szCs w:val="24"/>
          <w:rtl/>
        </w:rPr>
        <w:t>فهم</w:t>
      </w:r>
      <w:r w:rsidRPr="003B6DE8">
        <w:rPr>
          <w:rFonts w:cs="Arial"/>
          <w:sz w:val="24"/>
          <w:szCs w:val="24"/>
          <w:rtl/>
        </w:rPr>
        <w:t xml:space="preserve"> </w:t>
      </w:r>
      <w:r w:rsidR="00C704C7">
        <w:rPr>
          <w:rFonts w:cs="Arial" w:hint="cs"/>
          <w:sz w:val="24"/>
          <w:szCs w:val="24"/>
          <w:rtl/>
        </w:rPr>
        <w:t xml:space="preserve">المعلومات الأساسية حول </w:t>
      </w:r>
      <w:r w:rsidR="00B61C7C" w:rsidRPr="00B61C7C">
        <w:rPr>
          <w:rFonts w:cs="Arial"/>
          <w:sz w:val="24"/>
          <w:szCs w:val="24"/>
          <w:rtl/>
        </w:rPr>
        <w:t>شمول</w:t>
      </w:r>
      <w:bookmarkStart w:id="0" w:name="_GoBack"/>
      <w:bookmarkEnd w:id="0"/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مراعاة</w:t>
      </w:r>
      <w:r w:rsidRPr="003B6DE8">
        <w:rPr>
          <w:rFonts w:cs="Arial"/>
          <w:sz w:val="24"/>
          <w:szCs w:val="24"/>
          <w:rtl/>
        </w:rPr>
        <w:t xml:space="preserve"> </w:t>
      </w:r>
      <w:r w:rsidR="00C704C7" w:rsidRPr="008D3C85">
        <w:rPr>
          <w:rFonts w:cs="Arial" w:hint="cs"/>
          <w:sz w:val="24"/>
          <w:szCs w:val="24"/>
          <w:rtl/>
        </w:rPr>
        <w:t xml:space="preserve">العنف القائم على </w:t>
      </w:r>
      <w:r w:rsidR="008D3C85" w:rsidRPr="008D3C85">
        <w:rPr>
          <w:rFonts w:cs="Arial"/>
          <w:sz w:val="24"/>
          <w:szCs w:val="24"/>
          <w:rtl/>
        </w:rPr>
        <w:t>النوع الإجتماعي</w:t>
      </w:r>
      <w:r w:rsidR="00C704C7" w:rsidRPr="008D3C85">
        <w:rPr>
          <w:rFonts w:cs="Arial" w:hint="cs"/>
          <w:sz w:val="24"/>
          <w:szCs w:val="24"/>
          <w:rtl/>
        </w:rPr>
        <w:t xml:space="preserve"> </w:t>
      </w:r>
      <w:r w:rsidR="00C704C7" w:rsidRPr="008D3C85">
        <w:rPr>
          <w:rFonts w:cs="Arial"/>
          <w:sz w:val="24"/>
          <w:szCs w:val="24"/>
        </w:rPr>
        <w:t>GBV</w:t>
      </w:r>
      <w:r w:rsidR="00C704C7" w:rsidRPr="008D3C85">
        <w:rPr>
          <w:rFonts w:cs="Arial" w:hint="cs"/>
          <w:sz w:val="24"/>
          <w:szCs w:val="24"/>
          <w:rtl/>
          <w:lang w:bidi="ar-SY"/>
        </w:rPr>
        <w:t xml:space="preserve"> </w:t>
      </w:r>
      <w:r w:rsidRPr="008D3C85">
        <w:rPr>
          <w:rFonts w:cs="Arial" w:hint="cs"/>
          <w:sz w:val="24"/>
          <w:szCs w:val="24"/>
          <w:rtl/>
        </w:rPr>
        <w:t>في</w:t>
      </w:r>
      <w:r w:rsidRPr="008D3C85">
        <w:rPr>
          <w:rFonts w:cs="Arial"/>
          <w:sz w:val="24"/>
          <w:szCs w:val="24"/>
          <w:rtl/>
        </w:rPr>
        <w:t xml:space="preserve"> </w:t>
      </w:r>
      <w:r w:rsidRPr="008D3C85">
        <w:rPr>
          <w:rFonts w:cs="Arial" w:hint="cs"/>
          <w:sz w:val="24"/>
          <w:szCs w:val="24"/>
          <w:rtl/>
        </w:rPr>
        <w:t>المواد</w:t>
      </w:r>
      <w:r w:rsidRPr="003B6DE8">
        <w:rPr>
          <w:rFonts w:cs="Arial"/>
          <w:sz w:val="24"/>
          <w:szCs w:val="24"/>
          <w:rtl/>
        </w:rPr>
        <w:t xml:space="preserve"> </w:t>
      </w:r>
      <w:r w:rsidRPr="003B6DE8">
        <w:rPr>
          <w:rFonts w:cs="Arial" w:hint="cs"/>
          <w:sz w:val="24"/>
          <w:szCs w:val="24"/>
          <w:rtl/>
        </w:rPr>
        <w:t>التدريبية</w:t>
      </w:r>
      <w:r w:rsidRPr="003B6DE8">
        <w:rPr>
          <w:rFonts w:cs="Arial"/>
          <w:sz w:val="24"/>
          <w:szCs w:val="24"/>
          <w:rtl/>
        </w:rPr>
        <w:t>.</w:t>
      </w:r>
    </w:p>
    <w:p w:rsidR="003B6DE8" w:rsidRPr="003B6DE8" w:rsidRDefault="00C704C7" w:rsidP="003B6DE8">
      <w:pPr>
        <w:pStyle w:val="ListParagraph"/>
        <w:numPr>
          <w:ilvl w:val="0"/>
          <w:numId w:val="3"/>
        </w:numPr>
        <w:bidi/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التعرف على الموارد</w:t>
      </w:r>
      <w:r w:rsidR="003B6DE8" w:rsidRPr="003B6DE8">
        <w:rPr>
          <w:rFonts w:hint="cs"/>
          <w:sz w:val="24"/>
          <w:szCs w:val="24"/>
          <w:rtl/>
        </w:rPr>
        <w:t xml:space="preserve"> الع</w:t>
      </w:r>
      <w:r>
        <w:rPr>
          <w:rFonts w:hint="cs"/>
          <w:sz w:val="24"/>
          <w:szCs w:val="24"/>
          <w:rtl/>
        </w:rPr>
        <w:t xml:space="preserve">المية المتوفرة في </w:t>
      </w:r>
      <w:r>
        <w:rPr>
          <w:sz w:val="24"/>
          <w:szCs w:val="24"/>
        </w:rPr>
        <w:t>CM</w:t>
      </w:r>
      <w:r w:rsidR="003B6DE8">
        <w:rPr>
          <w:rFonts w:hint="cs"/>
          <w:sz w:val="24"/>
          <w:szCs w:val="24"/>
          <w:rtl/>
        </w:rPr>
        <w:t>.</w:t>
      </w:r>
    </w:p>
    <w:p w:rsidR="003B6DE8" w:rsidRPr="003B6DE8" w:rsidRDefault="003B6DE8" w:rsidP="003B6DE8">
      <w:pPr>
        <w:bidi/>
      </w:pPr>
    </w:p>
    <w:sectPr w:rsidR="003B6DE8" w:rsidRPr="003B6DE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20C" w:rsidRDefault="00C0320C" w:rsidP="003B6DE8">
      <w:pPr>
        <w:spacing w:after="0" w:line="240" w:lineRule="auto"/>
      </w:pPr>
      <w:r>
        <w:separator/>
      </w:r>
    </w:p>
  </w:endnote>
  <w:endnote w:type="continuationSeparator" w:id="0">
    <w:p w:rsidR="00C0320C" w:rsidRDefault="00C0320C" w:rsidP="003B6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DE8" w:rsidRPr="00D127F3" w:rsidRDefault="003B6DE8" w:rsidP="003B6DE8">
    <w:pPr>
      <w:pStyle w:val="Footer"/>
      <w:jc w:val="both"/>
      <w:rPr>
        <w:color w:val="2A87C8"/>
        <w:sz w:val="18"/>
        <w:szCs w:val="18"/>
      </w:rPr>
    </w:pPr>
    <w:r w:rsidRPr="22D9E4D1">
      <w:rPr>
        <w:color w:val="2A87C8"/>
        <w:sz w:val="18"/>
        <w:szCs w:val="18"/>
      </w:rPr>
      <w:t xml:space="preserve">CCCM Training          </w:t>
    </w:r>
    <w:r>
      <w:rPr>
        <w:color w:val="2A87C8"/>
        <w:sz w:val="18"/>
        <w:szCs w:val="18"/>
      </w:rPr>
      <w:t xml:space="preserve">     </w:t>
    </w:r>
    <w:r w:rsidRPr="22D9E4D1">
      <w:rPr>
        <w:color w:val="2A87C8"/>
        <w:sz w:val="18"/>
        <w:szCs w:val="18"/>
      </w:rPr>
      <w:t xml:space="preserve">   </w:t>
    </w:r>
    <w:r>
      <w:rPr>
        <w:color w:val="2A87C8"/>
        <w:sz w:val="18"/>
        <w:szCs w:val="18"/>
      </w:rPr>
      <w:t xml:space="preserve">Module 0: Introduction to the course    </w:t>
    </w:r>
    <w:r w:rsidRPr="22D9E4D1">
      <w:rPr>
        <w:color w:val="2A87C8"/>
        <w:sz w:val="18"/>
        <w:szCs w:val="18"/>
      </w:rPr>
      <w:t xml:space="preserve">       </w:t>
    </w:r>
    <w:r>
      <w:rPr>
        <w:color w:val="2A87C8"/>
        <w:sz w:val="18"/>
        <w:szCs w:val="18"/>
      </w:rPr>
      <w:t xml:space="preserve">    </w:t>
    </w:r>
    <w:r w:rsidRPr="22D9E4D1">
      <w:rPr>
        <w:color w:val="2A87C8"/>
        <w:sz w:val="18"/>
        <w:szCs w:val="18"/>
      </w:rPr>
      <w:t xml:space="preserve"> Summary sheet         </w:t>
    </w:r>
    <w:r>
      <w:rPr>
        <w:color w:val="2A87C8"/>
        <w:sz w:val="18"/>
        <w:szCs w:val="18"/>
      </w:rPr>
      <w:t xml:space="preserve">  </w:t>
    </w:r>
    <w:r w:rsidRPr="22D9E4D1">
      <w:rPr>
        <w:color w:val="2A87C8"/>
        <w:sz w:val="18"/>
        <w:szCs w:val="18"/>
      </w:rPr>
      <w:t xml:space="preserve">          www.globalcccmcluster.com </w:t>
    </w:r>
  </w:p>
  <w:p w:rsidR="003B6DE8" w:rsidRDefault="003B6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20C" w:rsidRDefault="00C0320C" w:rsidP="003B6DE8">
      <w:pPr>
        <w:spacing w:after="0" w:line="240" w:lineRule="auto"/>
      </w:pPr>
      <w:r>
        <w:separator/>
      </w:r>
    </w:p>
  </w:footnote>
  <w:footnote w:type="continuationSeparator" w:id="0">
    <w:p w:rsidR="00C0320C" w:rsidRDefault="00C0320C" w:rsidP="003B6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DE8" w:rsidRPr="003B6DE8" w:rsidRDefault="003B6DE8">
    <w:pPr>
      <w:pStyle w:val="Header"/>
      <w:rPr>
        <w:rFonts w:ascii="Tahoma" w:hAnsi="Tahoma" w:cs="Tahoma"/>
        <w:b/>
        <w:bCs/>
        <w:sz w:val="24"/>
        <w:szCs w:val="24"/>
        <w:rtl/>
        <w:lang w:bidi="ar-SY"/>
      </w:rPr>
    </w:pPr>
    <w:r w:rsidRPr="003B6DE8">
      <w:rPr>
        <w:rFonts w:ascii="Tahoma" w:hAnsi="Tahoma" w:cs="Tahoma"/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6BE8AF5D" wp14:editId="589C63E4">
          <wp:simplePos x="0" y="0"/>
          <wp:positionH relativeFrom="page">
            <wp:posOffset>733425</wp:posOffset>
          </wp:positionH>
          <wp:positionV relativeFrom="page">
            <wp:posOffset>314325</wp:posOffset>
          </wp:positionV>
          <wp:extent cx="6408420" cy="759460"/>
          <wp:effectExtent l="0" t="0" r="0" b="2540"/>
          <wp:wrapThrough wrapText="bothSides">
            <wp:wrapPolygon edited="0">
              <wp:start x="18043" y="0"/>
              <wp:lineTo x="16951" y="0"/>
              <wp:lineTo x="16566" y="2167"/>
              <wp:lineTo x="16630" y="8669"/>
              <wp:lineTo x="0" y="13003"/>
              <wp:lineTo x="0" y="14629"/>
              <wp:lineTo x="16502" y="17338"/>
              <wp:lineTo x="16502" y="21130"/>
              <wp:lineTo x="20226" y="21130"/>
              <wp:lineTo x="20226" y="17338"/>
              <wp:lineTo x="21510" y="14629"/>
              <wp:lineTo x="21510" y="13003"/>
              <wp:lineTo x="20226" y="7585"/>
              <wp:lineTo x="20162" y="4334"/>
              <wp:lineTo x="19841" y="0"/>
              <wp:lineTo x="18043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42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706">
      <w:rPr>
        <w:rFonts w:ascii="Tahoma" w:hAnsi="Tahoma" w:cs="Tahoma" w:hint="cs"/>
        <w:b/>
        <w:bCs/>
        <w:noProof/>
        <w:sz w:val="24"/>
        <w:szCs w:val="24"/>
        <w:rtl/>
        <w:lang w:bidi="ar-SY"/>
      </w:rPr>
      <w:t>الصفحة التلخيصية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F6447"/>
    <w:multiLevelType w:val="hybridMultilevel"/>
    <w:tmpl w:val="E8F8F416"/>
    <w:lvl w:ilvl="0" w:tplc="1E6C91D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77A47"/>
    <w:multiLevelType w:val="hybridMultilevel"/>
    <w:tmpl w:val="B0C05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B00FC"/>
    <w:multiLevelType w:val="hybridMultilevel"/>
    <w:tmpl w:val="F4B44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DE8"/>
    <w:rsid w:val="000008FC"/>
    <w:rsid w:val="000045E1"/>
    <w:rsid w:val="000045E3"/>
    <w:rsid w:val="00015158"/>
    <w:rsid w:val="00016906"/>
    <w:rsid w:val="00016FFE"/>
    <w:rsid w:val="00020A76"/>
    <w:rsid w:val="00024A59"/>
    <w:rsid w:val="00025327"/>
    <w:rsid w:val="000265D7"/>
    <w:rsid w:val="00027388"/>
    <w:rsid w:val="00027552"/>
    <w:rsid w:val="00027B40"/>
    <w:rsid w:val="00041110"/>
    <w:rsid w:val="00045225"/>
    <w:rsid w:val="00076AE0"/>
    <w:rsid w:val="00077E8F"/>
    <w:rsid w:val="0008059F"/>
    <w:rsid w:val="00081025"/>
    <w:rsid w:val="0008474F"/>
    <w:rsid w:val="00090F25"/>
    <w:rsid w:val="000A076A"/>
    <w:rsid w:val="000A472F"/>
    <w:rsid w:val="000A54D9"/>
    <w:rsid w:val="000B09B7"/>
    <w:rsid w:val="000B6B68"/>
    <w:rsid w:val="000B6E79"/>
    <w:rsid w:val="000C2769"/>
    <w:rsid w:val="000D4619"/>
    <w:rsid w:val="000E1674"/>
    <w:rsid w:val="000F3DF3"/>
    <w:rsid w:val="000F4FA0"/>
    <w:rsid w:val="000F5A31"/>
    <w:rsid w:val="001041F3"/>
    <w:rsid w:val="00104AD3"/>
    <w:rsid w:val="00142060"/>
    <w:rsid w:val="001426B9"/>
    <w:rsid w:val="001528A9"/>
    <w:rsid w:val="00152B92"/>
    <w:rsid w:val="00156428"/>
    <w:rsid w:val="00174B88"/>
    <w:rsid w:val="00181C9B"/>
    <w:rsid w:val="001925BE"/>
    <w:rsid w:val="001936DA"/>
    <w:rsid w:val="001B05BE"/>
    <w:rsid w:val="001B1180"/>
    <w:rsid w:val="001B2C37"/>
    <w:rsid w:val="001C288E"/>
    <w:rsid w:val="001F36AD"/>
    <w:rsid w:val="001F6937"/>
    <w:rsid w:val="00206800"/>
    <w:rsid w:val="00211AC3"/>
    <w:rsid w:val="00242FEE"/>
    <w:rsid w:val="002444BE"/>
    <w:rsid w:val="00257435"/>
    <w:rsid w:val="00264BFE"/>
    <w:rsid w:val="0027769B"/>
    <w:rsid w:val="00281025"/>
    <w:rsid w:val="00283AEF"/>
    <w:rsid w:val="00295F0B"/>
    <w:rsid w:val="00296DF4"/>
    <w:rsid w:val="002C365A"/>
    <w:rsid w:val="002C5423"/>
    <w:rsid w:val="002D3B20"/>
    <w:rsid w:val="002D77F8"/>
    <w:rsid w:val="002F5E19"/>
    <w:rsid w:val="003048C4"/>
    <w:rsid w:val="003050AF"/>
    <w:rsid w:val="00314144"/>
    <w:rsid w:val="003246C8"/>
    <w:rsid w:val="0032767C"/>
    <w:rsid w:val="00331B04"/>
    <w:rsid w:val="00340CB1"/>
    <w:rsid w:val="003428FC"/>
    <w:rsid w:val="0034291A"/>
    <w:rsid w:val="00351A8D"/>
    <w:rsid w:val="003665DF"/>
    <w:rsid w:val="003717BB"/>
    <w:rsid w:val="00375F7C"/>
    <w:rsid w:val="003945DE"/>
    <w:rsid w:val="003A4449"/>
    <w:rsid w:val="003B6DE8"/>
    <w:rsid w:val="003D1B79"/>
    <w:rsid w:val="003D72E2"/>
    <w:rsid w:val="003E097E"/>
    <w:rsid w:val="003E2156"/>
    <w:rsid w:val="003F1EE6"/>
    <w:rsid w:val="003F6CAA"/>
    <w:rsid w:val="004011D0"/>
    <w:rsid w:val="004047BE"/>
    <w:rsid w:val="00414580"/>
    <w:rsid w:val="00432EC4"/>
    <w:rsid w:val="00436E53"/>
    <w:rsid w:val="00447CA4"/>
    <w:rsid w:val="00456EC0"/>
    <w:rsid w:val="00467706"/>
    <w:rsid w:val="00472A2A"/>
    <w:rsid w:val="0049246D"/>
    <w:rsid w:val="00497339"/>
    <w:rsid w:val="004B0102"/>
    <w:rsid w:val="004B02AA"/>
    <w:rsid w:val="004B4266"/>
    <w:rsid w:val="004C2B25"/>
    <w:rsid w:val="004F06BA"/>
    <w:rsid w:val="004F1F27"/>
    <w:rsid w:val="004F6C72"/>
    <w:rsid w:val="00500E8D"/>
    <w:rsid w:val="00504F0C"/>
    <w:rsid w:val="00525B27"/>
    <w:rsid w:val="00540CAE"/>
    <w:rsid w:val="005428A3"/>
    <w:rsid w:val="005570A3"/>
    <w:rsid w:val="0055775C"/>
    <w:rsid w:val="00565BDC"/>
    <w:rsid w:val="00574873"/>
    <w:rsid w:val="0057600E"/>
    <w:rsid w:val="00592E59"/>
    <w:rsid w:val="005A03F8"/>
    <w:rsid w:val="005B186D"/>
    <w:rsid w:val="005B32E0"/>
    <w:rsid w:val="005B7665"/>
    <w:rsid w:val="005C338B"/>
    <w:rsid w:val="005D1508"/>
    <w:rsid w:val="005D7DE5"/>
    <w:rsid w:val="005E4C52"/>
    <w:rsid w:val="00604796"/>
    <w:rsid w:val="006234B2"/>
    <w:rsid w:val="00625BEC"/>
    <w:rsid w:val="00634A75"/>
    <w:rsid w:val="00636791"/>
    <w:rsid w:val="006406D6"/>
    <w:rsid w:val="00661169"/>
    <w:rsid w:val="00666F83"/>
    <w:rsid w:val="00672CC5"/>
    <w:rsid w:val="00677D71"/>
    <w:rsid w:val="00680246"/>
    <w:rsid w:val="006B089B"/>
    <w:rsid w:val="006C06F2"/>
    <w:rsid w:val="006C5424"/>
    <w:rsid w:val="006C742A"/>
    <w:rsid w:val="006D51E3"/>
    <w:rsid w:val="006F5B65"/>
    <w:rsid w:val="00704595"/>
    <w:rsid w:val="00705263"/>
    <w:rsid w:val="00720948"/>
    <w:rsid w:val="00746FDF"/>
    <w:rsid w:val="007713EE"/>
    <w:rsid w:val="00784E71"/>
    <w:rsid w:val="00786C7C"/>
    <w:rsid w:val="007961B6"/>
    <w:rsid w:val="007973DA"/>
    <w:rsid w:val="007A4AA7"/>
    <w:rsid w:val="007B092E"/>
    <w:rsid w:val="007C5E0B"/>
    <w:rsid w:val="007D1E56"/>
    <w:rsid w:val="007F182D"/>
    <w:rsid w:val="00803BD8"/>
    <w:rsid w:val="00834C8E"/>
    <w:rsid w:val="008376F9"/>
    <w:rsid w:val="00844E8E"/>
    <w:rsid w:val="00854FBE"/>
    <w:rsid w:val="00860CE9"/>
    <w:rsid w:val="008631FD"/>
    <w:rsid w:val="008702FD"/>
    <w:rsid w:val="00877D98"/>
    <w:rsid w:val="00883620"/>
    <w:rsid w:val="008845A3"/>
    <w:rsid w:val="00895106"/>
    <w:rsid w:val="00896759"/>
    <w:rsid w:val="008B4447"/>
    <w:rsid w:val="008B72BF"/>
    <w:rsid w:val="008C3469"/>
    <w:rsid w:val="008C5972"/>
    <w:rsid w:val="008D2182"/>
    <w:rsid w:val="008D3465"/>
    <w:rsid w:val="008D3C85"/>
    <w:rsid w:val="008E54E5"/>
    <w:rsid w:val="008F18D6"/>
    <w:rsid w:val="008F236C"/>
    <w:rsid w:val="008F2D4C"/>
    <w:rsid w:val="008F386E"/>
    <w:rsid w:val="008F4123"/>
    <w:rsid w:val="00901402"/>
    <w:rsid w:val="009015FB"/>
    <w:rsid w:val="00931940"/>
    <w:rsid w:val="00941C92"/>
    <w:rsid w:val="0096452A"/>
    <w:rsid w:val="00974938"/>
    <w:rsid w:val="0097589E"/>
    <w:rsid w:val="009B6D2B"/>
    <w:rsid w:val="009C4159"/>
    <w:rsid w:val="009D789D"/>
    <w:rsid w:val="009D78EA"/>
    <w:rsid w:val="009E1FF3"/>
    <w:rsid w:val="009E467D"/>
    <w:rsid w:val="009E69A2"/>
    <w:rsid w:val="009F0D63"/>
    <w:rsid w:val="009F79F7"/>
    <w:rsid w:val="00A12C55"/>
    <w:rsid w:val="00A225FA"/>
    <w:rsid w:val="00A27365"/>
    <w:rsid w:val="00A332EF"/>
    <w:rsid w:val="00A459CB"/>
    <w:rsid w:val="00A52F68"/>
    <w:rsid w:val="00A56477"/>
    <w:rsid w:val="00A64735"/>
    <w:rsid w:val="00A80FDE"/>
    <w:rsid w:val="00A81EE7"/>
    <w:rsid w:val="00AA3792"/>
    <w:rsid w:val="00AC4477"/>
    <w:rsid w:val="00AC4932"/>
    <w:rsid w:val="00AC7C8F"/>
    <w:rsid w:val="00AD6E01"/>
    <w:rsid w:val="00AF5FBF"/>
    <w:rsid w:val="00AF7A0A"/>
    <w:rsid w:val="00B015AE"/>
    <w:rsid w:val="00B21A85"/>
    <w:rsid w:val="00B22488"/>
    <w:rsid w:val="00B5338D"/>
    <w:rsid w:val="00B557CD"/>
    <w:rsid w:val="00B55F73"/>
    <w:rsid w:val="00B5691F"/>
    <w:rsid w:val="00B57CD8"/>
    <w:rsid w:val="00B61C7C"/>
    <w:rsid w:val="00B6482B"/>
    <w:rsid w:val="00B74717"/>
    <w:rsid w:val="00BA5E68"/>
    <w:rsid w:val="00BB3D39"/>
    <w:rsid w:val="00BB3E1E"/>
    <w:rsid w:val="00BC194F"/>
    <w:rsid w:val="00BC1FCC"/>
    <w:rsid w:val="00BC7E1F"/>
    <w:rsid w:val="00BD2DC3"/>
    <w:rsid w:val="00BE34D1"/>
    <w:rsid w:val="00BE5C5F"/>
    <w:rsid w:val="00BF6047"/>
    <w:rsid w:val="00C00578"/>
    <w:rsid w:val="00C0320C"/>
    <w:rsid w:val="00C11004"/>
    <w:rsid w:val="00C2214A"/>
    <w:rsid w:val="00C50ABA"/>
    <w:rsid w:val="00C56336"/>
    <w:rsid w:val="00C64C2B"/>
    <w:rsid w:val="00C704C7"/>
    <w:rsid w:val="00C70AC8"/>
    <w:rsid w:val="00C74F44"/>
    <w:rsid w:val="00C8753C"/>
    <w:rsid w:val="00C94B77"/>
    <w:rsid w:val="00C95EF6"/>
    <w:rsid w:val="00CA2DD9"/>
    <w:rsid w:val="00CA40F5"/>
    <w:rsid w:val="00CA4202"/>
    <w:rsid w:val="00CB4095"/>
    <w:rsid w:val="00CD00BE"/>
    <w:rsid w:val="00CE0B67"/>
    <w:rsid w:val="00CE6CA5"/>
    <w:rsid w:val="00CF1E33"/>
    <w:rsid w:val="00D01726"/>
    <w:rsid w:val="00D041F6"/>
    <w:rsid w:val="00D10BB5"/>
    <w:rsid w:val="00D1341B"/>
    <w:rsid w:val="00D33B8B"/>
    <w:rsid w:val="00D533A4"/>
    <w:rsid w:val="00D60681"/>
    <w:rsid w:val="00D700BF"/>
    <w:rsid w:val="00D76580"/>
    <w:rsid w:val="00D91062"/>
    <w:rsid w:val="00DA0369"/>
    <w:rsid w:val="00DA0B91"/>
    <w:rsid w:val="00DA5CD6"/>
    <w:rsid w:val="00DC7858"/>
    <w:rsid w:val="00DE5D80"/>
    <w:rsid w:val="00DE6FF3"/>
    <w:rsid w:val="00E0109B"/>
    <w:rsid w:val="00E0280A"/>
    <w:rsid w:val="00E05D9A"/>
    <w:rsid w:val="00E07CDC"/>
    <w:rsid w:val="00E12A96"/>
    <w:rsid w:val="00E202FE"/>
    <w:rsid w:val="00E26ACA"/>
    <w:rsid w:val="00E3342A"/>
    <w:rsid w:val="00E413DE"/>
    <w:rsid w:val="00E4186A"/>
    <w:rsid w:val="00E54AA5"/>
    <w:rsid w:val="00E56DE9"/>
    <w:rsid w:val="00E74A8D"/>
    <w:rsid w:val="00E80E46"/>
    <w:rsid w:val="00EB0657"/>
    <w:rsid w:val="00EB261A"/>
    <w:rsid w:val="00EC4357"/>
    <w:rsid w:val="00EE70D9"/>
    <w:rsid w:val="00EF0CCD"/>
    <w:rsid w:val="00F02628"/>
    <w:rsid w:val="00F10D24"/>
    <w:rsid w:val="00F11983"/>
    <w:rsid w:val="00F16FBE"/>
    <w:rsid w:val="00F2179A"/>
    <w:rsid w:val="00F2183C"/>
    <w:rsid w:val="00F2617F"/>
    <w:rsid w:val="00F2771E"/>
    <w:rsid w:val="00F3068D"/>
    <w:rsid w:val="00F44CB9"/>
    <w:rsid w:val="00F61203"/>
    <w:rsid w:val="00F67A5A"/>
    <w:rsid w:val="00F71185"/>
    <w:rsid w:val="00F7687F"/>
    <w:rsid w:val="00F77313"/>
    <w:rsid w:val="00F826A6"/>
    <w:rsid w:val="00F83031"/>
    <w:rsid w:val="00F85A8A"/>
    <w:rsid w:val="00F96351"/>
    <w:rsid w:val="00FA07A6"/>
    <w:rsid w:val="00FC07F2"/>
    <w:rsid w:val="00FD4469"/>
    <w:rsid w:val="00FE01EB"/>
    <w:rsid w:val="00FF4B73"/>
    <w:rsid w:val="00FF5753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946ACD-9E6D-434B-B3F3-2EB13C6A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D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DE8"/>
  </w:style>
  <w:style w:type="paragraph" w:styleId="Footer">
    <w:name w:val="footer"/>
    <w:basedOn w:val="Normal"/>
    <w:link w:val="FooterChar"/>
    <w:uiPriority w:val="99"/>
    <w:unhideWhenUsed/>
    <w:rsid w:val="003B6D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DE8"/>
  </w:style>
  <w:style w:type="table" w:styleId="TableGrid">
    <w:name w:val="Table Grid"/>
    <w:basedOn w:val="TableNormal"/>
    <w:uiPriority w:val="39"/>
    <w:rsid w:val="003B6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6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144</Words>
  <Characters>689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MACHMOUCHI Sara</cp:lastModifiedBy>
  <cp:revision>10</cp:revision>
  <dcterms:created xsi:type="dcterms:W3CDTF">2019-08-17T04:57:00Z</dcterms:created>
  <dcterms:modified xsi:type="dcterms:W3CDTF">2019-12-24T12:09:00Z</dcterms:modified>
</cp:coreProperties>
</file>