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color="4ba6dd" w:space="1" w:sz="4" w:val="single"/>
          <w:right w:space="0" w:sz="0" w:val="nil"/>
          <w:between w:space="0" w:sz="0" w:val="nil"/>
        </w:pBdr>
        <w:shd w:fill="auto" w:val="clear"/>
        <w:tabs>
          <w:tab w:val="left" w:pos="11202"/>
        </w:tabs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1"/>
          <w:strike w:val="0"/>
          <w:color w:val="2a87c8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2a87c8"/>
          <w:sz w:val="36"/>
          <w:szCs w:val="36"/>
          <w:u w:val="none"/>
          <w:shd w:fill="auto" w:val="clear"/>
          <w:vertAlign w:val="baseline"/>
          <w:rtl w:val="0"/>
        </w:rPr>
        <w:t xml:space="preserve">QU’EST-CE QUE LE PSP ?</w:t>
        <w:tab/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rFonts w:ascii="Calibri" w:cs="Calibri" w:eastAsia="Calibri" w:hAnsi="Calibri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Pour chaque déclaration, discutez avec votre groupe et décidez s'il s'agit d'une action PSP.</w:t>
      </w:r>
    </w:p>
    <w:p w:rsidR="00000000" w:rsidDel="00000000" w:rsidP="00000000" w:rsidRDefault="00000000" w:rsidRPr="00000000" w14:paraId="00000004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Par PSP, on entend…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 conseils professionnels ? </w:t>
      </w:r>
      <w:r w:rsidDel="00000000" w:rsidR="00000000" w:rsidRPr="00000000">
        <w:rPr>
          <w:b w:val="1"/>
          <w:color w:val="c00000"/>
          <w:rtl w:val="0"/>
        </w:rPr>
        <w:t xml:space="preserve">Non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Fournir des soins et un soutien pratiques qui n'empiètent pas ? </w:t>
      </w:r>
      <w:r w:rsidDel="00000000" w:rsidR="00000000" w:rsidRPr="00000000">
        <w:rPr>
          <w:b w:val="1"/>
          <w:color w:val="c00000"/>
          <w:rtl w:val="0"/>
        </w:rPr>
        <w:t xml:space="preserve">Oui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Évaluer les besoins et les préoccupations ? </w:t>
      </w:r>
      <w:r w:rsidDel="00000000" w:rsidR="00000000" w:rsidRPr="00000000">
        <w:rPr>
          <w:b w:val="1"/>
          <w:color w:val="c00000"/>
          <w:rtl w:val="0"/>
        </w:rPr>
        <w:t xml:space="preserve">Oui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Une discussion détaillée sur l'événement qui a causé la détresse ? </w:t>
      </w:r>
      <w:r w:rsidDel="00000000" w:rsidR="00000000" w:rsidRPr="00000000">
        <w:rPr>
          <w:b w:val="1"/>
          <w:color w:val="c00000"/>
          <w:rtl w:val="0"/>
        </w:rPr>
        <w:t xml:space="preserve">Non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Faire pression sur quelqu'un pour qu’il vous fasse part de ses sentiments et de ses réactions à un événement ? </w:t>
      </w:r>
      <w:r w:rsidDel="00000000" w:rsidR="00000000" w:rsidRPr="00000000">
        <w:rPr>
          <w:b w:val="1"/>
          <w:color w:val="c00000"/>
          <w:rtl w:val="0"/>
        </w:rPr>
        <w:t xml:space="preserve">Non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Aider les gens à répondre à leurs besoins fondamentaux (par exemple, nourriture et eau, informations) ? </w:t>
      </w:r>
      <w:r w:rsidDel="00000000" w:rsidR="00000000" w:rsidRPr="00000000">
        <w:rPr>
          <w:b w:val="1"/>
          <w:color w:val="c00000"/>
          <w:rtl w:val="0"/>
        </w:rPr>
        <w:t xml:space="preserve">Oui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Écouter les gens ? </w:t>
      </w:r>
      <w:r w:rsidDel="00000000" w:rsidR="00000000" w:rsidRPr="00000000">
        <w:rPr>
          <w:b w:val="1"/>
          <w:color w:val="c00000"/>
          <w:rtl w:val="0"/>
        </w:rPr>
        <w:t xml:space="preserve">Oui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Quelque chose que seuls les professionnels peuvent faire ? </w:t>
      </w:r>
      <w:r w:rsidDel="00000000" w:rsidR="00000000" w:rsidRPr="00000000">
        <w:rPr>
          <w:b w:val="1"/>
          <w:color w:val="c00000"/>
          <w:rtl w:val="0"/>
        </w:rPr>
        <w:t xml:space="preserve">Non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Réconforter les gens et les aider à se sentir calmes ? </w:t>
      </w:r>
      <w:r w:rsidDel="00000000" w:rsidR="00000000" w:rsidRPr="00000000">
        <w:rPr>
          <w:b w:val="1"/>
          <w:color w:val="c00000"/>
          <w:rtl w:val="0"/>
        </w:rPr>
        <w:t xml:space="preserve">Oui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Aider les gens à avoir accès à l'information, aux services et aux soutiens sociaux ? </w:t>
      </w:r>
      <w:r w:rsidDel="00000000" w:rsidR="00000000" w:rsidRPr="00000000">
        <w:rPr>
          <w:b w:val="1"/>
          <w:color w:val="c00000"/>
          <w:rtl w:val="0"/>
        </w:rPr>
        <w:t xml:space="preserve">Oui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Protéger les gens contre d'autres préjudices ? </w:t>
      </w:r>
      <w:r w:rsidDel="00000000" w:rsidR="00000000" w:rsidRPr="00000000">
        <w:rPr>
          <w:b w:val="1"/>
          <w:color w:val="c00000"/>
          <w:rtl w:val="0"/>
        </w:rPr>
        <w:t xml:space="preserve">Oui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Demander à quelqu'un d'analyser ce qui leur est arrivé ou de prendre le temps de situer les évènements dans le temps ? </w:t>
      </w:r>
      <w:r w:rsidDel="00000000" w:rsidR="00000000" w:rsidRPr="00000000">
        <w:rPr>
          <w:b w:val="1"/>
          <w:color w:val="c00000"/>
          <w:rtl w:val="0"/>
        </w:rPr>
        <w:t xml:space="preserve">Non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276" w:lineRule="auto"/>
        <w:jc w:val="both"/>
        <w:rPr>
          <w:rFonts w:ascii="Calibri" w:cs="Calibri" w:eastAsia="Calibri" w:hAnsi="Calibri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6834" w:w="11904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Calibri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vertAlign w:val="baseline"/>
        <w:rtl w:val="0"/>
      </w:rPr>
      <w:t xml:space="preserve">Formation CCCM </w:t>
      <w:tab/>
      <w:tab/>
      <w:tab/>
      <w:tab/>
      <w:tab/>
      <w:tab/>
      <w:tab/>
      <w:t xml:space="preserve">Annexe 5.3 - Exercice PSP www.globalcccmcluster.com</w:t>
    </w:r>
  </w:p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