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C2F53" w14:textId="77777777" w:rsidR="00172070" w:rsidRDefault="00C95ABB">
      <w:pPr>
        <w:spacing w:line="276" w:lineRule="auto"/>
        <w:rPr>
          <w:rFonts w:asciiTheme="minorHAnsi" w:hAnsiTheme="minorHAnsi" w:cstheme="minorHAnsi"/>
          <w:b/>
          <w:bCs/>
          <w:color w:val="2A87C8"/>
          <w:sz w:val="44"/>
          <w:szCs w:val="44"/>
          <w:lang w:val="pt-BR"/>
        </w:rPr>
      </w:pPr>
      <w:bookmarkStart w:id="0" w:name="_Hlk522527111"/>
      <w:bookmarkStart w:id="1" w:name="_GoBack"/>
      <w:bookmarkEnd w:id="1"/>
      <w:r>
        <w:rPr>
          <w:rFonts w:cs="Calibri"/>
          <w:b/>
          <w:bCs/>
          <w:color w:val="2A87C8"/>
          <w:sz w:val="44"/>
          <w:szCs w:val="44"/>
          <w:lang w:val="pt-BR"/>
        </w:rPr>
        <w:t>Funções e responsabilidades</w:t>
      </w:r>
    </w:p>
    <w:p w14:paraId="116C2F54" w14:textId="77777777" w:rsidR="00172070" w:rsidRDefault="00C95ABB">
      <w:pPr>
        <w:spacing w:line="276" w:lineRule="auto"/>
        <w:rPr>
          <w:rFonts w:asciiTheme="minorHAnsi" w:hAnsiTheme="minorHAnsi" w:cstheme="minorHAnsi"/>
          <w:b/>
          <w:bCs/>
          <w:color w:val="2A87C8"/>
          <w:sz w:val="44"/>
          <w:szCs w:val="44"/>
          <w:lang w:val="pt-BR"/>
        </w:rPr>
      </w:pPr>
      <w:r>
        <w:rPr>
          <w:rFonts w:cs="Calibri"/>
          <w:b/>
          <w:bCs/>
          <w:color w:val="2A87C8"/>
          <w:sz w:val="44"/>
          <w:szCs w:val="44"/>
          <w:lang w:val="pt-BR"/>
        </w:rPr>
        <w:t>MÓDULO 2</w:t>
      </w:r>
    </w:p>
    <w:p w14:paraId="116C2F55" w14:textId="77777777" w:rsidR="00172070" w:rsidRDefault="00C95ABB">
      <w:pPr>
        <w:spacing w:line="276" w:lineRule="auto"/>
        <w:rPr>
          <w:rFonts w:asciiTheme="minorHAnsi" w:hAnsiTheme="minorHAnsi" w:cs="Calibri"/>
          <w:b/>
          <w:color w:val="2A87C8"/>
          <w:sz w:val="28"/>
          <w:szCs w:val="28"/>
          <w:lang w:val="pt-BR"/>
        </w:rPr>
      </w:pPr>
      <w:r>
        <w:rPr>
          <w:rFonts w:cs="Calibri"/>
          <w:b/>
          <w:bCs/>
          <w:color w:val="2A87C8"/>
          <w:sz w:val="28"/>
          <w:szCs w:val="28"/>
          <w:lang w:val="pt-BR"/>
        </w:rPr>
        <w:t>Visão geral do módulo:</w:t>
      </w:r>
    </w:p>
    <w:tbl>
      <w:tblPr>
        <w:tblStyle w:val="TableGrid"/>
        <w:tblW w:w="9356" w:type="dxa"/>
        <w:tblInd w:w="-5" w:type="dxa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3240"/>
        <w:gridCol w:w="3510"/>
        <w:gridCol w:w="1047"/>
        <w:gridCol w:w="1559"/>
      </w:tblGrid>
      <w:tr w:rsidR="00172070" w14:paraId="116C2F5B" w14:textId="77777777">
        <w:trPr>
          <w:trHeight w:val="267"/>
        </w:trPr>
        <w:tc>
          <w:tcPr>
            <w:tcW w:w="3240" w:type="dxa"/>
            <w:shd w:val="clear" w:color="auto" w:fill="BDD6EE" w:themeFill="accent1" w:themeFillTint="66"/>
          </w:tcPr>
          <w:p w14:paraId="116C2F56" w14:textId="77777777" w:rsidR="00172070" w:rsidRDefault="00C95A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bookmarkStart w:id="2" w:name="_Hlk525813754"/>
            <w:bookmarkEnd w:id="0"/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Tópico/Atividades</w:t>
            </w:r>
          </w:p>
        </w:tc>
        <w:tc>
          <w:tcPr>
            <w:tcW w:w="3510" w:type="dxa"/>
            <w:shd w:val="clear" w:color="auto" w:fill="BDD6EE" w:themeFill="accent1" w:themeFillTint="66"/>
          </w:tcPr>
          <w:p w14:paraId="116C2F57" w14:textId="77777777" w:rsidR="00172070" w:rsidRDefault="00C95A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Descrição</w:t>
            </w:r>
          </w:p>
        </w:tc>
        <w:tc>
          <w:tcPr>
            <w:tcW w:w="1047" w:type="dxa"/>
            <w:shd w:val="clear" w:color="auto" w:fill="BDD6EE" w:themeFill="accent1" w:themeFillTint="66"/>
          </w:tcPr>
          <w:p w14:paraId="116C2F58" w14:textId="77777777" w:rsidR="00172070" w:rsidRDefault="00C95A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Tempo</w:t>
            </w:r>
          </w:p>
          <w:p w14:paraId="116C2F59" w14:textId="77777777" w:rsidR="00172070" w:rsidRDefault="00C95A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(min.)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116C2F5A" w14:textId="77777777" w:rsidR="00172070" w:rsidRDefault="00C95A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Recursos</w:t>
            </w:r>
          </w:p>
        </w:tc>
      </w:tr>
      <w:tr w:rsidR="00172070" w14:paraId="116C2F65" w14:textId="77777777">
        <w:tc>
          <w:tcPr>
            <w:tcW w:w="3240" w:type="dxa"/>
            <w:shd w:val="clear" w:color="auto" w:fill="auto"/>
          </w:tcPr>
          <w:p w14:paraId="116C2F5C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1. Introdução à sessão</w:t>
            </w:r>
          </w:p>
          <w:p w14:paraId="116C2F5D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Atividade 1</w:t>
            </w:r>
          </w:p>
          <w:p w14:paraId="116C2F5E" w14:textId="77777777" w:rsidR="00172070" w:rsidRDefault="00172070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</w:p>
          <w:p w14:paraId="116C2F5F" w14:textId="77777777" w:rsidR="00172070" w:rsidRDefault="00172070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</w:p>
        </w:tc>
        <w:tc>
          <w:tcPr>
            <w:tcW w:w="3510" w:type="dxa"/>
            <w:shd w:val="clear" w:color="auto" w:fill="auto"/>
          </w:tcPr>
          <w:p w14:paraId="116C2F60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Apresentação sobre:</w:t>
            </w:r>
          </w:p>
          <w:p w14:paraId="116C2F61" w14:textId="77777777" w:rsidR="00172070" w:rsidRDefault="00C95AB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9" w:hanging="266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Objetivos</w:t>
            </w:r>
          </w:p>
          <w:p w14:paraId="116C2F62" w14:textId="77777777" w:rsidR="00172070" w:rsidRDefault="00C95AB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9" w:hanging="283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 xml:space="preserve">Funções dos Estados e papel das organizações </w:t>
            </w: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internacionais</w:t>
            </w:r>
          </w:p>
        </w:tc>
        <w:tc>
          <w:tcPr>
            <w:tcW w:w="1047" w:type="dxa"/>
            <w:vMerge w:val="restart"/>
            <w:shd w:val="clear" w:color="auto" w:fill="auto"/>
          </w:tcPr>
          <w:p w14:paraId="116C2F63" w14:textId="77777777" w:rsidR="00172070" w:rsidRDefault="00C95A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 xml:space="preserve">30 </w:t>
            </w:r>
          </w:p>
        </w:tc>
        <w:tc>
          <w:tcPr>
            <w:tcW w:w="1559" w:type="dxa"/>
            <w:vMerge w:val="restart"/>
          </w:tcPr>
          <w:p w14:paraId="116C2F64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PPT ou flipchart</w:t>
            </w:r>
          </w:p>
        </w:tc>
      </w:tr>
      <w:tr w:rsidR="00172070" w:rsidRPr="00C95ABB" w14:paraId="116C2F6B" w14:textId="77777777">
        <w:tc>
          <w:tcPr>
            <w:tcW w:w="3240" w:type="dxa"/>
            <w:shd w:val="clear" w:color="auto" w:fill="auto"/>
          </w:tcPr>
          <w:p w14:paraId="116C2F66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u w:val="single"/>
              </w:rPr>
            </w:pPr>
            <w:r>
              <w:rPr>
                <w:rStyle w:val="normaltextrun"/>
                <w:rFonts w:cs="Calibri"/>
                <w:bCs/>
                <w:color w:val="000000"/>
                <w:u w:val="single"/>
                <w:lang w:val="pt-BR"/>
              </w:rPr>
              <w:t>Atividade opcional 1:</w:t>
            </w:r>
          </w:p>
        </w:tc>
        <w:tc>
          <w:tcPr>
            <w:tcW w:w="3510" w:type="dxa"/>
            <w:shd w:val="clear" w:color="auto" w:fill="auto"/>
          </w:tcPr>
          <w:p w14:paraId="116C2F67" w14:textId="77777777" w:rsidR="00172070" w:rsidRDefault="00C95ABB">
            <w:pPr>
              <w:widowControl w:val="0"/>
              <w:autoSpaceDE w:val="0"/>
              <w:autoSpaceDN w:val="0"/>
              <w:adjustRightInd w:val="0"/>
              <w:ind w:left="26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 xml:space="preserve">Trabalho em grupo sobre: </w:t>
            </w:r>
          </w:p>
          <w:p w14:paraId="116C2F68" w14:textId="77777777" w:rsidR="00172070" w:rsidRDefault="00C95ABB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Priorização de necessidades (alternar para a Atividade 2 se abranger o tópico opcional)</w:t>
            </w:r>
          </w:p>
        </w:tc>
        <w:tc>
          <w:tcPr>
            <w:tcW w:w="1047" w:type="dxa"/>
            <w:vMerge/>
          </w:tcPr>
          <w:p w14:paraId="116C2F69" w14:textId="77777777" w:rsidR="00172070" w:rsidRDefault="0017207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</w:p>
        </w:tc>
        <w:tc>
          <w:tcPr>
            <w:tcW w:w="1559" w:type="dxa"/>
            <w:vMerge/>
          </w:tcPr>
          <w:p w14:paraId="116C2F6A" w14:textId="77777777" w:rsidR="00172070" w:rsidRDefault="00172070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</w:p>
        </w:tc>
      </w:tr>
      <w:tr w:rsidR="00172070" w14:paraId="116C2F75" w14:textId="77777777">
        <w:trPr>
          <w:trHeight w:val="685"/>
        </w:trPr>
        <w:tc>
          <w:tcPr>
            <w:tcW w:w="3240" w:type="dxa"/>
          </w:tcPr>
          <w:p w14:paraId="116C2F6C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u w:val="single"/>
                <w:lang w:val="pt-BR"/>
              </w:rPr>
            </w:pPr>
            <w:r>
              <w:rPr>
                <w:rStyle w:val="normaltextrun"/>
                <w:rFonts w:cs="Calibri"/>
                <w:bCs/>
                <w:u w:val="single"/>
                <w:lang w:val="pt-BR"/>
              </w:rPr>
              <w:t>Tópico opcional:</w:t>
            </w:r>
          </w:p>
          <w:p w14:paraId="116C2F6D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lang w:val="pt-BR"/>
              </w:rPr>
            </w:pPr>
            <w:r>
              <w:rPr>
                <w:rFonts w:cs="Calibri"/>
                <w:b/>
                <w:bCs/>
                <w:color w:val="000000"/>
                <w:lang w:val="pt-BR"/>
              </w:rPr>
              <w:t>2. A abordagem de grupo</w:t>
            </w:r>
          </w:p>
          <w:p w14:paraId="116C2F6E" w14:textId="77777777" w:rsidR="00172070" w:rsidRDefault="00172070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</w:p>
          <w:p w14:paraId="116C2F6F" w14:textId="77777777" w:rsidR="00172070" w:rsidRDefault="00172070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</w:p>
        </w:tc>
        <w:tc>
          <w:tcPr>
            <w:tcW w:w="3510" w:type="dxa"/>
          </w:tcPr>
          <w:p w14:paraId="116C2F70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Apresentação sobre:</w:t>
            </w:r>
          </w:p>
          <w:p w14:paraId="116C2F71" w14:textId="77777777" w:rsidR="00172070" w:rsidRDefault="00C95AB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Critérios e procedimento para ativação do grupo</w:t>
            </w:r>
          </w:p>
          <w:p w14:paraId="116C2F72" w14:textId="77777777" w:rsidR="00172070" w:rsidRDefault="00C95AB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Função dos grupos</w:t>
            </w:r>
          </w:p>
        </w:tc>
        <w:tc>
          <w:tcPr>
            <w:tcW w:w="1047" w:type="dxa"/>
            <w:vMerge w:val="restart"/>
          </w:tcPr>
          <w:p w14:paraId="116C2F73" w14:textId="77777777" w:rsidR="00172070" w:rsidRDefault="00C95A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cs="Calibri"/>
                <w:bCs/>
                <w:color w:val="000000"/>
                <w:lang w:val="pt-BR"/>
              </w:rPr>
              <w:t xml:space="preserve">20 </w:t>
            </w:r>
          </w:p>
        </w:tc>
        <w:tc>
          <w:tcPr>
            <w:tcW w:w="1559" w:type="dxa"/>
            <w:vMerge w:val="restart"/>
          </w:tcPr>
          <w:p w14:paraId="116C2F74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PPT ou flipchart</w:t>
            </w:r>
          </w:p>
        </w:tc>
      </w:tr>
      <w:tr w:rsidR="00172070" w:rsidRPr="00C95ABB" w14:paraId="116C2F7B" w14:textId="77777777">
        <w:trPr>
          <w:trHeight w:val="685"/>
        </w:trPr>
        <w:tc>
          <w:tcPr>
            <w:tcW w:w="3240" w:type="dxa"/>
          </w:tcPr>
          <w:p w14:paraId="116C2F76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u w:val="single"/>
              </w:rPr>
            </w:pPr>
            <w:r>
              <w:rPr>
                <w:rStyle w:val="normaltextrun"/>
                <w:rFonts w:cs="Calibri"/>
                <w:bCs/>
                <w:u w:val="single"/>
                <w:lang w:val="pt-BR"/>
              </w:rPr>
              <w:t>Atividade opcional 2:</w:t>
            </w:r>
          </w:p>
        </w:tc>
        <w:tc>
          <w:tcPr>
            <w:tcW w:w="3510" w:type="dxa"/>
          </w:tcPr>
          <w:p w14:paraId="116C2F77" w14:textId="77777777" w:rsidR="00172070" w:rsidRDefault="00C95ABB">
            <w:pPr>
              <w:widowControl w:val="0"/>
              <w:autoSpaceDE w:val="0"/>
              <w:autoSpaceDN w:val="0"/>
              <w:adjustRightInd w:val="0"/>
              <w:ind w:left="26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 xml:space="preserve">Trabalho em grupo sobre: </w:t>
            </w:r>
          </w:p>
          <w:p w14:paraId="116C2F78" w14:textId="77777777" w:rsidR="00172070" w:rsidRDefault="00C95AB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Priorização de necessidades (alternar a partir da Atividade 1 se abranger o tópico opcional)</w:t>
            </w:r>
          </w:p>
        </w:tc>
        <w:tc>
          <w:tcPr>
            <w:tcW w:w="1047" w:type="dxa"/>
            <w:vMerge/>
          </w:tcPr>
          <w:p w14:paraId="116C2F79" w14:textId="77777777" w:rsidR="00172070" w:rsidRDefault="00172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</w:p>
        </w:tc>
        <w:tc>
          <w:tcPr>
            <w:tcW w:w="1559" w:type="dxa"/>
            <w:vMerge/>
          </w:tcPr>
          <w:p w14:paraId="116C2F7A" w14:textId="77777777" w:rsidR="00172070" w:rsidRDefault="00172070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</w:p>
        </w:tc>
      </w:tr>
      <w:tr w:rsidR="00172070" w:rsidRPr="00C95ABB" w14:paraId="116C2F85" w14:textId="77777777">
        <w:tc>
          <w:tcPr>
            <w:tcW w:w="3240" w:type="dxa"/>
          </w:tcPr>
          <w:p w14:paraId="116C2F7C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lang w:val="pt-BR"/>
              </w:rPr>
            </w:pPr>
            <w:r>
              <w:rPr>
                <w:rFonts w:cs="Calibri"/>
                <w:b/>
                <w:bCs/>
                <w:color w:val="000000"/>
                <w:lang w:val="pt-BR"/>
              </w:rPr>
              <w:t xml:space="preserve">3. Estrutura global de CCCM </w:t>
            </w:r>
          </w:p>
          <w:p w14:paraId="116C2F7D" w14:textId="77777777" w:rsidR="00172070" w:rsidRDefault="00172070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i/>
                <w:lang w:val="pt-BR"/>
              </w:rPr>
            </w:pPr>
          </w:p>
        </w:tc>
        <w:tc>
          <w:tcPr>
            <w:tcW w:w="3510" w:type="dxa"/>
          </w:tcPr>
          <w:p w14:paraId="116C2F7E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Apresentação e discussão sobre:</w:t>
            </w:r>
          </w:p>
          <w:p w14:paraId="116C2F7F" w14:textId="77777777" w:rsidR="00172070" w:rsidRDefault="00C95AB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lang w:val="pt-BR"/>
              </w:rPr>
              <w:t xml:space="preserve">Gestão e coordenação da CCCM </w:t>
            </w:r>
          </w:p>
          <w:p w14:paraId="116C2F80" w14:textId="77777777" w:rsidR="00172070" w:rsidRDefault="00C95AB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Funções e responsabilidades da CCCM</w:t>
            </w:r>
          </w:p>
        </w:tc>
        <w:tc>
          <w:tcPr>
            <w:tcW w:w="1047" w:type="dxa"/>
            <w:vMerge w:val="restart"/>
          </w:tcPr>
          <w:p w14:paraId="116C2F81" w14:textId="77777777" w:rsidR="00172070" w:rsidRDefault="00C95A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60</w:t>
            </w:r>
          </w:p>
        </w:tc>
        <w:tc>
          <w:tcPr>
            <w:tcW w:w="1559" w:type="dxa"/>
          </w:tcPr>
          <w:p w14:paraId="116C2F82" w14:textId="77777777" w:rsidR="00172070" w:rsidRPr="00C95ABB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fr-CA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PPT ou flipchart</w:t>
            </w:r>
          </w:p>
          <w:p w14:paraId="116C2F83" w14:textId="77777777" w:rsidR="00172070" w:rsidRPr="00C95ABB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fr-CA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Imprimir anexo 2.1</w:t>
            </w:r>
          </w:p>
          <w:p w14:paraId="116C2F84" w14:textId="77777777" w:rsidR="00172070" w:rsidRPr="00C95ABB" w:rsidRDefault="001720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fr-CA"/>
              </w:rPr>
            </w:pPr>
          </w:p>
        </w:tc>
      </w:tr>
      <w:tr w:rsidR="00172070" w:rsidRPr="00C95ABB" w14:paraId="116C2F8E" w14:textId="77777777">
        <w:tc>
          <w:tcPr>
            <w:tcW w:w="3240" w:type="dxa"/>
          </w:tcPr>
          <w:p w14:paraId="116C2F86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u w:val="single"/>
              </w:rPr>
            </w:pPr>
            <w:r>
              <w:rPr>
                <w:rStyle w:val="normaltextrun"/>
                <w:rFonts w:cs="Calibri"/>
                <w:bCs/>
                <w:color w:val="000000"/>
                <w:u w:val="single"/>
                <w:lang w:val="pt-BR"/>
              </w:rPr>
              <w:t>Atividade opcional 3:</w:t>
            </w:r>
          </w:p>
          <w:p w14:paraId="116C2F87" w14:textId="77777777" w:rsidR="00172070" w:rsidRDefault="001720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</w:rPr>
            </w:pPr>
          </w:p>
        </w:tc>
        <w:tc>
          <w:tcPr>
            <w:tcW w:w="3510" w:type="dxa"/>
          </w:tcPr>
          <w:p w14:paraId="116C2F88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Trabalho em grupo sobre:</w:t>
            </w:r>
          </w:p>
          <w:p w14:paraId="116C2F89" w14:textId="77777777" w:rsidR="00172070" w:rsidRDefault="00C95AB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 w:hanging="284"/>
              <w:rPr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 xml:space="preserve">Funções e </w:t>
            </w: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responsabilidade da atribuição de CCCM</w:t>
            </w:r>
          </w:p>
        </w:tc>
        <w:tc>
          <w:tcPr>
            <w:tcW w:w="1047" w:type="dxa"/>
            <w:vMerge/>
          </w:tcPr>
          <w:p w14:paraId="116C2F8A" w14:textId="77777777" w:rsidR="00172070" w:rsidRDefault="00172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</w:p>
        </w:tc>
        <w:tc>
          <w:tcPr>
            <w:tcW w:w="1559" w:type="dxa"/>
          </w:tcPr>
          <w:p w14:paraId="116C2F8B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Imprimir anexo 2.2</w:t>
            </w:r>
          </w:p>
          <w:p w14:paraId="116C2F8C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Imprimir anexo 2.3</w:t>
            </w:r>
          </w:p>
          <w:p w14:paraId="116C2F8D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Bastão de cola</w:t>
            </w:r>
          </w:p>
        </w:tc>
      </w:tr>
      <w:tr w:rsidR="00172070" w14:paraId="116C2F97" w14:textId="77777777">
        <w:tc>
          <w:tcPr>
            <w:tcW w:w="3240" w:type="dxa"/>
          </w:tcPr>
          <w:p w14:paraId="116C2F8F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lang w:val="pt-BR"/>
              </w:rPr>
            </w:pPr>
            <w:r>
              <w:rPr>
                <w:rFonts w:cs="Calibri"/>
                <w:b/>
                <w:bCs/>
                <w:color w:val="000000"/>
                <w:lang w:val="pt-BR"/>
              </w:rPr>
              <w:t>4. A equipe de gestão de acampamentos</w:t>
            </w:r>
          </w:p>
          <w:p w14:paraId="116C2F90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u w:val="single"/>
                <w:lang w:val="pt-BR"/>
              </w:rPr>
            </w:pPr>
            <w:r>
              <w:rPr>
                <w:rFonts w:cs="Calibri"/>
                <w:bCs/>
                <w:u w:val="single"/>
                <w:lang w:val="pt-BR"/>
              </w:rPr>
              <w:t>Atividades opcionais 4A/B/C/D</w:t>
            </w:r>
          </w:p>
        </w:tc>
        <w:tc>
          <w:tcPr>
            <w:tcW w:w="3510" w:type="dxa"/>
          </w:tcPr>
          <w:p w14:paraId="116C2F91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Dramatização/Trabalho em grupo sobre:</w:t>
            </w:r>
          </w:p>
          <w:p w14:paraId="116C2F92" w14:textId="77777777" w:rsidR="00172070" w:rsidRDefault="00C95AB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 xml:space="preserve">Atividades sobre funções e </w:t>
            </w:r>
            <w:r>
              <w:rPr>
                <w:rFonts w:cs="Calibri"/>
                <w:bCs/>
                <w:color w:val="000000"/>
                <w:lang w:val="pt-BR"/>
              </w:rPr>
              <w:lastRenderedPageBreak/>
              <w:t xml:space="preserve">responsabilidades da equipe de CM </w:t>
            </w:r>
          </w:p>
        </w:tc>
        <w:tc>
          <w:tcPr>
            <w:tcW w:w="1047" w:type="dxa"/>
            <w:vMerge w:val="restart"/>
          </w:tcPr>
          <w:p w14:paraId="116C2F93" w14:textId="77777777" w:rsidR="00172070" w:rsidRDefault="00C95A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lastRenderedPageBreak/>
              <w:t>50</w:t>
            </w:r>
          </w:p>
          <w:p w14:paraId="116C2F94" w14:textId="77777777" w:rsidR="00172070" w:rsidRDefault="00172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</w:rPr>
            </w:pPr>
          </w:p>
          <w:p w14:paraId="116C2F95" w14:textId="77777777" w:rsidR="00172070" w:rsidRDefault="0017207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</w:p>
        </w:tc>
        <w:tc>
          <w:tcPr>
            <w:tcW w:w="1559" w:type="dxa"/>
          </w:tcPr>
          <w:p w14:paraId="116C2F96" w14:textId="77777777" w:rsidR="00172070" w:rsidRDefault="001720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</w:p>
        </w:tc>
      </w:tr>
      <w:tr w:rsidR="00172070" w:rsidRPr="00C95ABB" w14:paraId="116C2F9F" w14:textId="77777777">
        <w:tc>
          <w:tcPr>
            <w:tcW w:w="3240" w:type="dxa"/>
          </w:tcPr>
          <w:p w14:paraId="116C2F98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Atividade 4A:</w:t>
            </w:r>
          </w:p>
          <w:p w14:paraId="116C2F99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Contexto de prevenção</w:t>
            </w:r>
          </w:p>
        </w:tc>
        <w:tc>
          <w:tcPr>
            <w:tcW w:w="3510" w:type="dxa"/>
          </w:tcPr>
          <w:p w14:paraId="116C2F9A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Dramatização sobre:</w:t>
            </w:r>
          </w:p>
          <w:p w14:paraId="116C2F9B" w14:textId="77777777" w:rsidR="00172070" w:rsidRDefault="00C95AB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 w:hanging="284"/>
              <w:rPr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 xml:space="preserve"> Processo de recrutamento da equipe de CM</w:t>
            </w:r>
          </w:p>
        </w:tc>
        <w:tc>
          <w:tcPr>
            <w:tcW w:w="1047" w:type="dxa"/>
            <w:vMerge/>
          </w:tcPr>
          <w:p w14:paraId="116C2F9C" w14:textId="77777777" w:rsidR="00172070" w:rsidRDefault="00172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</w:p>
        </w:tc>
        <w:tc>
          <w:tcPr>
            <w:tcW w:w="1559" w:type="dxa"/>
          </w:tcPr>
          <w:p w14:paraId="116C2F9D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Imprimir anexo 2.4</w:t>
            </w:r>
          </w:p>
          <w:p w14:paraId="116C2F9E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Crachás com nome</w:t>
            </w:r>
          </w:p>
        </w:tc>
      </w:tr>
      <w:tr w:rsidR="00172070" w14:paraId="116C2FA7" w14:textId="77777777">
        <w:tc>
          <w:tcPr>
            <w:tcW w:w="3240" w:type="dxa"/>
          </w:tcPr>
          <w:p w14:paraId="116C2FA0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Atividade 4B:</w:t>
            </w:r>
          </w:p>
          <w:p w14:paraId="116C2FA1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Contexto operacional</w:t>
            </w:r>
          </w:p>
          <w:p w14:paraId="116C2FA2" w14:textId="77777777" w:rsidR="00172070" w:rsidRDefault="001720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</w:p>
        </w:tc>
        <w:tc>
          <w:tcPr>
            <w:tcW w:w="3510" w:type="dxa"/>
          </w:tcPr>
          <w:p w14:paraId="116C2FA3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 xml:space="preserve">Trabalho em grupo sobre: </w:t>
            </w:r>
          </w:p>
          <w:p w14:paraId="116C2FA4" w14:textId="77777777" w:rsidR="00172070" w:rsidRDefault="00C95AB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 w:hanging="284"/>
              <w:rPr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Em sua opinião, quais são as responsabilidades dos acampamentos?</w:t>
            </w:r>
          </w:p>
        </w:tc>
        <w:tc>
          <w:tcPr>
            <w:tcW w:w="1047" w:type="dxa"/>
            <w:vMerge/>
          </w:tcPr>
          <w:p w14:paraId="116C2FA5" w14:textId="77777777" w:rsidR="00172070" w:rsidRDefault="00172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</w:p>
        </w:tc>
        <w:tc>
          <w:tcPr>
            <w:tcW w:w="1559" w:type="dxa"/>
          </w:tcPr>
          <w:p w14:paraId="116C2FA6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PPT ou flipchart</w:t>
            </w:r>
          </w:p>
        </w:tc>
      </w:tr>
      <w:tr w:rsidR="00172070" w14:paraId="116C2FAE" w14:textId="77777777">
        <w:tc>
          <w:tcPr>
            <w:tcW w:w="3240" w:type="dxa"/>
          </w:tcPr>
          <w:p w14:paraId="116C2FA8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Atividade 4C:</w:t>
            </w:r>
          </w:p>
          <w:p w14:paraId="116C2FA9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Contexto operacional</w:t>
            </w:r>
          </w:p>
        </w:tc>
        <w:tc>
          <w:tcPr>
            <w:tcW w:w="3510" w:type="dxa"/>
          </w:tcPr>
          <w:p w14:paraId="116C2FAA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 xml:space="preserve">Trabalho em grupo sobre: </w:t>
            </w:r>
          </w:p>
          <w:p w14:paraId="116C2FAB" w14:textId="77777777" w:rsidR="00172070" w:rsidRDefault="00C95AB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 w:hanging="284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Colocar-se no lugar do gestor de acampamentos</w:t>
            </w:r>
          </w:p>
        </w:tc>
        <w:tc>
          <w:tcPr>
            <w:tcW w:w="1047" w:type="dxa"/>
            <w:vMerge/>
          </w:tcPr>
          <w:p w14:paraId="116C2FAC" w14:textId="77777777" w:rsidR="00172070" w:rsidRDefault="00172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</w:p>
        </w:tc>
        <w:tc>
          <w:tcPr>
            <w:tcW w:w="1559" w:type="dxa"/>
          </w:tcPr>
          <w:p w14:paraId="116C2FAD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lang w:val="pt-BR"/>
              </w:rPr>
              <w:t xml:space="preserve">Imprimir anexo 2.5 </w:t>
            </w:r>
          </w:p>
        </w:tc>
      </w:tr>
      <w:tr w:rsidR="00172070" w14:paraId="116C2FB7" w14:textId="77777777">
        <w:tc>
          <w:tcPr>
            <w:tcW w:w="3240" w:type="dxa"/>
          </w:tcPr>
          <w:p w14:paraId="116C2FAF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Atividade 4D:</w:t>
            </w:r>
          </w:p>
          <w:p w14:paraId="116C2FB0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Contexto operacional</w:t>
            </w:r>
          </w:p>
        </w:tc>
        <w:tc>
          <w:tcPr>
            <w:tcW w:w="3510" w:type="dxa"/>
          </w:tcPr>
          <w:p w14:paraId="116C2FB1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 xml:space="preserve">Opções de vídeo: </w:t>
            </w:r>
          </w:p>
          <w:p w14:paraId="116C2FB2" w14:textId="77777777" w:rsidR="00172070" w:rsidRDefault="00C95AB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8" w:hanging="284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Estágios do ciclo de vida dos acampamentos</w:t>
            </w:r>
          </w:p>
        </w:tc>
        <w:tc>
          <w:tcPr>
            <w:tcW w:w="1047" w:type="dxa"/>
            <w:vMerge/>
          </w:tcPr>
          <w:p w14:paraId="116C2FB3" w14:textId="77777777" w:rsidR="00172070" w:rsidRDefault="00172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</w:p>
        </w:tc>
        <w:tc>
          <w:tcPr>
            <w:tcW w:w="1559" w:type="dxa"/>
          </w:tcPr>
          <w:p w14:paraId="116C2FB4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Projetor</w:t>
            </w:r>
          </w:p>
          <w:p w14:paraId="116C2FB5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Alto-falantes</w:t>
            </w:r>
          </w:p>
          <w:p w14:paraId="116C2FB6" w14:textId="77777777" w:rsidR="00172070" w:rsidRDefault="001720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</w:p>
        </w:tc>
      </w:tr>
      <w:tr w:rsidR="00172070" w14:paraId="116C2FBF" w14:textId="77777777">
        <w:tc>
          <w:tcPr>
            <w:tcW w:w="3240" w:type="dxa"/>
          </w:tcPr>
          <w:p w14:paraId="116C2FB8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lang w:val="pt-BR"/>
              </w:rPr>
            </w:pPr>
            <w:r>
              <w:rPr>
                <w:rFonts w:cs="Calibri"/>
                <w:b/>
                <w:bCs/>
                <w:lang w:val="pt-BR"/>
              </w:rPr>
              <w:t>5. Mapeamento de agentes entre as partes interessadas</w:t>
            </w:r>
          </w:p>
          <w:p w14:paraId="116C2FB9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  <w:lang w:val="pt-BR"/>
              </w:rPr>
              <w:t>Atividade 5</w:t>
            </w:r>
          </w:p>
        </w:tc>
        <w:tc>
          <w:tcPr>
            <w:tcW w:w="3510" w:type="dxa"/>
          </w:tcPr>
          <w:p w14:paraId="116C2FBA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Apresentação e trabalho em grupo sobre:</w:t>
            </w:r>
          </w:p>
          <w:p w14:paraId="116C2FBB" w14:textId="77777777" w:rsidR="00172070" w:rsidRDefault="00C95AB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 xml:space="preserve">Mapeamento de agentes </w:t>
            </w:r>
            <w:r>
              <w:rPr>
                <w:rFonts w:cs="Calibri"/>
                <w:bCs/>
                <w:color w:val="000000"/>
                <w:lang w:val="pt-BR"/>
              </w:rPr>
              <w:t>envolvidos na resposta dos acampamentos</w:t>
            </w:r>
          </w:p>
        </w:tc>
        <w:tc>
          <w:tcPr>
            <w:tcW w:w="1047" w:type="dxa"/>
          </w:tcPr>
          <w:p w14:paraId="116C2FBC" w14:textId="77777777" w:rsidR="00172070" w:rsidRDefault="00C95A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cs="Calibri"/>
                <w:bCs/>
                <w:color w:val="000000"/>
                <w:lang w:val="pt-BR"/>
              </w:rPr>
              <w:t xml:space="preserve">20 </w:t>
            </w:r>
          </w:p>
        </w:tc>
        <w:tc>
          <w:tcPr>
            <w:tcW w:w="1559" w:type="dxa"/>
          </w:tcPr>
          <w:p w14:paraId="116C2FBD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PPT/Flipchart</w:t>
            </w:r>
          </w:p>
          <w:p w14:paraId="116C2FBE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Pincéis-atômicos</w:t>
            </w:r>
          </w:p>
        </w:tc>
      </w:tr>
      <w:tr w:rsidR="00172070" w14:paraId="116C2FC6" w14:textId="77777777">
        <w:tc>
          <w:tcPr>
            <w:tcW w:w="3240" w:type="dxa"/>
          </w:tcPr>
          <w:p w14:paraId="116C2FC0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lang w:val="pt-BR"/>
              </w:rPr>
            </w:pPr>
            <w:r>
              <w:rPr>
                <w:rFonts w:cs="Calibri"/>
                <w:b/>
                <w:bCs/>
                <w:lang w:val="pt-BR"/>
              </w:rPr>
              <w:t>6. Ciclo de vida dos acampamentos e responsabilidades para uma abordagem de proteção</w:t>
            </w:r>
          </w:p>
        </w:tc>
        <w:tc>
          <w:tcPr>
            <w:tcW w:w="3510" w:type="dxa"/>
          </w:tcPr>
          <w:p w14:paraId="116C2FC1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Apresentação sobre:</w:t>
            </w:r>
          </w:p>
          <w:p w14:paraId="116C2FC2" w14:textId="77777777" w:rsidR="00172070" w:rsidRDefault="00C95AB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9" w:hanging="266"/>
              <w:rPr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Proteção como uma responsabilidade compartilhada</w:t>
            </w:r>
          </w:p>
        </w:tc>
        <w:tc>
          <w:tcPr>
            <w:tcW w:w="1047" w:type="dxa"/>
            <w:vMerge w:val="restart"/>
          </w:tcPr>
          <w:p w14:paraId="116C2FC3" w14:textId="77777777" w:rsidR="00172070" w:rsidRDefault="00C95A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 xml:space="preserve">30 </w:t>
            </w:r>
          </w:p>
        </w:tc>
        <w:tc>
          <w:tcPr>
            <w:tcW w:w="1559" w:type="dxa"/>
          </w:tcPr>
          <w:p w14:paraId="116C2FC4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lang w:val="pt-BR"/>
              </w:rPr>
              <w:t xml:space="preserve">Imprimir anexo 2.6 </w:t>
            </w:r>
          </w:p>
          <w:p w14:paraId="116C2FC5" w14:textId="77777777" w:rsidR="00172070" w:rsidRDefault="001720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</w:p>
        </w:tc>
      </w:tr>
      <w:tr w:rsidR="00172070" w14:paraId="116C2FCD" w14:textId="77777777">
        <w:tc>
          <w:tcPr>
            <w:tcW w:w="3240" w:type="dxa"/>
          </w:tcPr>
          <w:p w14:paraId="116C2FC7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u w:val="single"/>
              </w:rPr>
            </w:pPr>
            <w:r>
              <w:rPr>
                <w:rFonts w:cs="Calibri"/>
                <w:bCs/>
                <w:u w:val="single"/>
                <w:lang w:val="pt-BR"/>
              </w:rPr>
              <w:t>Atividade opcional 6</w:t>
            </w:r>
          </w:p>
          <w:p w14:paraId="116C2FC8" w14:textId="77777777" w:rsidR="00172070" w:rsidRDefault="001720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3510" w:type="dxa"/>
          </w:tcPr>
          <w:p w14:paraId="116C2FC9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Trabalho em grupo sobre:</w:t>
            </w:r>
          </w:p>
          <w:p w14:paraId="116C2FCA" w14:textId="77777777" w:rsidR="00172070" w:rsidRDefault="00C95AB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3" w:hanging="270"/>
              <w:rPr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 xml:space="preserve">Abordagens de proteção da CMA </w:t>
            </w:r>
          </w:p>
        </w:tc>
        <w:tc>
          <w:tcPr>
            <w:tcW w:w="1047" w:type="dxa"/>
            <w:vMerge/>
          </w:tcPr>
          <w:p w14:paraId="116C2FCB" w14:textId="77777777" w:rsidR="00172070" w:rsidRDefault="00172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</w:p>
        </w:tc>
        <w:tc>
          <w:tcPr>
            <w:tcW w:w="1559" w:type="dxa"/>
          </w:tcPr>
          <w:p w14:paraId="116C2FCC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Imprimir anexo 2.7</w:t>
            </w:r>
          </w:p>
        </w:tc>
      </w:tr>
      <w:tr w:rsidR="00172070" w14:paraId="116C2FD0" w14:textId="77777777">
        <w:tc>
          <w:tcPr>
            <w:tcW w:w="6750" w:type="dxa"/>
            <w:gridSpan w:val="2"/>
            <w:shd w:val="clear" w:color="auto" w:fill="BDD6EE" w:themeFill="accent1" w:themeFillTint="66"/>
          </w:tcPr>
          <w:p w14:paraId="116C2FCE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Tempo total da atividade</w:t>
            </w:r>
          </w:p>
        </w:tc>
        <w:tc>
          <w:tcPr>
            <w:tcW w:w="2606" w:type="dxa"/>
            <w:gridSpan w:val="2"/>
            <w:shd w:val="clear" w:color="auto" w:fill="BDD6EE" w:themeFill="accent1" w:themeFillTint="66"/>
          </w:tcPr>
          <w:p w14:paraId="116C2FCF" w14:textId="77777777" w:rsidR="00172070" w:rsidRDefault="00C95ABB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210 minutos</w:t>
            </w:r>
          </w:p>
        </w:tc>
      </w:tr>
      <w:bookmarkEnd w:id="2"/>
    </w:tbl>
    <w:p w14:paraId="116C2FD1" w14:textId="77777777" w:rsidR="00172070" w:rsidRDefault="00172070">
      <w:pPr>
        <w:rPr>
          <w:rStyle w:val="normaltextrun"/>
          <w:rFonts w:asciiTheme="minorHAnsi" w:hAnsiTheme="minorHAnsi" w:cs="Calibri"/>
          <w:b/>
          <w:bCs/>
          <w:color w:val="2A87C8"/>
          <w:szCs w:val="28"/>
          <w:lang w:val="en-GB"/>
        </w:rPr>
      </w:pPr>
    </w:p>
    <w:p w14:paraId="116C2FD2" w14:textId="77777777" w:rsidR="00172070" w:rsidRDefault="00C95ABB">
      <w:pPr>
        <w:rPr>
          <w:rStyle w:val="normaltextrun"/>
          <w:rFonts w:asciiTheme="minorHAnsi" w:hAnsiTheme="minorHAnsi" w:cs="Calibri"/>
          <w:b/>
          <w:bCs/>
          <w:color w:val="2A87C8"/>
          <w:sz w:val="28"/>
          <w:szCs w:val="28"/>
          <w:lang w:val="en-GB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Objetivos de aprendizagem</w:t>
      </w:r>
    </w:p>
    <w:p w14:paraId="116C2FD3" w14:textId="77777777" w:rsidR="00172070" w:rsidRDefault="00C95ABB">
      <w:pPr>
        <w:pStyle w:val="ListParagraph"/>
        <w:numPr>
          <w:ilvl w:val="0"/>
          <w:numId w:val="13"/>
        </w:numPr>
        <w:ind w:left="426" w:hanging="426"/>
        <w:rPr>
          <w:lang w:val="pt-BR"/>
        </w:rPr>
      </w:pPr>
      <w:r>
        <w:rPr>
          <w:lang w:val="pt-BR"/>
        </w:rPr>
        <w:t xml:space="preserve">Fornecer informações básicas sobre a diferença entre os papéis do Estado e das autoridades (locais, nacionais) na resposta a emergências. </w:t>
      </w:r>
    </w:p>
    <w:p w14:paraId="116C2FD4" w14:textId="77777777" w:rsidR="00172070" w:rsidRDefault="00C95ABB">
      <w:pPr>
        <w:pStyle w:val="ListParagraph"/>
        <w:numPr>
          <w:ilvl w:val="0"/>
          <w:numId w:val="13"/>
        </w:numPr>
        <w:ind w:left="426" w:hanging="426"/>
        <w:rPr>
          <w:color w:val="000000"/>
          <w:lang w:val="pt-BR"/>
        </w:rPr>
      </w:pPr>
      <w:bookmarkStart w:id="3" w:name="_Hlk525633473"/>
      <w:r>
        <w:rPr>
          <w:color w:val="000000"/>
          <w:lang w:val="pt-BR"/>
        </w:rPr>
        <w:t>Explicar os métodos para ativar o Grupo de CCCM e elaborar diferentes funções de liderança onde os acampamentos são n</w:t>
      </w:r>
      <w:r>
        <w:rPr>
          <w:color w:val="000000"/>
          <w:lang w:val="pt-BR"/>
        </w:rPr>
        <w:t xml:space="preserve">ecessários como soluções temporárias de abrigo. </w:t>
      </w:r>
    </w:p>
    <w:bookmarkEnd w:id="3"/>
    <w:p w14:paraId="116C2FD5" w14:textId="77777777" w:rsidR="00172070" w:rsidRDefault="00C95ABB">
      <w:pPr>
        <w:pStyle w:val="ListParagraph"/>
        <w:numPr>
          <w:ilvl w:val="0"/>
          <w:numId w:val="13"/>
        </w:numPr>
        <w:ind w:left="426" w:hanging="426"/>
        <w:rPr>
          <w:color w:val="000000"/>
          <w:lang w:val="pt-BR"/>
        </w:rPr>
      </w:pPr>
      <w:r>
        <w:rPr>
          <w:color w:val="000000"/>
          <w:lang w:val="pt-BR"/>
        </w:rPr>
        <w:t>Explicar as funções e responsabilidades da administração de acampamento, coordenação de acampamento e gestão de acampamento, e como elas são compartilhadas durante as diferentes fases do ciclo de vida do aca</w:t>
      </w:r>
      <w:r>
        <w:rPr>
          <w:color w:val="000000"/>
          <w:lang w:val="pt-BR"/>
        </w:rPr>
        <w:t xml:space="preserve">mpamento.  </w:t>
      </w:r>
    </w:p>
    <w:p w14:paraId="116C2FD6" w14:textId="77777777" w:rsidR="00172070" w:rsidRDefault="00C95ABB">
      <w:pPr>
        <w:pStyle w:val="ListParagraph"/>
        <w:numPr>
          <w:ilvl w:val="0"/>
          <w:numId w:val="13"/>
        </w:numPr>
        <w:ind w:left="426" w:hanging="426"/>
        <w:rPr>
          <w:color w:val="000000"/>
          <w:lang w:val="pt-BR"/>
        </w:rPr>
      </w:pPr>
      <w:bookmarkStart w:id="4" w:name="_Hlk525640425"/>
      <w:r>
        <w:rPr>
          <w:color w:val="000000"/>
          <w:lang w:val="pt-BR"/>
        </w:rPr>
        <w:t>Comparar como diferentes agências têm dividido as funções e responsabilidades em suas Equipes de Gestão de Acampamentos</w:t>
      </w:r>
      <w:bookmarkEnd w:id="4"/>
      <w:r>
        <w:rPr>
          <w:color w:val="000000"/>
          <w:lang w:val="pt-BR"/>
        </w:rPr>
        <w:t xml:space="preserve">. </w:t>
      </w:r>
    </w:p>
    <w:p w14:paraId="116C2FD7" w14:textId="77777777" w:rsidR="00172070" w:rsidRDefault="00C95ABB">
      <w:pPr>
        <w:pStyle w:val="ListParagraph"/>
        <w:numPr>
          <w:ilvl w:val="0"/>
          <w:numId w:val="13"/>
        </w:numPr>
        <w:ind w:left="426" w:hanging="426"/>
        <w:rPr>
          <w:color w:val="000000"/>
          <w:lang w:val="pt-BR"/>
        </w:rPr>
      </w:pPr>
      <w:bookmarkStart w:id="5" w:name="_Hlk525650081"/>
      <w:r>
        <w:rPr>
          <w:color w:val="000000"/>
          <w:lang w:val="pt-BR"/>
        </w:rPr>
        <w:lastRenderedPageBreak/>
        <w:t>Identificar áreas em que há falta de clareza sobre as funções e responsabilidades (no contexto em que você está trabalhand</w:t>
      </w:r>
      <w:r>
        <w:rPr>
          <w:color w:val="000000"/>
          <w:lang w:val="pt-BR"/>
        </w:rPr>
        <w:t xml:space="preserve">o) e trabalhar para alcançar um entendimento e acordo comuns. </w:t>
      </w:r>
      <w:bookmarkEnd w:id="5"/>
    </w:p>
    <w:p w14:paraId="116C2FD8" w14:textId="77777777" w:rsidR="00172070" w:rsidRDefault="00C95ABB">
      <w:pPr>
        <w:pStyle w:val="ListParagraph"/>
        <w:numPr>
          <w:ilvl w:val="0"/>
          <w:numId w:val="13"/>
        </w:numPr>
        <w:ind w:left="426" w:hanging="426"/>
        <w:rPr>
          <w:color w:val="000000"/>
          <w:lang w:val="pt-BR"/>
        </w:rPr>
      </w:pPr>
      <w:r>
        <w:rPr>
          <w:color w:val="000000"/>
          <w:lang w:val="pt-BR"/>
        </w:rPr>
        <w:t xml:space="preserve">Mapear agentes. </w:t>
      </w:r>
    </w:p>
    <w:p w14:paraId="116C2FD9" w14:textId="16A3C92B" w:rsidR="00172070" w:rsidRPr="00C95ABB" w:rsidRDefault="00C95ABB">
      <w:pPr>
        <w:pStyle w:val="ListParagraph"/>
        <w:numPr>
          <w:ilvl w:val="0"/>
          <w:numId w:val="13"/>
        </w:numPr>
        <w:ind w:left="426" w:hanging="426"/>
        <w:rPr>
          <w:color w:val="000000"/>
          <w:lang w:val="es-419"/>
        </w:rPr>
      </w:pPr>
      <w:bookmarkStart w:id="6" w:name="_Hlk525651995"/>
      <w:r>
        <w:rPr>
          <w:color w:val="000000"/>
          <w:lang w:val="pt-BR"/>
        </w:rPr>
        <w:t>Planejar medidas eficazes de prevenção e mitigação de VBG</w:t>
      </w:r>
      <w:r>
        <w:rPr>
          <w:color w:val="000000"/>
          <w:lang w:val="pt-BR"/>
        </w:rPr>
        <w:t xml:space="preserve"> a serem implementadas em um acampamento ao longo do ciclo de vida. Identificar quem será responsável por implementar essas ações.  </w:t>
      </w:r>
    </w:p>
    <w:bookmarkEnd w:id="6"/>
    <w:p w14:paraId="116C2FDA" w14:textId="77777777" w:rsidR="00172070" w:rsidRPr="00C95ABB" w:rsidRDefault="00172070">
      <w:pPr>
        <w:spacing w:line="276" w:lineRule="auto"/>
        <w:rPr>
          <w:rFonts w:asciiTheme="minorHAnsi" w:hAnsiTheme="minorHAnsi" w:cs="Calibri"/>
          <w:b/>
          <w:color w:val="2A87C8"/>
          <w:sz w:val="28"/>
          <w:szCs w:val="28"/>
          <w:lang w:val="es-419"/>
        </w:rPr>
      </w:pPr>
    </w:p>
    <w:sectPr w:rsidR="00172070" w:rsidRPr="00C95ABB">
      <w:headerReference w:type="default" r:id="rId11"/>
      <w:footerReference w:type="default" r:id="rId12"/>
      <w:pgSz w:w="11906" w:h="16838" w:code="9"/>
      <w:pgMar w:top="2268" w:right="113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C2FDD" w14:textId="77777777" w:rsidR="00172070" w:rsidRDefault="00C95ABB">
      <w:r>
        <w:separator/>
      </w:r>
    </w:p>
  </w:endnote>
  <w:endnote w:type="continuationSeparator" w:id="0">
    <w:p w14:paraId="116C2FDE" w14:textId="77777777" w:rsidR="00172070" w:rsidRDefault="00C95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C2FE1" w14:textId="77777777" w:rsidR="00172070" w:rsidRDefault="00172070">
    <w:pPr>
      <w:pStyle w:val="Footer"/>
      <w:jc w:val="both"/>
      <w:rPr>
        <w:color w:val="2A87C8"/>
        <w:sz w:val="18"/>
      </w:rPr>
    </w:pPr>
  </w:p>
  <w:p w14:paraId="116C2FE2" w14:textId="77777777" w:rsidR="00172070" w:rsidRDefault="00C95ABB">
    <w:pPr>
      <w:pStyle w:val="Footer"/>
      <w:jc w:val="both"/>
      <w:rPr>
        <w:color w:val="2A87C8"/>
        <w:sz w:val="18"/>
        <w:lang w:val="pt-BR"/>
      </w:rPr>
    </w:pPr>
    <w:r>
      <w:rPr>
        <w:color w:val="2A87C8"/>
        <w:sz w:val="18"/>
        <w:szCs w:val="18"/>
        <w:lang w:val="pt-BR"/>
      </w:rPr>
      <w:t xml:space="preserve">Treinamento </w:t>
    </w:r>
    <w:r>
      <w:rPr>
        <w:color w:val="2A87C8"/>
        <w:sz w:val="18"/>
        <w:szCs w:val="18"/>
        <w:lang w:val="pt-BR"/>
      </w:rPr>
      <w:t>de CCCM              Módulo 2: F</w:t>
    </w:r>
    <w:r>
      <w:rPr>
        <w:color w:val="2A87C8"/>
        <w:sz w:val="18"/>
        <w:szCs w:val="18"/>
        <w:lang w:val="pt-BR"/>
      </w:rPr>
      <w:t xml:space="preserve">unções e responsabilidades            Folha de resumo                  www.globalcccmcluster.com </w:t>
    </w:r>
  </w:p>
  <w:p w14:paraId="116C2FE3" w14:textId="77777777" w:rsidR="00172070" w:rsidRDefault="00C95ABB"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>
          <w:rPr>
            <w:color w:val="000000" w:themeColor="text1"/>
            <w:sz w:val="22"/>
          </w:rPr>
          <w:fldChar w:fldCharType="begin"/>
        </w:r>
        <w:r>
          <w:rPr>
            <w:color w:val="000000" w:themeColor="text1"/>
            <w:sz w:val="22"/>
          </w:rPr>
          <w:instrText xml:space="preserve"> PAGE   \* MERGEFORMAT </w:instrText>
        </w:r>
        <w:r>
          <w:rPr>
            <w:color w:val="000000" w:themeColor="text1"/>
            <w:sz w:val="22"/>
          </w:rPr>
          <w:fldChar w:fldCharType="separate"/>
        </w:r>
        <w:r>
          <w:rPr>
            <w:noProof/>
            <w:color w:val="000000" w:themeColor="text1"/>
            <w:sz w:val="22"/>
          </w:rPr>
          <w:t>3</w:t>
        </w:r>
        <w:r>
          <w:rPr>
            <w:noProof/>
            <w:color w:val="000000" w:themeColor="text1"/>
            <w:sz w:val="22"/>
          </w:rPr>
          <w:fldChar w:fldCharType="end"/>
        </w:r>
      </w:sdtContent>
    </w:sdt>
  </w:p>
  <w:p w14:paraId="116C2FE4" w14:textId="77777777" w:rsidR="00172070" w:rsidRDefault="001720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C2FDB" w14:textId="77777777" w:rsidR="00172070" w:rsidRDefault="00C95ABB">
      <w:r>
        <w:separator/>
      </w:r>
    </w:p>
  </w:footnote>
  <w:footnote w:type="continuationSeparator" w:id="0">
    <w:p w14:paraId="116C2FDC" w14:textId="77777777" w:rsidR="00172070" w:rsidRDefault="00C95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C2FDF" w14:textId="77777777" w:rsidR="00172070" w:rsidRDefault="00C95ABB">
    <w:pPr>
      <w:spacing w:line="276" w:lineRule="auto"/>
      <w:rPr>
        <w:rFonts w:asciiTheme="minorHAnsi" w:hAnsiTheme="minorHAnsi" w:cs="Calibri"/>
        <w:b/>
        <w:sz w:val="36"/>
        <w:szCs w:val="36"/>
        <w:lang w:val="en-GB"/>
      </w:rPr>
    </w:pPr>
    <w:r>
      <w:rPr>
        <w:rFonts w:ascii="Cambria" w:hAnsi="Cambria"/>
        <w:noProof/>
        <w:lang w:eastAsia="zh-CN"/>
      </w:rPr>
      <w:drawing>
        <wp:anchor distT="0" distB="0" distL="114300" distR="114300" simplePos="0" relativeHeight="251658240" behindDoc="1" locked="0" layoutInCell="1" allowOverlap="1" wp14:anchorId="116C2FE5" wp14:editId="116C2FE6">
          <wp:simplePos x="0" y="0"/>
          <wp:positionH relativeFrom="page">
            <wp:posOffset>914400</wp:posOffset>
          </wp:positionH>
          <wp:positionV relativeFrom="page">
            <wp:posOffset>634365</wp:posOffset>
          </wp:positionV>
          <wp:extent cx="5941695" cy="759460"/>
          <wp:effectExtent l="0" t="0" r="1905" b="2540"/>
          <wp:wrapThrough wrapText="bothSides">
            <wp:wrapPolygon edited="0">
              <wp:start x="18075" y="0"/>
              <wp:lineTo x="16967" y="0"/>
              <wp:lineTo x="16551" y="2167"/>
              <wp:lineTo x="16621" y="8669"/>
              <wp:lineTo x="0" y="13003"/>
              <wp:lineTo x="0" y="14629"/>
              <wp:lineTo x="16551" y="17338"/>
              <wp:lineTo x="16482" y="21130"/>
              <wp:lineTo x="20291" y="21130"/>
              <wp:lineTo x="20222" y="17338"/>
              <wp:lineTo x="21538" y="14629"/>
              <wp:lineTo x="21538" y="13003"/>
              <wp:lineTo x="20291" y="7585"/>
              <wp:lineTo x="20153" y="3793"/>
              <wp:lineTo x="19876" y="0"/>
              <wp:lineTo x="18075" y="0"/>
            </wp:wrapPolygon>
          </wp:wrapThrough>
          <wp:docPr id="2" name="Picture 2" descr="Papel timbrado A4 da CC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936317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4169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Calibri"/>
        <w:b/>
        <w:bCs/>
        <w:sz w:val="36"/>
        <w:szCs w:val="36"/>
        <w:lang w:val="pt-BR"/>
      </w:rPr>
      <w:t>Folha de resumo</w:t>
    </w:r>
  </w:p>
  <w:p w14:paraId="116C2FE0" w14:textId="77777777" w:rsidR="00172070" w:rsidRDefault="001720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8B3664"/>
    <w:multiLevelType w:val="hybridMultilevel"/>
    <w:tmpl w:val="C8F4E6E8"/>
    <w:lvl w:ilvl="0" w:tplc="20BC48AC">
      <w:start w:val="35"/>
      <w:numFmt w:val="bullet"/>
      <w:lvlText w:val="-"/>
      <w:lvlJc w:val="left"/>
      <w:pPr>
        <w:ind w:left="386" w:hanging="360"/>
      </w:pPr>
      <w:rPr>
        <w:rFonts w:ascii="Calibri" w:eastAsia="Calibri" w:hAnsi="Calibri" w:cs="Calibri" w:hint="default"/>
      </w:rPr>
    </w:lvl>
    <w:lvl w:ilvl="1" w:tplc="41EC60C8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5F107512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935CAB68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543CD5FA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9544F9D0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4C1A05E6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BD1EBA1C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3A32EEEA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2" w15:restartNumberingAfterBreak="0">
    <w:nsid w:val="0E227195"/>
    <w:multiLevelType w:val="hybridMultilevel"/>
    <w:tmpl w:val="781ADBEC"/>
    <w:lvl w:ilvl="0" w:tplc="43C2F0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EE5A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DC39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04BB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497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CA13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0CF7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A06E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AA30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E76F9"/>
    <w:multiLevelType w:val="hybridMultilevel"/>
    <w:tmpl w:val="8E109F68"/>
    <w:lvl w:ilvl="0" w:tplc="7820D0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CC7E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0C70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FAC7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0EE6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FAE4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ECF5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7CD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CE1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A3074"/>
    <w:multiLevelType w:val="hybridMultilevel"/>
    <w:tmpl w:val="0F3A75A6"/>
    <w:lvl w:ilvl="0" w:tplc="28E65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26FF6E" w:tentative="1">
      <w:start w:val="1"/>
      <w:numFmt w:val="lowerLetter"/>
      <w:lvlText w:val="%2."/>
      <w:lvlJc w:val="left"/>
      <w:pPr>
        <w:ind w:left="1440" w:hanging="360"/>
      </w:pPr>
    </w:lvl>
    <w:lvl w:ilvl="2" w:tplc="B986E0CE" w:tentative="1">
      <w:start w:val="1"/>
      <w:numFmt w:val="lowerRoman"/>
      <w:lvlText w:val="%3."/>
      <w:lvlJc w:val="right"/>
      <w:pPr>
        <w:ind w:left="2160" w:hanging="180"/>
      </w:pPr>
    </w:lvl>
    <w:lvl w:ilvl="3" w:tplc="C9D6B1E2" w:tentative="1">
      <w:start w:val="1"/>
      <w:numFmt w:val="decimal"/>
      <w:lvlText w:val="%4."/>
      <w:lvlJc w:val="left"/>
      <w:pPr>
        <w:ind w:left="2880" w:hanging="360"/>
      </w:pPr>
    </w:lvl>
    <w:lvl w:ilvl="4" w:tplc="C6C05F4E" w:tentative="1">
      <w:start w:val="1"/>
      <w:numFmt w:val="lowerLetter"/>
      <w:lvlText w:val="%5."/>
      <w:lvlJc w:val="left"/>
      <w:pPr>
        <w:ind w:left="3600" w:hanging="360"/>
      </w:pPr>
    </w:lvl>
    <w:lvl w:ilvl="5" w:tplc="981E48FE" w:tentative="1">
      <w:start w:val="1"/>
      <w:numFmt w:val="lowerRoman"/>
      <w:lvlText w:val="%6."/>
      <w:lvlJc w:val="right"/>
      <w:pPr>
        <w:ind w:left="4320" w:hanging="180"/>
      </w:pPr>
    </w:lvl>
    <w:lvl w:ilvl="6" w:tplc="9C20F994" w:tentative="1">
      <w:start w:val="1"/>
      <w:numFmt w:val="decimal"/>
      <w:lvlText w:val="%7."/>
      <w:lvlJc w:val="left"/>
      <w:pPr>
        <w:ind w:left="5040" w:hanging="360"/>
      </w:pPr>
    </w:lvl>
    <w:lvl w:ilvl="7" w:tplc="2D7A1292" w:tentative="1">
      <w:start w:val="1"/>
      <w:numFmt w:val="lowerLetter"/>
      <w:lvlText w:val="%8."/>
      <w:lvlJc w:val="left"/>
      <w:pPr>
        <w:ind w:left="5760" w:hanging="360"/>
      </w:pPr>
    </w:lvl>
    <w:lvl w:ilvl="8" w:tplc="AAF4F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D7F47"/>
    <w:multiLevelType w:val="hybridMultilevel"/>
    <w:tmpl w:val="534602CC"/>
    <w:lvl w:ilvl="0" w:tplc="72603056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94A26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9289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C8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D8CE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009B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2279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85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A4AD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420E2"/>
    <w:multiLevelType w:val="hybridMultilevel"/>
    <w:tmpl w:val="55A04418"/>
    <w:lvl w:ilvl="0" w:tplc="4822C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5C500A" w:tentative="1">
      <w:start w:val="1"/>
      <w:numFmt w:val="lowerLetter"/>
      <w:lvlText w:val="%2."/>
      <w:lvlJc w:val="left"/>
      <w:pPr>
        <w:ind w:left="1440" w:hanging="360"/>
      </w:pPr>
    </w:lvl>
    <w:lvl w:ilvl="2" w:tplc="263E639C" w:tentative="1">
      <w:start w:val="1"/>
      <w:numFmt w:val="lowerRoman"/>
      <w:lvlText w:val="%3."/>
      <w:lvlJc w:val="right"/>
      <w:pPr>
        <w:ind w:left="2160" w:hanging="180"/>
      </w:pPr>
    </w:lvl>
    <w:lvl w:ilvl="3" w:tplc="AE0A3792" w:tentative="1">
      <w:start w:val="1"/>
      <w:numFmt w:val="decimal"/>
      <w:lvlText w:val="%4."/>
      <w:lvlJc w:val="left"/>
      <w:pPr>
        <w:ind w:left="2880" w:hanging="360"/>
      </w:pPr>
    </w:lvl>
    <w:lvl w:ilvl="4" w:tplc="4F3890BE" w:tentative="1">
      <w:start w:val="1"/>
      <w:numFmt w:val="lowerLetter"/>
      <w:lvlText w:val="%5."/>
      <w:lvlJc w:val="left"/>
      <w:pPr>
        <w:ind w:left="3600" w:hanging="360"/>
      </w:pPr>
    </w:lvl>
    <w:lvl w:ilvl="5" w:tplc="605C4550" w:tentative="1">
      <w:start w:val="1"/>
      <w:numFmt w:val="lowerRoman"/>
      <w:lvlText w:val="%6."/>
      <w:lvlJc w:val="right"/>
      <w:pPr>
        <w:ind w:left="4320" w:hanging="180"/>
      </w:pPr>
    </w:lvl>
    <w:lvl w:ilvl="6" w:tplc="5DE449DA" w:tentative="1">
      <w:start w:val="1"/>
      <w:numFmt w:val="decimal"/>
      <w:lvlText w:val="%7."/>
      <w:lvlJc w:val="left"/>
      <w:pPr>
        <w:ind w:left="5040" w:hanging="360"/>
      </w:pPr>
    </w:lvl>
    <w:lvl w:ilvl="7" w:tplc="9B64D7DA" w:tentative="1">
      <w:start w:val="1"/>
      <w:numFmt w:val="lowerLetter"/>
      <w:lvlText w:val="%8."/>
      <w:lvlJc w:val="left"/>
      <w:pPr>
        <w:ind w:left="5760" w:hanging="360"/>
      </w:pPr>
    </w:lvl>
    <w:lvl w:ilvl="8" w:tplc="4D32E3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C5C92"/>
    <w:multiLevelType w:val="hybridMultilevel"/>
    <w:tmpl w:val="27B259EC"/>
    <w:lvl w:ilvl="0" w:tplc="87987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9CA1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F0F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30C7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F270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FA39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E4CC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0A2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1EF5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C532A6"/>
    <w:multiLevelType w:val="hybridMultilevel"/>
    <w:tmpl w:val="B1B0633E"/>
    <w:lvl w:ilvl="0" w:tplc="AC829588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18BC5D58" w:tentative="1">
      <w:start w:val="1"/>
      <w:numFmt w:val="lowerLetter"/>
      <w:lvlText w:val="%2."/>
      <w:lvlJc w:val="left"/>
      <w:pPr>
        <w:ind w:left="1440" w:hanging="360"/>
      </w:pPr>
    </w:lvl>
    <w:lvl w:ilvl="2" w:tplc="4D922CBE" w:tentative="1">
      <w:start w:val="1"/>
      <w:numFmt w:val="lowerRoman"/>
      <w:lvlText w:val="%3."/>
      <w:lvlJc w:val="right"/>
      <w:pPr>
        <w:ind w:left="2160" w:hanging="180"/>
      </w:pPr>
    </w:lvl>
    <w:lvl w:ilvl="3" w:tplc="E9285442" w:tentative="1">
      <w:start w:val="1"/>
      <w:numFmt w:val="decimal"/>
      <w:lvlText w:val="%4."/>
      <w:lvlJc w:val="left"/>
      <w:pPr>
        <w:ind w:left="2880" w:hanging="360"/>
      </w:pPr>
    </w:lvl>
    <w:lvl w:ilvl="4" w:tplc="03D8B358" w:tentative="1">
      <w:start w:val="1"/>
      <w:numFmt w:val="lowerLetter"/>
      <w:lvlText w:val="%5."/>
      <w:lvlJc w:val="left"/>
      <w:pPr>
        <w:ind w:left="3600" w:hanging="360"/>
      </w:pPr>
    </w:lvl>
    <w:lvl w:ilvl="5" w:tplc="C33692C8" w:tentative="1">
      <w:start w:val="1"/>
      <w:numFmt w:val="lowerRoman"/>
      <w:lvlText w:val="%6."/>
      <w:lvlJc w:val="right"/>
      <w:pPr>
        <w:ind w:left="4320" w:hanging="180"/>
      </w:pPr>
    </w:lvl>
    <w:lvl w:ilvl="6" w:tplc="6ACEF04E" w:tentative="1">
      <w:start w:val="1"/>
      <w:numFmt w:val="decimal"/>
      <w:lvlText w:val="%7."/>
      <w:lvlJc w:val="left"/>
      <w:pPr>
        <w:ind w:left="5040" w:hanging="360"/>
      </w:pPr>
    </w:lvl>
    <w:lvl w:ilvl="7" w:tplc="6344822C" w:tentative="1">
      <w:start w:val="1"/>
      <w:numFmt w:val="lowerLetter"/>
      <w:lvlText w:val="%8."/>
      <w:lvlJc w:val="left"/>
      <w:pPr>
        <w:ind w:left="5760" w:hanging="360"/>
      </w:pPr>
    </w:lvl>
    <w:lvl w:ilvl="8" w:tplc="6694BC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23459"/>
    <w:multiLevelType w:val="hybridMultilevel"/>
    <w:tmpl w:val="92845490"/>
    <w:lvl w:ilvl="0" w:tplc="39B423E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F39425E2" w:tentative="1">
      <w:start w:val="1"/>
      <w:numFmt w:val="lowerLetter"/>
      <w:lvlText w:val="%2."/>
      <w:lvlJc w:val="left"/>
      <w:pPr>
        <w:ind w:left="1440" w:hanging="360"/>
      </w:pPr>
    </w:lvl>
    <w:lvl w:ilvl="2" w:tplc="B7329622" w:tentative="1">
      <w:start w:val="1"/>
      <w:numFmt w:val="lowerRoman"/>
      <w:lvlText w:val="%3."/>
      <w:lvlJc w:val="right"/>
      <w:pPr>
        <w:ind w:left="2160" w:hanging="180"/>
      </w:pPr>
    </w:lvl>
    <w:lvl w:ilvl="3" w:tplc="250A520E" w:tentative="1">
      <w:start w:val="1"/>
      <w:numFmt w:val="decimal"/>
      <w:lvlText w:val="%4."/>
      <w:lvlJc w:val="left"/>
      <w:pPr>
        <w:ind w:left="2880" w:hanging="360"/>
      </w:pPr>
    </w:lvl>
    <w:lvl w:ilvl="4" w:tplc="58AAC7C2" w:tentative="1">
      <w:start w:val="1"/>
      <w:numFmt w:val="lowerLetter"/>
      <w:lvlText w:val="%5."/>
      <w:lvlJc w:val="left"/>
      <w:pPr>
        <w:ind w:left="3600" w:hanging="360"/>
      </w:pPr>
    </w:lvl>
    <w:lvl w:ilvl="5" w:tplc="EE5A7234" w:tentative="1">
      <w:start w:val="1"/>
      <w:numFmt w:val="lowerRoman"/>
      <w:lvlText w:val="%6."/>
      <w:lvlJc w:val="right"/>
      <w:pPr>
        <w:ind w:left="4320" w:hanging="180"/>
      </w:pPr>
    </w:lvl>
    <w:lvl w:ilvl="6" w:tplc="D43C9186" w:tentative="1">
      <w:start w:val="1"/>
      <w:numFmt w:val="decimal"/>
      <w:lvlText w:val="%7."/>
      <w:lvlJc w:val="left"/>
      <w:pPr>
        <w:ind w:left="5040" w:hanging="360"/>
      </w:pPr>
    </w:lvl>
    <w:lvl w:ilvl="7" w:tplc="54E43390" w:tentative="1">
      <w:start w:val="1"/>
      <w:numFmt w:val="lowerLetter"/>
      <w:lvlText w:val="%8."/>
      <w:lvlJc w:val="left"/>
      <w:pPr>
        <w:ind w:left="5760" w:hanging="360"/>
      </w:pPr>
    </w:lvl>
    <w:lvl w:ilvl="8" w:tplc="85B626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723E1"/>
    <w:multiLevelType w:val="hybridMultilevel"/>
    <w:tmpl w:val="596AC7CA"/>
    <w:lvl w:ilvl="0" w:tplc="B650D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72444E" w:tentative="1">
      <w:start w:val="1"/>
      <w:numFmt w:val="lowerLetter"/>
      <w:lvlText w:val="%2."/>
      <w:lvlJc w:val="left"/>
      <w:pPr>
        <w:ind w:left="1440" w:hanging="360"/>
      </w:pPr>
    </w:lvl>
    <w:lvl w:ilvl="2" w:tplc="CCF2DE9E" w:tentative="1">
      <w:start w:val="1"/>
      <w:numFmt w:val="lowerRoman"/>
      <w:lvlText w:val="%3."/>
      <w:lvlJc w:val="right"/>
      <w:pPr>
        <w:ind w:left="2160" w:hanging="180"/>
      </w:pPr>
    </w:lvl>
    <w:lvl w:ilvl="3" w:tplc="F66C18BA" w:tentative="1">
      <w:start w:val="1"/>
      <w:numFmt w:val="decimal"/>
      <w:lvlText w:val="%4."/>
      <w:lvlJc w:val="left"/>
      <w:pPr>
        <w:ind w:left="2880" w:hanging="360"/>
      </w:pPr>
    </w:lvl>
    <w:lvl w:ilvl="4" w:tplc="FCE2207E" w:tentative="1">
      <w:start w:val="1"/>
      <w:numFmt w:val="lowerLetter"/>
      <w:lvlText w:val="%5."/>
      <w:lvlJc w:val="left"/>
      <w:pPr>
        <w:ind w:left="3600" w:hanging="360"/>
      </w:pPr>
    </w:lvl>
    <w:lvl w:ilvl="5" w:tplc="CDE8BA32" w:tentative="1">
      <w:start w:val="1"/>
      <w:numFmt w:val="lowerRoman"/>
      <w:lvlText w:val="%6."/>
      <w:lvlJc w:val="right"/>
      <w:pPr>
        <w:ind w:left="4320" w:hanging="180"/>
      </w:pPr>
    </w:lvl>
    <w:lvl w:ilvl="6" w:tplc="A35214B6" w:tentative="1">
      <w:start w:val="1"/>
      <w:numFmt w:val="decimal"/>
      <w:lvlText w:val="%7."/>
      <w:lvlJc w:val="left"/>
      <w:pPr>
        <w:ind w:left="5040" w:hanging="360"/>
      </w:pPr>
    </w:lvl>
    <w:lvl w:ilvl="7" w:tplc="E098BFA6" w:tentative="1">
      <w:start w:val="1"/>
      <w:numFmt w:val="lowerLetter"/>
      <w:lvlText w:val="%8."/>
      <w:lvlJc w:val="left"/>
      <w:pPr>
        <w:ind w:left="5760" w:hanging="360"/>
      </w:pPr>
    </w:lvl>
    <w:lvl w:ilvl="8" w:tplc="BCA0E3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513CB7"/>
    <w:multiLevelType w:val="hybridMultilevel"/>
    <w:tmpl w:val="EE0830A2"/>
    <w:lvl w:ilvl="0" w:tplc="5E3CA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760644" w:tentative="1">
      <w:start w:val="1"/>
      <w:numFmt w:val="lowerLetter"/>
      <w:lvlText w:val="%2."/>
      <w:lvlJc w:val="left"/>
      <w:pPr>
        <w:ind w:left="1440" w:hanging="360"/>
      </w:pPr>
    </w:lvl>
    <w:lvl w:ilvl="2" w:tplc="D5663DF4" w:tentative="1">
      <w:start w:val="1"/>
      <w:numFmt w:val="lowerRoman"/>
      <w:lvlText w:val="%3."/>
      <w:lvlJc w:val="right"/>
      <w:pPr>
        <w:ind w:left="2160" w:hanging="180"/>
      </w:pPr>
    </w:lvl>
    <w:lvl w:ilvl="3" w:tplc="274020F4" w:tentative="1">
      <w:start w:val="1"/>
      <w:numFmt w:val="decimal"/>
      <w:lvlText w:val="%4."/>
      <w:lvlJc w:val="left"/>
      <w:pPr>
        <w:ind w:left="2880" w:hanging="360"/>
      </w:pPr>
    </w:lvl>
    <w:lvl w:ilvl="4" w:tplc="96E667A2" w:tentative="1">
      <w:start w:val="1"/>
      <w:numFmt w:val="lowerLetter"/>
      <w:lvlText w:val="%5."/>
      <w:lvlJc w:val="left"/>
      <w:pPr>
        <w:ind w:left="3600" w:hanging="360"/>
      </w:pPr>
    </w:lvl>
    <w:lvl w:ilvl="5" w:tplc="3C9C755E" w:tentative="1">
      <w:start w:val="1"/>
      <w:numFmt w:val="lowerRoman"/>
      <w:lvlText w:val="%6."/>
      <w:lvlJc w:val="right"/>
      <w:pPr>
        <w:ind w:left="4320" w:hanging="180"/>
      </w:pPr>
    </w:lvl>
    <w:lvl w:ilvl="6" w:tplc="14EC1B7A" w:tentative="1">
      <w:start w:val="1"/>
      <w:numFmt w:val="decimal"/>
      <w:lvlText w:val="%7."/>
      <w:lvlJc w:val="left"/>
      <w:pPr>
        <w:ind w:left="5040" w:hanging="360"/>
      </w:pPr>
    </w:lvl>
    <w:lvl w:ilvl="7" w:tplc="5BA09598" w:tentative="1">
      <w:start w:val="1"/>
      <w:numFmt w:val="lowerLetter"/>
      <w:lvlText w:val="%8."/>
      <w:lvlJc w:val="left"/>
      <w:pPr>
        <w:ind w:left="5760" w:hanging="360"/>
      </w:pPr>
    </w:lvl>
    <w:lvl w:ilvl="8" w:tplc="6614AC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C03A4D"/>
    <w:multiLevelType w:val="hybridMultilevel"/>
    <w:tmpl w:val="CE869170"/>
    <w:lvl w:ilvl="0" w:tplc="6EC4B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6D6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FCCA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42F9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A617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F00D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2E41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B0B9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D268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E520C"/>
    <w:multiLevelType w:val="hybridMultilevel"/>
    <w:tmpl w:val="9EFE19D8"/>
    <w:lvl w:ilvl="0" w:tplc="96B8B7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92B292" w:tentative="1">
      <w:start w:val="1"/>
      <w:numFmt w:val="lowerLetter"/>
      <w:lvlText w:val="%2."/>
      <w:lvlJc w:val="left"/>
      <w:pPr>
        <w:ind w:left="1440" w:hanging="360"/>
      </w:pPr>
    </w:lvl>
    <w:lvl w:ilvl="2" w:tplc="21122F7A" w:tentative="1">
      <w:start w:val="1"/>
      <w:numFmt w:val="lowerRoman"/>
      <w:lvlText w:val="%3."/>
      <w:lvlJc w:val="right"/>
      <w:pPr>
        <w:ind w:left="2160" w:hanging="180"/>
      </w:pPr>
    </w:lvl>
    <w:lvl w:ilvl="3" w:tplc="AAC28A02" w:tentative="1">
      <w:start w:val="1"/>
      <w:numFmt w:val="decimal"/>
      <w:lvlText w:val="%4."/>
      <w:lvlJc w:val="left"/>
      <w:pPr>
        <w:ind w:left="2880" w:hanging="360"/>
      </w:pPr>
    </w:lvl>
    <w:lvl w:ilvl="4" w:tplc="EF1ED354" w:tentative="1">
      <w:start w:val="1"/>
      <w:numFmt w:val="lowerLetter"/>
      <w:lvlText w:val="%5."/>
      <w:lvlJc w:val="left"/>
      <w:pPr>
        <w:ind w:left="3600" w:hanging="360"/>
      </w:pPr>
    </w:lvl>
    <w:lvl w:ilvl="5" w:tplc="FDFC7884" w:tentative="1">
      <w:start w:val="1"/>
      <w:numFmt w:val="lowerRoman"/>
      <w:lvlText w:val="%6."/>
      <w:lvlJc w:val="right"/>
      <w:pPr>
        <w:ind w:left="4320" w:hanging="180"/>
      </w:pPr>
    </w:lvl>
    <w:lvl w:ilvl="6" w:tplc="ED627236" w:tentative="1">
      <w:start w:val="1"/>
      <w:numFmt w:val="decimal"/>
      <w:lvlText w:val="%7."/>
      <w:lvlJc w:val="left"/>
      <w:pPr>
        <w:ind w:left="5040" w:hanging="360"/>
      </w:pPr>
    </w:lvl>
    <w:lvl w:ilvl="7" w:tplc="1E6C7864" w:tentative="1">
      <w:start w:val="1"/>
      <w:numFmt w:val="lowerLetter"/>
      <w:lvlText w:val="%8."/>
      <w:lvlJc w:val="left"/>
      <w:pPr>
        <w:ind w:left="5760" w:hanging="360"/>
      </w:pPr>
    </w:lvl>
    <w:lvl w:ilvl="8" w:tplc="FD6EF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352C4"/>
    <w:multiLevelType w:val="hybridMultilevel"/>
    <w:tmpl w:val="CB7A7BDA"/>
    <w:lvl w:ilvl="0" w:tplc="C1DA743E">
      <w:start w:val="35"/>
      <w:numFmt w:val="bullet"/>
      <w:lvlText w:val="-"/>
      <w:lvlJc w:val="left"/>
      <w:pPr>
        <w:ind w:left="386" w:hanging="360"/>
      </w:pPr>
      <w:rPr>
        <w:rFonts w:ascii="Calibri" w:eastAsia="Calibri" w:hAnsi="Calibri" w:cs="Calibri" w:hint="default"/>
      </w:rPr>
    </w:lvl>
    <w:lvl w:ilvl="1" w:tplc="11CAD31E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DE1EC8A6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FD400B22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779861A4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6004F794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90E06212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A7E0E364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FE209FBC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11"/>
  </w:num>
  <w:num w:numId="6">
    <w:abstractNumId w:val="4"/>
  </w:num>
  <w:num w:numId="7">
    <w:abstractNumId w:val="13"/>
  </w:num>
  <w:num w:numId="8">
    <w:abstractNumId w:val="10"/>
  </w:num>
  <w:num w:numId="9">
    <w:abstractNumId w:val="7"/>
  </w:num>
  <w:num w:numId="10">
    <w:abstractNumId w:val="3"/>
  </w:num>
  <w:num w:numId="11">
    <w:abstractNumId w:val="9"/>
  </w:num>
  <w:num w:numId="12">
    <w:abstractNumId w:val="8"/>
  </w:num>
  <w:num w:numId="13">
    <w:abstractNumId w:val="12"/>
  </w:num>
  <w:num w:numId="14">
    <w:abstractNumId w:val="1"/>
  </w:num>
  <w:num w:numId="15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070"/>
    <w:rsid w:val="00172070"/>
    <w:rsid w:val="00C9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6C2F53"/>
  <w15:chartTrackingRefBased/>
  <w15:docId w15:val="{7D471A7F-C6E2-499F-A88E-BAF26677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="Calibri Light" w:eastAsia="MS Gothic" w:hAnsi="Calibri Light"/>
      <w:color w:val="2E74B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normaltextrun">
    <w:name w:val="normaltextrun"/>
  </w:style>
  <w:style w:type="character" w:customStyle="1" w:styleId="Heading1Char">
    <w:name w:val="Heading 1 Char"/>
    <w:basedOn w:val="DefaultParagraphFont"/>
    <w:link w:val="Heading1"/>
    <w:uiPriority w:val="9"/>
    <w:rPr>
      <w:rFonts w:ascii="Calibri Light" w:eastAsia="MS Gothic" w:hAnsi="Calibri Light" w:cs="Times New Roman"/>
      <w:color w:val="2E74B5"/>
      <w:sz w:val="24"/>
      <w:szCs w:val="24"/>
    </w:rPr>
  </w:style>
  <w:style w:type="paragraph" w:customStyle="1" w:styleId="NoteLevel21">
    <w:name w:val="Note Level 21"/>
    <w:basedOn w:val="Normal"/>
    <w:uiPriority w:val="99"/>
    <w:unhideWhenUsed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styleId="NormalWeb">
    <w:name w:val="Normal (Web)"/>
    <w:basedOn w:val="Normal"/>
    <w:uiPriority w:val="99"/>
    <w:pPr>
      <w:spacing w:beforeLines="1" w:afterLines="1"/>
    </w:pPr>
    <w:rPr>
      <w:rFonts w:ascii="Times" w:hAnsi="Times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Calibri" w:eastAsia="Calibri" w:hAnsi="Calibri" w:cs="Times New Roman"/>
      <w:sz w:val="24"/>
      <w:szCs w:val="24"/>
    </w:rPr>
  </w:style>
  <w:style w:type="character" w:styleId="FootnoteReference">
    <w:name w:val="footnote reference"/>
    <w:uiPriority w:val="99"/>
    <w:unhideWhenUsed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customStyle="1" w:styleId="CCCMcontentheading2">
    <w:name w:val="CCCM_content_heading2"/>
    <w:basedOn w:val="Heading2"/>
    <w:next w:val="Normal"/>
    <w:link w:val="CCCMcontentheading2Char"/>
    <w:qFormat/>
    <w:pPr>
      <w:spacing w:before="240" w:after="120"/>
    </w:pPr>
    <w:rPr>
      <w:rFonts w:ascii="Calibri" w:eastAsia="Times New Roman" w:hAnsi="Calibri" w:cs="Times New Roman"/>
      <w:b/>
      <w:bCs/>
      <w:color w:val="000000"/>
      <w:sz w:val="32"/>
      <w:lang w:eastAsia="x-none"/>
    </w:rPr>
  </w:style>
  <w:style w:type="character" w:customStyle="1" w:styleId="CCCMcontentheading2Char">
    <w:name w:val="CCCM_content_heading2 Char"/>
    <w:link w:val="CCCMcontentheading2"/>
    <w:rPr>
      <w:rFonts w:ascii="Calibri" w:eastAsia="Times New Roman" w:hAnsi="Calibri" w:cs="Times New Roman"/>
      <w:b/>
      <w:bCs/>
      <w:color w:val="000000"/>
      <w:sz w:val="32"/>
      <w:szCs w:val="26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aliases w:val="Premier"/>
    <w:basedOn w:val="Normal"/>
    <w:link w:val="ListParagraphChar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ListParagraphChar">
    <w:name w:val="List Paragraph Char"/>
    <w:aliases w:val="Premier Char"/>
    <w:basedOn w:val="DefaultParagraphFont"/>
    <w:link w:val="ListParagraph"/>
    <w:uiPriority w:val="34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11" ma:contentTypeDescription="Create a new document." ma:contentTypeScope="" ma:versionID="2ef782eddbab00ccf93dbf903bc501e4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7c26a57195524376ee1e0a67bd2b6c5d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2eb3475-e0f4-42fd-ab5c-abe08d673cdb">
      <UserInfo>
        <DisplayName/>
        <AccountId xsi:nil="true"/>
        <AccountType/>
      </UserInfo>
    </SharedWithUsers>
    <Comments xmlns="4d2685e0-3ec3-4526-a337-bc02c6b3961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B12CB-C37A-4D7D-BCBB-A9DE02F607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607D5F-079F-4C65-BE13-F6582E7F9047}">
  <ds:schemaRefs/>
</ds:datastoreItem>
</file>

<file path=customXml/itemProps3.xml><?xml version="1.0" encoding="utf-8"?>
<ds:datastoreItem xmlns:ds="http://schemas.openxmlformats.org/officeDocument/2006/customXml" ds:itemID="{6087A36D-B880-4E0B-8A77-89CF696407AE}">
  <ds:schemaRefs>
    <ds:schemaRef ds:uri="4d2685e0-3ec3-4526-a337-bc02c6b3961c"/>
    <ds:schemaRef ds:uri="72eb3475-e0f4-42fd-ab5c-abe08d673cd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E3F1ED3-650E-4C5A-AC82-986930CA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2816</Characters>
  <Application>Microsoft Office Word</Application>
  <DocSecurity>0</DocSecurity>
  <Lines>23</Lines>
  <Paragraphs>6</Paragraphs>
  <ScaleCrop>false</ScaleCrop>
  <Company>IOM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US0823953</dc:title>
  <dc:creator>KARAPANDI Erica</dc:creator>
  <cp:lastModifiedBy>Cynthia Birikundavyi</cp:lastModifiedBy>
  <cp:revision>10</cp:revision>
  <cp:lastPrinted>2018-09-27T09:23:00Z</cp:lastPrinted>
  <dcterms:created xsi:type="dcterms:W3CDTF">2019-01-18T14:43:00Z</dcterms:created>
  <dcterms:modified xsi:type="dcterms:W3CDTF">2020-11-23T22:13:00Z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12</vt:lpwstr>
  </property>
  <property fmtid="{D5CDD505-2E9C-101B-9397-08002B2CF9AE}" pid="3" name="AuthorIds_UIVersion_512">
    <vt:lpwstr>12</vt:lpwstr>
  </property>
  <property fmtid="{D5CDD505-2E9C-101B-9397-08002B2CF9AE}" pid="4" name="ComplianceAssetId">
    <vt:lpwstr/>
  </property>
  <property fmtid="{D5CDD505-2E9C-101B-9397-08002B2CF9AE}" pid="5" name="ContentTypeId">
    <vt:lpwstr>0x0101002311F0AB4D861F4989F82902B990608D</vt:lpwstr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xd_Signature">
    <vt:bool>false</vt:bool>
  </property>
</Properties>
</file>