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7BF7F" w14:textId="4CE2DFA0" w:rsidR="00996FFE" w:rsidRPr="00DC0A84" w:rsidRDefault="005853DD" w:rsidP="054F5D75">
      <w:pPr>
        <w:spacing w:line="276" w:lineRule="auto"/>
        <w:rPr>
          <w:rFonts w:asciiTheme="minorHAnsi" w:hAnsiTheme="minorHAnsi" w:cs="Calibri"/>
          <w:b/>
          <w:bCs/>
          <w:color w:val="2A87C8"/>
          <w:sz w:val="44"/>
          <w:szCs w:val="44"/>
        </w:rPr>
      </w:pPr>
      <w:bookmarkStart w:id="0" w:name="_Hlk522527111"/>
      <w:r w:rsidRPr="00DC0A84">
        <w:rPr>
          <w:rFonts w:asciiTheme="minorHAnsi" w:hAnsiTheme="minorHAnsi"/>
          <w:b/>
          <w:color w:val="2A87C8"/>
          <w:sz w:val="44"/>
        </w:rPr>
        <w:t>Fornecer informações e ouvir</w:t>
      </w:r>
    </w:p>
    <w:p w14:paraId="6E7C1FA3" w14:textId="4B9315D0" w:rsidR="001D4450" w:rsidRPr="00DC0A84" w:rsidRDefault="054F5D75" w:rsidP="054F5D75">
      <w:pPr>
        <w:spacing w:line="276" w:lineRule="auto"/>
        <w:rPr>
          <w:rFonts w:asciiTheme="minorHAnsi" w:hAnsiTheme="minorHAnsi" w:cs="Calibri"/>
          <w:b/>
          <w:bCs/>
          <w:color w:val="2A87C8"/>
          <w:sz w:val="44"/>
          <w:szCs w:val="44"/>
        </w:rPr>
      </w:pPr>
      <w:r w:rsidRPr="00DC0A84">
        <w:rPr>
          <w:rFonts w:asciiTheme="minorHAnsi" w:hAnsiTheme="minorHAnsi"/>
          <w:b/>
          <w:color w:val="2A87C8"/>
          <w:sz w:val="44"/>
        </w:rPr>
        <w:t>MÓDULO 10</w:t>
      </w:r>
    </w:p>
    <w:bookmarkEnd w:id="0"/>
    <w:p w14:paraId="596019C7" w14:textId="640BB942" w:rsidR="007D1DB5" w:rsidRPr="00DC0A84" w:rsidRDefault="007D1DB5" w:rsidP="007D1DB5">
      <w:pPr>
        <w:rPr>
          <w:rFonts w:asciiTheme="minorHAnsi" w:hAnsiTheme="minorHAnsi" w:cs="Calibri"/>
          <w:color w:val="5B9BD5"/>
          <w:sz w:val="28"/>
          <w:szCs w:val="28"/>
        </w:rPr>
      </w:pPr>
    </w:p>
    <w:p w14:paraId="5172C26D" w14:textId="77777777" w:rsidR="00396662" w:rsidRPr="00DC0A84" w:rsidRDefault="054F5D75" w:rsidP="054F5D75">
      <w:pPr>
        <w:rPr>
          <w:rStyle w:val="normaltextrun"/>
          <w:rFonts w:asciiTheme="minorHAnsi" w:hAnsiTheme="minorHAnsi" w:cs="Calibri"/>
          <w:b/>
          <w:bCs/>
          <w:color w:val="2A87C8"/>
          <w:sz w:val="28"/>
          <w:szCs w:val="28"/>
        </w:rPr>
      </w:pPr>
      <w:r w:rsidRPr="00DC0A84">
        <w:rPr>
          <w:rStyle w:val="normaltextrun"/>
          <w:rFonts w:asciiTheme="minorHAnsi" w:hAnsiTheme="minorHAnsi"/>
          <w:b/>
          <w:color w:val="2A87C8"/>
          <w:sz w:val="28"/>
        </w:rPr>
        <w:t xml:space="preserve">Introdução </w:t>
      </w:r>
    </w:p>
    <w:p w14:paraId="4E841D36" w14:textId="75864919" w:rsidR="005853DD" w:rsidRPr="00DC0A84" w:rsidRDefault="005853DD" w:rsidP="054F5D75">
      <w:pPr>
        <w:jc w:val="both"/>
        <w:rPr>
          <w:rFonts w:asciiTheme="minorHAnsi" w:hAnsiTheme="minorHAnsi" w:cs="Calibri"/>
        </w:rPr>
      </w:pPr>
      <w:r w:rsidRPr="00DC0A84">
        <w:rPr>
          <w:rFonts w:asciiTheme="minorHAnsi" w:hAnsiTheme="minorHAnsi"/>
        </w:rPr>
        <w:t xml:space="preserve">Este módulo é a segunda parte das sessões de treinamento sobre a participação da comunidade. As preocupações recentes sobre a responsabilidade, juntamente com as mudanças na tecnologia e um aumento nas mídias sociais, significam que o conceito de participação na gestão do acampamento é mais amplo do que quando começou o setor de gestão do acampamento. Esta sessão aborda as formas dinâmicas de fornecer informações, dá voz aos diferentes grupos dentro das comunidades deslocadas, estabelece as etapas para garantir que os membros da comunidade do acampamento sejam ouvidos. Também aborda como as próprias organizações podem tomar as recomendações feitas pela população e ajustar sua própria programação como resultado.  </w:t>
      </w:r>
    </w:p>
    <w:p w14:paraId="30CEF25E" w14:textId="77777777" w:rsidR="00396662" w:rsidRPr="00DC0A84" w:rsidRDefault="00396662" w:rsidP="007D1DB5">
      <w:pPr>
        <w:rPr>
          <w:rFonts w:asciiTheme="minorHAnsi" w:hAnsiTheme="minorHAnsi" w:cs="Calibri"/>
          <w:color w:val="5B9BD5"/>
          <w:sz w:val="28"/>
          <w:szCs w:val="28"/>
        </w:rPr>
      </w:pPr>
    </w:p>
    <w:p w14:paraId="516C6E35" w14:textId="31256DC5" w:rsidR="00583689" w:rsidRPr="00DC0A84" w:rsidRDefault="00583689" w:rsidP="054F5D75">
      <w:pPr>
        <w:jc w:val="both"/>
        <w:rPr>
          <w:rFonts w:asciiTheme="minorHAnsi" w:hAnsiTheme="minorHAnsi" w:cs="Calibri"/>
          <w:sz w:val="22"/>
          <w:szCs w:val="22"/>
        </w:rPr>
      </w:pPr>
      <w:r w:rsidRPr="00DC0A84">
        <w:rPr>
          <w:noProof/>
        </w:rPr>
        <w:drawing>
          <wp:inline distT="0" distB="0" distL="0" distR="0" wp14:anchorId="283B6A09" wp14:editId="73B6F622">
            <wp:extent cx="272956" cy="272956"/>
            <wp:effectExtent l="0" t="0" r="0" b="0"/>
            <wp:docPr id="1466043068" name="picture" descr="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272956" cy="272956"/>
                    </a:xfrm>
                    <a:prstGeom prst="rect">
                      <a:avLst/>
                    </a:prstGeom>
                  </pic:spPr>
                </pic:pic>
              </a:graphicData>
            </a:graphic>
          </wp:inline>
        </w:drawing>
      </w:r>
      <w:r w:rsidRPr="00DC0A84">
        <w:rPr>
          <w:rFonts w:asciiTheme="minorHAnsi" w:hAnsiTheme="minorHAnsi"/>
        </w:rPr>
        <w:t>Está ligado tematicamente ao:</w:t>
      </w:r>
    </w:p>
    <w:p w14:paraId="7D527A22" w14:textId="284AD7BC" w:rsidR="00996678" w:rsidRPr="00DC0A84" w:rsidRDefault="005853DD" w:rsidP="054F5D75">
      <w:pPr>
        <w:pStyle w:val="ListParagraph"/>
        <w:numPr>
          <w:ilvl w:val="0"/>
          <w:numId w:val="2"/>
        </w:numPr>
        <w:jc w:val="both"/>
        <w:rPr>
          <w:rStyle w:val="normaltextrun"/>
          <w:rFonts w:asciiTheme="minorHAnsi" w:hAnsiTheme="minorHAnsi" w:cs="Calibri"/>
          <w:color w:val="2A87C8"/>
        </w:rPr>
      </w:pPr>
      <w:r w:rsidRPr="00DC0A84">
        <w:rPr>
          <w:rStyle w:val="normaltextrun"/>
          <w:rFonts w:asciiTheme="minorHAnsi" w:hAnsiTheme="minorHAnsi"/>
          <w:b/>
          <w:color w:val="2A87C8"/>
        </w:rPr>
        <w:t>Módulo 2: Funções e responsabilidades</w:t>
      </w:r>
    </w:p>
    <w:p w14:paraId="366DD0B5" w14:textId="30E29F91" w:rsidR="00583689" w:rsidRPr="00DC0A84" w:rsidRDefault="005853DD" w:rsidP="054F5D75">
      <w:pPr>
        <w:pStyle w:val="ListParagraph"/>
        <w:numPr>
          <w:ilvl w:val="0"/>
          <w:numId w:val="2"/>
        </w:numPr>
        <w:jc w:val="both"/>
        <w:rPr>
          <w:rStyle w:val="normaltextrun"/>
          <w:rFonts w:asciiTheme="minorHAnsi" w:hAnsiTheme="minorHAnsi" w:cs="Calibri"/>
          <w:color w:val="2A87C8"/>
        </w:rPr>
      </w:pPr>
      <w:r w:rsidRPr="00DC0A84">
        <w:rPr>
          <w:rStyle w:val="normaltextrun"/>
          <w:rFonts w:asciiTheme="minorHAnsi" w:hAnsiTheme="minorHAnsi"/>
          <w:b/>
          <w:color w:val="2A87C8"/>
        </w:rPr>
        <w:t xml:space="preserve">Módulo 6: Coleta de dados e gerenciamento de informações </w:t>
      </w:r>
    </w:p>
    <w:p w14:paraId="23D17BA8" w14:textId="7B3F61D0" w:rsidR="00583689" w:rsidRPr="00DC0A84" w:rsidRDefault="005853DD" w:rsidP="054F5D75">
      <w:pPr>
        <w:pStyle w:val="ListParagraph"/>
        <w:numPr>
          <w:ilvl w:val="0"/>
          <w:numId w:val="2"/>
        </w:numPr>
        <w:jc w:val="both"/>
        <w:rPr>
          <w:rStyle w:val="normaltextrun"/>
          <w:color w:val="2A87C8"/>
        </w:rPr>
      </w:pPr>
      <w:r w:rsidRPr="00DC0A84">
        <w:rPr>
          <w:rStyle w:val="normaltextrun"/>
          <w:rFonts w:asciiTheme="minorHAnsi" w:hAnsiTheme="minorHAnsi"/>
          <w:b/>
          <w:color w:val="2A87C8"/>
        </w:rPr>
        <w:t>Módulo 9:</w:t>
      </w:r>
      <w:r w:rsidRPr="00DC0A84">
        <w:rPr>
          <w:rFonts w:asciiTheme="minorHAnsi" w:hAnsiTheme="minorHAnsi"/>
          <w:color w:val="2A87C8"/>
        </w:rPr>
        <w:t xml:space="preserve"> </w:t>
      </w:r>
      <w:r w:rsidRPr="00DC0A84">
        <w:rPr>
          <w:rFonts w:asciiTheme="minorHAnsi" w:hAnsiTheme="minorHAnsi"/>
          <w:b/>
          <w:color w:val="2A87C8"/>
        </w:rPr>
        <w:t>Governança e participação da comunidade</w:t>
      </w:r>
    </w:p>
    <w:p w14:paraId="344CDADC" w14:textId="165AB82F" w:rsidR="000B064B" w:rsidRPr="00DC0A84" w:rsidRDefault="000B064B" w:rsidP="00031DC2">
      <w:pPr>
        <w:rPr>
          <w:rStyle w:val="normaltextrun"/>
          <w:rFonts w:asciiTheme="minorHAnsi" w:hAnsiTheme="minorHAnsi" w:cs="Calibri"/>
          <w:b/>
          <w:bCs/>
          <w:color w:val="5B9BD5"/>
          <w:sz w:val="28"/>
          <w:szCs w:val="28"/>
        </w:rPr>
      </w:pPr>
    </w:p>
    <w:p w14:paraId="3B773D81" w14:textId="77777777" w:rsidR="000B064B" w:rsidRPr="00DC0A84" w:rsidRDefault="000B064B" w:rsidP="00031DC2">
      <w:pPr>
        <w:rPr>
          <w:rStyle w:val="normaltextrun"/>
          <w:rFonts w:asciiTheme="minorHAnsi" w:hAnsiTheme="minorHAnsi" w:cs="Calibri"/>
          <w:b/>
          <w:bCs/>
          <w:color w:val="5B9BD5"/>
          <w:sz w:val="28"/>
          <w:szCs w:val="28"/>
        </w:rPr>
      </w:pPr>
    </w:p>
    <w:p w14:paraId="22EB91A1" w14:textId="471CE52A" w:rsidR="004C44FE" w:rsidRPr="00DC0A84" w:rsidRDefault="004C44FE" w:rsidP="000B064B">
      <w:pPr>
        <w:jc w:val="center"/>
        <w:rPr>
          <w:rStyle w:val="normaltextrun"/>
          <w:rFonts w:asciiTheme="minorHAnsi" w:hAnsiTheme="minorHAnsi" w:cs="Calibri"/>
          <w:b/>
          <w:bCs/>
          <w:color w:val="5B9BD5"/>
          <w:sz w:val="28"/>
          <w:szCs w:val="28"/>
        </w:rPr>
      </w:pPr>
    </w:p>
    <w:p w14:paraId="41D84DC1" w14:textId="5EF75615" w:rsidR="006361A1" w:rsidRPr="00DC0A84" w:rsidRDefault="006361A1" w:rsidP="000335D7">
      <w:pPr>
        <w:widowControl w:val="0"/>
        <w:autoSpaceDE w:val="0"/>
        <w:autoSpaceDN w:val="0"/>
        <w:adjustRightInd w:val="0"/>
        <w:contextualSpacing/>
        <w:rPr>
          <w:rFonts w:cs="Calibri"/>
        </w:rPr>
        <w:sectPr w:rsidR="006361A1" w:rsidRPr="00DC0A84" w:rsidSect="0054322A">
          <w:headerReference w:type="default" r:id="rId13"/>
          <w:footerReference w:type="default" r:id="rId14"/>
          <w:pgSz w:w="11906" w:h="16838" w:code="9"/>
          <w:pgMar w:top="2268" w:right="1133" w:bottom="1440" w:left="1440" w:header="720" w:footer="720" w:gutter="0"/>
          <w:cols w:space="720"/>
          <w:docGrid w:linePitch="360"/>
        </w:sectPr>
      </w:pPr>
    </w:p>
    <w:p w14:paraId="3C01B36A" w14:textId="6013029C" w:rsidR="00293783" w:rsidRPr="00DC0A84" w:rsidRDefault="054F5D75" w:rsidP="054F5D75">
      <w:pPr>
        <w:spacing w:line="276" w:lineRule="auto"/>
        <w:rPr>
          <w:rFonts w:asciiTheme="minorHAnsi" w:hAnsiTheme="minorHAnsi" w:cs="Calibri"/>
          <w:b/>
          <w:bCs/>
          <w:color w:val="2A87C8"/>
          <w:sz w:val="28"/>
          <w:szCs w:val="28"/>
        </w:rPr>
      </w:pPr>
      <w:r w:rsidRPr="00DC0A84">
        <w:rPr>
          <w:rFonts w:asciiTheme="minorHAnsi" w:hAnsiTheme="minorHAnsi"/>
          <w:b/>
          <w:color w:val="2A87C8"/>
          <w:sz w:val="28"/>
        </w:rPr>
        <w:lastRenderedPageBreak/>
        <w:t>Resumo do módulo:</w:t>
      </w:r>
    </w:p>
    <w:tbl>
      <w:tblPr>
        <w:tblStyle w:val="TableGrid"/>
        <w:tblW w:w="9356" w:type="dxa"/>
        <w:tblInd w:w="-5" w:type="dxa"/>
        <w:tblLayout w:type="fixed"/>
        <w:tblCellMar>
          <w:top w:w="43" w:type="dxa"/>
          <w:left w:w="115" w:type="dxa"/>
          <w:bottom w:w="43" w:type="dxa"/>
          <w:right w:w="115" w:type="dxa"/>
        </w:tblCellMar>
        <w:tblLook w:val="04A0" w:firstRow="1" w:lastRow="0" w:firstColumn="1" w:lastColumn="0" w:noHBand="0" w:noVBand="1"/>
      </w:tblPr>
      <w:tblGrid>
        <w:gridCol w:w="3270"/>
        <w:gridCol w:w="3390"/>
        <w:gridCol w:w="810"/>
        <w:gridCol w:w="1886"/>
      </w:tblGrid>
      <w:tr w:rsidR="00FB586D" w:rsidRPr="00DC0A84" w14:paraId="499C3E2D" w14:textId="77777777" w:rsidTr="004C1448">
        <w:trPr>
          <w:trHeight w:val="267"/>
        </w:trPr>
        <w:tc>
          <w:tcPr>
            <w:tcW w:w="3270" w:type="dxa"/>
            <w:shd w:val="clear" w:color="auto" w:fill="BDD6EE" w:themeFill="accent1" w:themeFillTint="66"/>
          </w:tcPr>
          <w:p w14:paraId="7BF65BFC"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b/>
                <w:bCs/>
                <w:color w:val="000000" w:themeColor="text1"/>
              </w:rPr>
            </w:pPr>
            <w:r w:rsidRPr="00DC0A84">
              <w:rPr>
                <w:rStyle w:val="normaltextrun"/>
                <w:rFonts w:asciiTheme="minorHAnsi" w:hAnsiTheme="minorHAnsi"/>
                <w:b/>
                <w:color w:val="000000" w:themeColor="text1"/>
              </w:rPr>
              <w:t>Tópico / Atividades</w:t>
            </w:r>
          </w:p>
        </w:tc>
        <w:tc>
          <w:tcPr>
            <w:tcW w:w="3390" w:type="dxa"/>
            <w:shd w:val="clear" w:color="auto" w:fill="BDD6EE" w:themeFill="accent1" w:themeFillTint="66"/>
          </w:tcPr>
          <w:p w14:paraId="3533D778"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b/>
                <w:bCs/>
                <w:color w:val="000000" w:themeColor="text1"/>
              </w:rPr>
            </w:pPr>
            <w:r w:rsidRPr="00DC0A84">
              <w:rPr>
                <w:rStyle w:val="normaltextrun"/>
                <w:rFonts w:asciiTheme="minorHAnsi" w:hAnsiTheme="minorHAnsi"/>
                <w:b/>
                <w:color w:val="000000" w:themeColor="text1"/>
              </w:rPr>
              <w:t xml:space="preserve">Descrição </w:t>
            </w:r>
          </w:p>
        </w:tc>
        <w:tc>
          <w:tcPr>
            <w:tcW w:w="810" w:type="dxa"/>
            <w:shd w:val="clear" w:color="auto" w:fill="BDD6EE" w:themeFill="accent1" w:themeFillTint="66"/>
          </w:tcPr>
          <w:p w14:paraId="20DDF96D"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b/>
                <w:bCs/>
                <w:color w:val="000000" w:themeColor="text1"/>
              </w:rPr>
            </w:pPr>
            <w:r w:rsidRPr="00DC0A84">
              <w:rPr>
                <w:rStyle w:val="normaltextrun"/>
                <w:rFonts w:asciiTheme="minorHAnsi" w:hAnsiTheme="minorHAnsi"/>
                <w:b/>
                <w:color w:val="000000" w:themeColor="text1"/>
              </w:rPr>
              <w:t>Tempo</w:t>
            </w:r>
          </w:p>
          <w:p w14:paraId="7EB69479"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b/>
                <w:bCs/>
                <w:color w:val="000000" w:themeColor="text1"/>
              </w:rPr>
            </w:pPr>
            <w:r w:rsidRPr="00DC0A84">
              <w:rPr>
                <w:rStyle w:val="normaltextrun"/>
                <w:rFonts w:asciiTheme="minorHAnsi" w:hAnsiTheme="minorHAnsi"/>
                <w:b/>
                <w:color w:val="000000" w:themeColor="text1"/>
              </w:rPr>
              <w:t>(min)</w:t>
            </w:r>
          </w:p>
        </w:tc>
        <w:tc>
          <w:tcPr>
            <w:tcW w:w="1886" w:type="dxa"/>
            <w:shd w:val="clear" w:color="auto" w:fill="BDD6EE" w:themeFill="accent1" w:themeFillTint="66"/>
          </w:tcPr>
          <w:p w14:paraId="3D6AE9E8"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b/>
                <w:bCs/>
                <w:color w:val="000000" w:themeColor="text1"/>
              </w:rPr>
            </w:pPr>
            <w:r w:rsidRPr="00DC0A84">
              <w:rPr>
                <w:rStyle w:val="normaltextrun"/>
                <w:rFonts w:asciiTheme="minorHAnsi" w:hAnsiTheme="minorHAnsi"/>
                <w:b/>
                <w:color w:val="000000" w:themeColor="text1"/>
              </w:rPr>
              <w:t>Recursos</w:t>
            </w:r>
          </w:p>
        </w:tc>
      </w:tr>
      <w:tr w:rsidR="00FB586D" w:rsidRPr="00DC0A84" w14:paraId="5186489C" w14:textId="77777777" w:rsidTr="004C1448">
        <w:tc>
          <w:tcPr>
            <w:tcW w:w="3270" w:type="dxa"/>
            <w:shd w:val="clear" w:color="auto" w:fill="auto"/>
          </w:tcPr>
          <w:p w14:paraId="0A0A1679" w14:textId="77777777" w:rsidR="00FB586D" w:rsidRPr="00DC0A84" w:rsidRDefault="00FB586D" w:rsidP="004C1448">
            <w:pPr>
              <w:widowControl w:val="0"/>
              <w:autoSpaceDE w:val="0"/>
              <w:autoSpaceDN w:val="0"/>
              <w:adjustRightInd w:val="0"/>
              <w:rPr>
                <w:rStyle w:val="normaltextrun"/>
                <w:rFonts w:asciiTheme="minorHAnsi" w:hAnsiTheme="minorHAnsi" w:cs="Calibri"/>
                <w:b/>
                <w:bCs/>
                <w:color w:val="000000" w:themeColor="text1"/>
              </w:rPr>
            </w:pPr>
            <w:r w:rsidRPr="00DC0A84">
              <w:rPr>
                <w:rStyle w:val="normaltextrun"/>
                <w:rFonts w:asciiTheme="minorHAnsi" w:hAnsiTheme="minorHAnsi"/>
                <w:b/>
                <w:color w:val="000000" w:themeColor="text1"/>
              </w:rPr>
              <w:t>1. Fornecer informações em acampamentos</w:t>
            </w:r>
          </w:p>
          <w:p w14:paraId="400CD66E" w14:textId="77777777" w:rsidR="00FB586D" w:rsidRPr="00DC0A84" w:rsidRDefault="00FB586D" w:rsidP="004C1448">
            <w:pPr>
              <w:widowControl w:val="0"/>
              <w:autoSpaceDE w:val="0"/>
              <w:autoSpaceDN w:val="0"/>
              <w:adjustRightInd w:val="0"/>
              <w:rPr>
                <w:rStyle w:val="normaltextrun"/>
                <w:rFonts w:asciiTheme="minorHAnsi" w:hAnsiTheme="minorHAnsi" w:cs="Calibri"/>
                <w:bCs/>
                <w:color w:val="000000" w:themeColor="text1"/>
              </w:rPr>
            </w:pPr>
            <w:r w:rsidRPr="00DC0A84">
              <w:rPr>
                <w:rStyle w:val="normaltextrun"/>
                <w:rFonts w:asciiTheme="minorHAnsi" w:hAnsiTheme="minorHAnsi"/>
                <w:color w:val="000000" w:themeColor="text1"/>
              </w:rPr>
              <w:t>Atividade 1</w:t>
            </w:r>
          </w:p>
        </w:tc>
        <w:tc>
          <w:tcPr>
            <w:tcW w:w="3390" w:type="dxa"/>
            <w:shd w:val="clear" w:color="auto" w:fill="auto"/>
          </w:tcPr>
          <w:p w14:paraId="478B15D3" w14:textId="77777777" w:rsidR="00FB586D" w:rsidRPr="00DC0A84" w:rsidRDefault="00FB586D" w:rsidP="004C1448">
            <w:pPr>
              <w:widowControl w:val="0"/>
              <w:autoSpaceDE w:val="0"/>
              <w:autoSpaceDN w:val="0"/>
              <w:adjustRightInd w:val="0"/>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Apresentação sobre:</w:t>
            </w:r>
          </w:p>
          <w:p w14:paraId="3DD10DA7" w14:textId="77777777" w:rsidR="00FB586D" w:rsidRPr="00DC0A84" w:rsidRDefault="00FB586D" w:rsidP="00FB586D">
            <w:pPr>
              <w:pStyle w:val="ListParagraph"/>
              <w:widowControl w:val="0"/>
              <w:numPr>
                <w:ilvl w:val="0"/>
                <w:numId w:val="8"/>
              </w:numPr>
              <w:autoSpaceDE w:val="0"/>
              <w:autoSpaceDN w:val="0"/>
              <w:adjustRightInd w:val="0"/>
              <w:ind w:left="309" w:hanging="266"/>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Objetivos</w:t>
            </w:r>
          </w:p>
          <w:p w14:paraId="18059CE2" w14:textId="77777777" w:rsidR="00FB586D" w:rsidRPr="00DC0A84" w:rsidRDefault="00FB586D" w:rsidP="004C1448">
            <w:pPr>
              <w:widowControl w:val="0"/>
              <w:autoSpaceDE w:val="0"/>
              <w:autoSpaceDN w:val="0"/>
              <w:adjustRightInd w:val="0"/>
              <w:ind w:left="43"/>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Encenação sobre:</w:t>
            </w:r>
          </w:p>
          <w:p w14:paraId="2A603C15" w14:textId="77777777" w:rsidR="00FB586D" w:rsidRPr="00DC0A84" w:rsidRDefault="00FB586D" w:rsidP="00FB586D">
            <w:pPr>
              <w:pStyle w:val="ListParagraph"/>
              <w:widowControl w:val="0"/>
              <w:numPr>
                <w:ilvl w:val="0"/>
                <w:numId w:val="8"/>
              </w:numPr>
              <w:autoSpaceDE w:val="0"/>
              <w:autoSpaceDN w:val="0"/>
              <w:adjustRightInd w:val="0"/>
              <w:ind w:left="309" w:hanging="283"/>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Quais informações são necessárias?</w:t>
            </w:r>
          </w:p>
        </w:tc>
        <w:tc>
          <w:tcPr>
            <w:tcW w:w="810" w:type="dxa"/>
            <w:shd w:val="clear" w:color="auto" w:fill="auto"/>
          </w:tcPr>
          <w:p w14:paraId="48EDAB06"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 xml:space="preserve">25 </w:t>
            </w:r>
          </w:p>
        </w:tc>
        <w:tc>
          <w:tcPr>
            <w:tcW w:w="1886" w:type="dxa"/>
          </w:tcPr>
          <w:p w14:paraId="60C6E443" w14:textId="77777777" w:rsidR="00FB586D" w:rsidRPr="00DC0A84" w:rsidRDefault="00FB586D" w:rsidP="004C1448">
            <w:pPr>
              <w:widowControl w:val="0"/>
              <w:autoSpaceDE w:val="0"/>
              <w:autoSpaceDN w:val="0"/>
              <w:adjustRightInd w:val="0"/>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PPT</w:t>
            </w:r>
          </w:p>
          <w:p w14:paraId="492FCB6F" w14:textId="77777777" w:rsidR="00FB586D" w:rsidRPr="00DC0A84" w:rsidRDefault="00FB586D" w:rsidP="004C1448">
            <w:pPr>
              <w:widowControl w:val="0"/>
              <w:autoSpaceDE w:val="0"/>
              <w:autoSpaceDN w:val="0"/>
              <w:adjustRightInd w:val="0"/>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Imprimir o Anexo 10.1</w:t>
            </w:r>
          </w:p>
          <w:p w14:paraId="499C4D25" w14:textId="77777777" w:rsidR="00FB586D" w:rsidRPr="00DC0A84" w:rsidRDefault="00FB586D" w:rsidP="004C1448">
            <w:pPr>
              <w:widowControl w:val="0"/>
              <w:autoSpaceDE w:val="0"/>
              <w:autoSpaceDN w:val="0"/>
              <w:adjustRightInd w:val="0"/>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Notas autoadesivas</w:t>
            </w:r>
          </w:p>
          <w:p w14:paraId="0C486CE5" w14:textId="77777777" w:rsidR="00FB586D" w:rsidRPr="00DC0A84" w:rsidRDefault="00FB586D" w:rsidP="004C1448">
            <w:pPr>
              <w:widowControl w:val="0"/>
              <w:autoSpaceDE w:val="0"/>
              <w:autoSpaceDN w:val="0"/>
              <w:adjustRightInd w:val="0"/>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Tripés</w:t>
            </w:r>
          </w:p>
        </w:tc>
      </w:tr>
      <w:tr w:rsidR="00FB586D" w:rsidRPr="00DC0A84" w14:paraId="62473F87" w14:textId="77777777" w:rsidTr="004C1448">
        <w:trPr>
          <w:trHeight w:val="685"/>
        </w:trPr>
        <w:tc>
          <w:tcPr>
            <w:tcW w:w="3270" w:type="dxa"/>
          </w:tcPr>
          <w:p w14:paraId="279C6416" w14:textId="77777777" w:rsidR="00FB586D" w:rsidRPr="00DC0A84" w:rsidRDefault="00FB586D" w:rsidP="004C1448">
            <w:pPr>
              <w:widowControl w:val="0"/>
              <w:autoSpaceDE w:val="0"/>
              <w:autoSpaceDN w:val="0"/>
              <w:adjustRightInd w:val="0"/>
              <w:rPr>
                <w:rFonts w:asciiTheme="minorHAnsi" w:hAnsiTheme="minorHAnsi" w:cs="Calibri"/>
                <w:b/>
                <w:bCs/>
                <w:color w:val="000000" w:themeColor="text1"/>
              </w:rPr>
            </w:pPr>
            <w:r w:rsidRPr="00DC0A84">
              <w:rPr>
                <w:rFonts w:asciiTheme="minorHAnsi" w:hAnsiTheme="minorHAnsi"/>
                <w:b/>
                <w:color w:val="000000" w:themeColor="text1"/>
              </w:rPr>
              <w:t>2. Mecanismos de retorno</w:t>
            </w:r>
          </w:p>
          <w:p w14:paraId="35B86A8C" w14:textId="77777777" w:rsidR="00FB586D" w:rsidRPr="00DC0A84" w:rsidRDefault="00FB586D" w:rsidP="004C1448">
            <w:pPr>
              <w:widowControl w:val="0"/>
              <w:autoSpaceDE w:val="0"/>
              <w:autoSpaceDN w:val="0"/>
              <w:adjustRightInd w:val="0"/>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Atividade 2</w:t>
            </w:r>
          </w:p>
        </w:tc>
        <w:tc>
          <w:tcPr>
            <w:tcW w:w="3390" w:type="dxa"/>
          </w:tcPr>
          <w:p w14:paraId="7EDC4C6E" w14:textId="77777777" w:rsidR="00FB586D" w:rsidRPr="00DC0A84" w:rsidRDefault="00FB586D" w:rsidP="004C1448">
            <w:pPr>
              <w:widowControl w:val="0"/>
              <w:autoSpaceDE w:val="0"/>
              <w:autoSpaceDN w:val="0"/>
              <w:adjustRightInd w:val="0"/>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Trabalho em equipe sobre:</w:t>
            </w:r>
          </w:p>
          <w:p w14:paraId="646D146A" w14:textId="77777777" w:rsidR="00FB586D" w:rsidRPr="00DC0A84" w:rsidRDefault="00FB586D" w:rsidP="00FB586D">
            <w:pPr>
              <w:pStyle w:val="ListParagraph"/>
              <w:widowControl w:val="0"/>
              <w:numPr>
                <w:ilvl w:val="0"/>
                <w:numId w:val="8"/>
              </w:numPr>
              <w:autoSpaceDE w:val="0"/>
              <w:autoSpaceDN w:val="0"/>
              <w:adjustRightInd w:val="0"/>
              <w:ind w:left="309" w:hanging="266"/>
              <w:rPr>
                <w:rStyle w:val="normaltextrun"/>
                <w:rFonts w:asciiTheme="minorHAnsi" w:hAnsiTheme="minorHAnsi" w:cs="Calibri"/>
                <w:color w:val="000000" w:themeColor="text1"/>
              </w:rPr>
            </w:pPr>
            <w:r w:rsidRPr="00DC0A84">
              <w:rPr>
                <w:rStyle w:val="normaltextrun"/>
                <w:rFonts w:asciiTheme="minorHAnsi" w:hAnsiTheme="minorHAnsi"/>
                <w:color w:val="000000" w:themeColor="text1"/>
              </w:rPr>
              <w:t>Ferramentas de comunicação</w:t>
            </w:r>
          </w:p>
          <w:p w14:paraId="47B51B79" w14:textId="77777777" w:rsidR="00FB586D" w:rsidRPr="00DC0A84" w:rsidRDefault="00FB586D" w:rsidP="00FB586D">
            <w:pPr>
              <w:pStyle w:val="ListParagraph"/>
              <w:widowControl w:val="0"/>
              <w:numPr>
                <w:ilvl w:val="0"/>
                <w:numId w:val="8"/>
              </w:numPr>
              <w:autoSpaceDE w:val="0"/>
              <w:autoSpaceDN w:val="0"/>
              <w:adjustRightInd w:val="0"/>
              <w:ind w:left="309" w:hanging="266"/>
              <w:rPr>
                <w:rFonts w:asciiTheme="minorHAnsi" w:hAnsiTheme="minorHAnsi" w:cs="Calibri"/>
                <w:color w:val="000000" w:themeColor="text1"/>
              </w:rPr>
            </w:pPr>
            <w:r w:rsidRPr="00DC0A84">
              <w:rPr>
                <w:rStyle w:val="normaltextrun"/>
                <w:rFonts w:asciiTheme="minorHAnsi" w:hAnsiTheme="minorHAnsi"/>
                <w:color w:val="000000" w:themeColor="text1"/>
              </w:rPr>
              <w:t>Estabelecimento de um mecanismo de retorno</w:t>
            </w:r>
          </w:p>
        </w:tc>
        <w:tc>
          <w:tcPr>
            <w:tcW w:w="810" w:type="dxa"/>
          </w:tcPr>
          <w:p w14:paraId="09EBB931"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color w:val="000000" w:themeColor="text1"/>
              </w:rPr>
            </w:pPr>
            <w:r w:rsidRPr="00DC0A84">
              <w:rPr>
                <w:rFonts w:asciiTheme="minorHAnsi" w:hAnsiTheme="minorHAnsi"/>
                <w:color w:val="000000" w:themeColor="text1"/>
              </w:rPr>
              <w:t xml:space="preserve">90 </w:t>
            </w:r>
          </w:p>
        </w:tc>
        <w:tc>
          <w:tcPr>
            <w:tcW w:w="1886" w:type="dxa"/>
          </w:tcPr>
          <w:p w14:paraId="332C442D" w14:textId="77777777" w:rsidR="00FB586D" w:rsidRPr="00DC0A84" w:rsidRDefault="00FB586D" w:rsidP="004C1448">
            <w:pPr>
              <w:widowControl w:val="0"/>
              <w:autoSpaceDE w:val="0"/>
              <w:autoSpaceDN w:val="0"/>
              <w:adjustRightInd w:val="0"/>
              <w:rPr>
                <w:rFonts w:asciiTheme="minorHAnsi" w:hAnsiTheme="minorHAnsi" w:cs="Calibri"/>
                <w:bCs/>
                <w:color w:val="000000"/>
              </w:rPr>
            </w:pPr>
            <w:r w:rsidRPr="00DC0A84">
              <w:rPr>
                <w:rFonts w:asciiTheme="minorHAnsi" w:hAnsiTheme="minorHAnsi"/>
                <w:color w:val="000000"/>
              </w:rPr>
              <w:t>Imprimir o Anexo 10.2</w:t>
            </w:r>
          </w:p>
          <w:p w14:paraId="44402EBD" w14:textId="77777777" w:rsidR="00FB586D" w:rsidRPr="00DC0A84" w:rsidRDefault="00FB586D" w:rsidP="004C1448">
            <w:pPr>
              <w:widowControl w:val="0"/>
              <w:autoSpaceDE w:val="0"/>
              <w:autoSpaceDN w:val="0"/>
              <w:adjustRightInd w:val="0"/>
              <w:rPr>
                <w:rFonts w:asciiTheme="minorHAnsi" w:hAnsiTheme="minorHAnsi" w:cs="Calibri"/>
                <w:bCs/>
                <w:color w:val="000000"/>
              </w:rPr>
            </w:pPr>
            <w:r w:rsidRPr="00DC0A84">
              <w:rPr>
                <w:rFonts w:asciiTheme="minorHAnsi" w:hAnsiTheme="minorHAnsi"/>
                <w:color w:val="000000"/>
              </w:rPr>
              <w:t>Imprimir o Anexo 10.3</w:t>
            </w:r>
          </w:p>
          <w:p w14:paraId="6D4DF1EF" w14:textId="77777777" w:rsidR="00FB586D" w:rsidRPr="00DC0A84" w:rsidRDefault="00FB586D" w:rsidP="004C1448">
            <w:pPr>
              <w:widowControl w:val="0"/>
              <w:autoSpaceDE w:val="0"/>
              <w:autoSpaceDN w:val="0"/>
              <w:adjustRightInd w:val="0"/>
              <w:rPr>
                <w:rFonts w:asciiTheme="minorHAnsi" w:hAnsiTheme="minorHAnsi" w:cs="Calibri"/>
                <w:bCs/>
                <w:color w:val="000000"/>
              </w:rPr>
            </w:pPr>
            <w:r w:rsidRPr="00DC0A84">
              <w:rPr>
                <w:rFonts w:asciiTheme="minorHAnsi" w:hAnsiTheme="minorHAnsi"/>
                <w:color w:val="000000"/>
              </w:rPr>
              <w:t>Tripés</w:t>
            </w:r>
          </w:p>
        </w:tc>
      </w:tr>
      <w:tr w:rsidR="00FB586D" w:rsidRPr="00DC0A84" w14:paraId="2A32AC45" w14:textId="77777777" w:rsidTr="004C1448">
        <w:tc>
          <w:tcPr>
            <w:tcW w:w="3270" w:type="dxa"/>
          </w:tcPr>
          <w:p w14:paraId="625D18D9" w14:textId="77777777" w:rsidR="00FB586D" w:rsidRPr="00DC0A84" w:rsidRDefault="00FB586D" w:rsidP="004C1448">
            <w:pPr>
              <w:widowControl w:val="0"/>
              <w:autoSpaceDE w:val="0"/>
              <w:autoSpaceDN w:val="0"/>
              <w:adjustRightInd w:val="0"/>
              <w:rPr>
                <w:rFonts w:asciiTheme="minorHAnsi" w:hAnsiTheme="minorHAnsi" w:cs="Calibri"/>
                <w:b/>
                <w:bCs/>
                <w:color w:val="000000" w:themeColor="text1"/>
              </w:rPr>
            </w:pPr>
            <w:r w:rsidRPr="00DC0A84">
              <w:rPr>
                <w:rFonts w:asciiTheme="minorHAnsi" w:hAnsiTheme="minorHAnsi"/>
                <w:b/>
                <w:color w:val="000000" w:themeColor="text1"/>
              </w:rPr>
              <w:t>3. Fornecimento de informações em acampamentos</w:t>
            </w:r>
          </w:p>
          <w:p w14:paraId="288F31DF" w14:textId="77777777" w:rsidR="00FB586D" w:rsidRPr="00DC0A84" w:rsidRDefault="00FB586D" w:rsidP="004C1448">
            <w:pPr>
              <w:widowControl w:val="0"/>
              <w:autoSpaceDE w:val="0"/>
              <w:autoSpaceDN w:val="0"/>
              <w:adjustRightInd w:val="0"/>
              <w:rPr>
                <w:rStyle w:val="normaltextrun"/>
                <w:rFonts w:asciiTheme="minorHAnsi" w:hAnsiTheme="minorHAnsi" w:cs="Calibri"/>
                <w:i/>
                <w:iCs/>
              </w:rPr>
            </w:pPr>
            <w:r w:rsidRPr="00DC0A84">
              <w:rPr>
                <w:rFonts w:asciiTheme="minorHAnsi" w:hAnsiTheme="minorHAnsi"/>
              </w:rPr>
              <w:t>Atividade 3</w:t>
            </w:r>
          </w:p>
        </w:tc>
        <w:tc>
          <w:tcPr>
            <w:tcW w:w="3390" w:type="dxa"/>
          </w:tcPr>
          <w:p w14:paraId="18790737" w14:textId="77777777" w:rsidR="00FB586D" w:rsidRPr="00DC0A84" w:rsidRDefault="00FB586D" w:rsidP="004C1448">
            <w:pPr>
              <w:widowControl w:val="0"/>
              <w:autoSpaceDE w:val="0"/>
              <w:autoSpaceDN w:val="0"/>
              <w:adjustRightInd w:val="0"/>
              <w:rPr>
                <w:rFonts w:asciiTheme="minorHAnsi" w:hAnsiTheme="minorHAnsi" w:cs="Calibri"/>
                <w:color w:val="000000" w:themeColor="text1"/>
              </w:rPr>
            </w:pPr>
            <w:r w:rsidRPr="00DC0A84">
              <w:rPr>
                <w:rFonts w:asciiTheme="minorHAnsi" w:hAnsiTheme="minorHAnsi"/>
                <w:color w:val="000000" w:themeColor="text1"/>
              </w:rPr>
              <w:t>Trabalho em equipe sobre:</w:t>
            </w:r>
          </w:p>
          <w:p w14:paraId="76167C3A" w14:textId="77777777" w:rsidR="00FB586D" w:rsidRPr="00DC0A84" w:rsidRDefault="00FB586D" w:rsidP="00FB586D">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rPr>
            </w:pPr>
            <w:r w:rsidRPr="00DC0A84">
              <w:rPr>
                <w:rFonts w:asciiTheme="minorHAnsi" w:hAnsiTheme="minorHAnsi"/>
                <w:color w:val="000000" w:themeColor="text1"/>
              </w:rPr>
              <w:t>Desenvolvimento de mensagens-chave</w:t>
            </w:r>
          </w:p>
          <w:p w14:paraId="57A8C690" w14:textId="77777777" w:rsidR="00FB586D" w:rsidRPr="00DC0A84" w:rsidRDefault="00FB586D" w:rsidP="004C1448">
            <w:pPr>
              <w:widowControl w:val="0"/>
              <w:autoSpaceDE w:val="0"/>
              <w:autoSpaceDN w:val="0"/>
              <w:adjustRightInd w:val="0"/>
              <w:ind w:left="43"/>
              <w:rPr>
                <w:rFonts w:asciiTheme="minorHAnsi" w:hAnsiTheme="minorHAnsi" w:cs="Calibri"/>
                <w:color w:val="000000" w:themeColor="text1"/>
              </w:rPr>
            </w:pPr>
          </w:p>
        </w:tc>
        <w:tc>
          <w:tcPr>
            <w:tcW w:w="810" w:type="dxa"/>
          </w:tcPr>
          <w:p w14:paraId="00D66825"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color w:val="000000" w:themeColor="text1"/>
              </w:rPr>
            </w:pPr>
            <w:r w:rsidRPr="00DC0A84">
              <w:rPr>
                <w:rFonts w:asciiTheme="minorHAnsi" w:hAnsiTheme="minorHAnsi"/>
                <w:color w:val="000000" w:themeColor="text1"/>
              </w:rPr>
              <w:t>60</w:t>
            </w:r>
          </w:p>
        </w:tc>
        <w:tc>
          <w:tcPr>
            <w:tcW w:w="1886" w:type="dxa"/>
          </w:tcPr>
          <w:p w14:paraId="3C660126" w14:textId="77777777" w:rsidR="00FB586D" w:rsidRPr="00DC0A84" w:rsidRDefault="00FB586D" w:rsidP="004C1448">
            <w:pPr>
              <w:widowControl w:val="0"/>
              <w:autoSpaceDE w:val="0"/>
              <w:autoSpaceDN w:val="0"/>
              <w:adjustRightInd w:val="0"/>
              <w:rPr>
                <w:rFonts w:asciiTheme="minorHAnsi" w:hAnsiTheme="minorHAnsi" w:cs="Calibri"/>
                <w:color w:val="000000" w:themeColor="text1"/>
              </w:rPr>
            </w:pPr>
            <w:r w:rsidRPr="00DC0A84">
              <w:rPr>
                <w:rFonts w:asciiTheme="minorHAnsi" w:hAnsiTheme="minorHAnsi"/>
                <w:color w:val="000000" w:themeColor="text1"/>
              </w:rPr>
              <w:t>Imprimir o Anexo 10.4</w:t>
            </w:r>
          </w:p>
          <w:p w14:paraId="3046E101" w14:textId="77777777" w:rsidR="00FB586D" w:rsidRPr="00DC0A84" w:rsidRDefault="00FB586D" w:rsidP="004C1448">
            <w:pPr>
              <w:widowControl w:val="0"/>
              <w:autoSpaceDE w:val="0"/>
              <w:autoSpaceDN w:val="0"/>
              <w:adjustRightInd w:val="0"/>
              <w:rPr>
                <w:rFonts w:asciiTheme="minorHAnsi" w:hAnsiTheme="minorHAnsi" w:cs="Calibri"/>
                <w:color w:val="000000" w:themeColor="text1"/>
              </w:rPr>
            </w:pPr>
            <w:r w:rsidRPr="00DC0A84">
              <w:rPr>
                <w:rFonts w:asciiTheme="minorHAnsi" w:hAnsiTheme="minorHAnsi"/>
                <w:color w:val="000000" w:themeColor="text1"/>
              </w:rPr>
              <w:t>Papel em branco</w:t>
            </w:r>
          </w:p>
        </w:tc>
      </w:tr>
      <w:tr w:rsidR="00FB586D" w:rsidRPr="00DC0A84" w14:paraId="5BF44C13" w14:textId="77777777" w:rsidTr="004C1448">
        <w:tc>
          <w:tcPr>
            <w:tcW w:w="3270" w:type="dxa"/>
          </w:tcPr>
          <w:p w14:paraId="7507A2CA" w14:textId="77777777" w:rsidR="00FB586D" w:rsidRPr="00DC0A84" w:rsidRDefault="00FB586D" w:rsidP="004C1448">
            <w:pPr>
              <w:widowControl w:val="0"/>
              <w:autoSpaceDE w:val="0"/>
              <w:autoSpaceDN w:val="0"/>
              <w:adjustRightInd w:val="0"/>
              <w:rPr>
                <w:rFonts w:asciiTheme="minorHAnsi" w:hAnsiTheme="minorHAnsi" w:cs="Calibri"/>
                <w:b/>
                <w:bCs/>
                <w:color w:val="000000" w:themeColor="text1"/>
              </w:rPr>
            </w:pPr>
            <w:r w:rsidRPr="00DC0A84">
              <w:rPr>
                <w:rFonts w:asciiTheme="minorHAnsi" w:hAnsiTheme="minorHAnsi"/>
                <w:b/>
                <w:color w:val="000000" w:themeColor="text1"/>
              </w:rPr>
              <w:t>4. O que fazer e o que não fazer com os mecanismos para fornecimento de informações</w:t>
            </w:r>
          </w:p>
          <w:p w14:paraId="40FD036A" w14:textId="77777777" w:rsidR="00FB586D" w:rsidRPr="00DC0A84" w:rsidRDefault="00FB586D" w:rsidP="004C1448">
            <w:pPr>
              <w:widowControl w:val="0"/>
              <w:autoSpaceDE w:val="0"/>
              <w:autoSpaceDN w:val="0"/>
              <w:adjustRightInd w:val="0"/>
              <w:rPr>
                <w:rStyle w:val="normaltextrun"/>
                <w:rFonts w:asciiTheme="minorHAnsi" w:hAnsiTheme="minorHAnsi" w:cs="Calibri"/>
                <w:i/>
                <w:iCs/>
              </w:rPr>
            </w:pPr>
            <w:r w:rsidRPr="00DC0A84">
              <w:rPr>
                <w:rFonts w:asciiTheme="minorHAnsi" w:hAnsiTheme="minorHAnsi"/>
              </w:rPr>
              <w:t>Atividade 4</w:t>
            </w:r>
          </w:p>
        </w:tc>
        <w:tc>
          <w:tcPr>
            <w:tcW w:w="3390" w:type="dxa"/>
          </w:tcPr>
          <w:p w14:paraId="4578BFDE" w14:textId="77777777" w:rsidR="00FB586D" w:rsidRPr="00DC0A84" w:rsidRDefault="00FB586D" w:rsidP="004C1448">
            <w:pPr>
              <w:widowControl w:val="0"/>
              <w:autoSpaceDE w:val="0"/>
              <w:autoSpaceDN w:val="0"/>
              <w:adjustRightInd w:val="0"/>
              <w:rPr>
                <w:rFonts w:asciiTheme="minorHAnsi" w:hAnsiTheme="minorHAnsi" w:cs="Calibri"/>
                <w:color w:val="000000" w:themeColor="text1"/>
              </w:rPr>
            </w:pPr>
            <w:r w:rsidRPr="00DC0A84">
              <w:rPr>
                <w:rFonts w:asciiTheme="minorHAnsi" w:hAnsiTheme="minorHAnsi"/>
                <w:color w:val="000000" w:themeColor="text1"/>
              </w:rPr>
              <w:t>Trabalho em equipe sobre:</w:t>
            </w:r>
          </w:p>
          <w:p w14:paraId="446570A1" w14:textId="77777777" w:rsidR="00FB586D" w:rsidRPr="00DC0A84" w:rsidRDefault="00FB586D" w:rsidP="00FB586D">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rPr>
            </w:pPr>
            <w:r w:rsidRPr="00DC0A84">
              <w:rPr>
                <w:rFonts w:asciiTheme="minorHAnsi" w:hAnsiTheme="minorHAnsi"/>
                <w:color w:val="000000" w:themeColor="text1"/>
              </w:rPr>
              <w:t>Estratégia de comunicação</w:t>
            </w:r>
          </w:p>
        </w:tc>
        <w:tc>
          <w:tcPr>
            <w:tcW w:w="810" w:type="dxa"/>
          </w:tcPr>
          <w:p w14:paraId="029EA72F"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color w:val="000000" w:themeColor="text1"/>
              </w:rPr>
            </w:pPr>
            <w:r w:rsidRPr="00DC0A84">
              <w:rPr>
                <w:rFonts w:asciiTheme="minorHAnsi" w:hAnsiTheme="minorHAnsi"/>
                <w:color w:val="000000" w:themeColor="text1"/>
              </w:rPr>
              <w:t>45</w:t>
            </w:r>
          </w:p>
        </w:tc>
        <w:tc>
          <w:tcPr>
            <w:tcW w:w="1886" w:type="dxa"/>
          </w:tcPr>
          <w:p w14:paraId="1B806F9F" w14:textId="77777777" w:rsidR="00FB586D" w:rsidRPr="00DC0A84" w:rsidRDefault="00FB586D" w:rsidP="004C1448">
            <w:pPr>
              <w:widowControl w:val="0"/>
              <w:autoSpaceDE w:val="0"/>
              <w:autoSpaceDN w:val="0"/>
              <w:adjustRightInd w:val="0"/>
              <w:rPr>
                <w:rFonts w:asciiTheme="minorHAnsi" w:hAnsiTheme="minorHAnsi" w:cs="Calibri"/>
                <w:color w:val="000000" w:themeColor="text1"/>
              </w:rPr>
            </w:pPr>
            <w:r w:rsidRPr="00DC0A84">
              <w:rPr>
                <w:rFonts w:asciiTheme="minorHAnsi" w:hAnsiTheme="minorHAnsi"/>
                <w:color w:val="000000" w:themeColor="text1"/>
              </w:rPr>
              <w:t>Tripés</w:t>
            </w:r>
          </w:p>
          <w:p w14:paraId="2946ED6C" w14:textId="77777777" w:rsidR="00FB586D" w:rsidRPr="00DC0A84" w:rsidRDefault="00FB586D" w:rsidP="004C1448">
            <w:pPr>
              <w:widowControl w:val="0"/>
              <w:autoSpaceDE w:val="0"/>
              <w:autoSpaceDN w:val="0"/>
              <w:adjustRightInd w:val="0"/>
              <w:rPr>
                <w:rFonts w:asciiTheme="minorHAnsi" w:hAnsiTheme="minorHAnsi" w:cs="Calibri"/>
                <w:color w:val="000000" w:themeColor="text1"/>
              </w:rPr>
            </w:pPr>
            <w:r w:rsidRPr="00DC0A84">
              <w:rPr>
                <w:rFonts w:asciiTheme="minorHAnsi" w:hAnsiTheme="minorHAnsi"/>
                <w:color w:val="000000" w:themeColor="text1"/>
              </w:rPr>
              <w:t>Imprimir o Anexo 10.5</w:t>
            </w:r>
          </w:p>
          <w:p w14:paraId="210F1DBB" w14:textId="77777777" w:rsidR="00FB586D" w:rsidRPr="00DC0A84" w:rsidRDefault="00FB586D" w:rsidP="004C1448">
            <w:pPr>
              <w:widowControl w:val="0"/>
              <w:autoSpaceDE w:val="0"/>
              <w:autoSpaceDN w:val="0"/>
              <w:adjustRightInd w:val="0"/>
              <w:rPr>
                <w:rFonts w:asciiTheme="minorHAnsi" w:hAnsiTheme="minorHAnsi" w:cs="Calibri"/>
                <w:color w:val="000000" w:themeColor="text1"/>
              </w:rPr>
            </w:pPr>
          </w:p>
        </w:tc>
      </w:tr>
      <w:tr w:rsidR="00FB586D" w:rsidRPr="00DC0A84" w14:paraId="6F01EC60" w14:textId="77777777" w:rsidTr="004C1448">
        <w:tc>
          <w:tcPr>
            <w:tcW w:w="3270" w:type="dxa"/>
          </w:tcPr>
          <w:p w14:paraId="46175722" w14:textId="77777777" w:rsidR="00FB586D" w:rsidRPr="00DC0A84" w:rsidRDefault="00FB586D" w:rsidP="004C1448">
            <w:pPr>
              <w:widowControl w:val="0"/>
              <w:autoSpaceDE w:val="0"/>
              <w:autoSpaceDN w:val="0"/>
              <w:adjustRightInd w:val="0"/>
              <w:rPr>
                <w:rFonts w:asciiTheme="minorHAnsi" w:hAnsiTheme="minorHAnsi" w:cs="Calibri"/>
                <w:bCs/>
                <w:u w:val="single"/>
              </w:rPr>
            </w:pPr>
            <w:r w:rsidRPr="00DC0A84">
              <w:rPr>
                <w:rFonts w:asciiTheme="minorHAnsi" w:hAnsiTheme="minorHAnsi"/>
                <w:u w:val="single"/>
              </w:rPr>
              <w:t>Tópico opcional</w:t>
            </w:r>
          </w:p>
          <w:p w14:paraId="08769237" w14:textId="77777777" w:rsidR="00FB586D" w:rsidRPr="00DC0A84" w:rsidRDefault="00FB586D" w:rsidP="004C1448">
            <w:pPr>
              <w:widowControl w:val="0"/>
              <w:autoSpaceDE w:val="0"/>
              <w:autoSpaceDN w:val="0"/>
              <w:adjustRightInd w:val="0"/>
              <w:rPr>
                <w:rFonts w:asciiTheme="minorHAnsi" w:hAnsiTheme="minorHAnsi" w:cs="Calibri"/>
                <w:b/>
                <w:bCs/>
              </w:rPr>
            </w:pPr>
            <w:r w:rsidRPr="00DC0A84">
              <w:rPr>
                <w:rFonts w:asciiTheme="minorHAnsi" w:hAnsiTheme="minorHAnsi"/>
                <w:b/>
              </w:rPr>
              <w:t>5. Comunicação bidirecional</w:t>
            </w:r>
          </w:p>
          <w:p w14:paraId="47D3F9CF" w14:textId="77777777" w:rsidR="00FB586D" w:rsidRPr="00DC0A84" w:rsidRDefault="00FB586D" w:rsidP="004C1448">
            <w:pPr>
              <w:widowControl w:val="0"/>
              <w:autoSpaceDE w:val="0"/>
              <w:autoSpaceDN w:val="0"/>
              <w:adjustRightInd w:val="0"/>
              <w:rPr>
                <w:rStyle w:val="normaltextrun"/>
                <w:rFonts w:asciiTheme="minorHAnsi" w:hAnsiTheme="minorHAnsi" w:cs="Calibri"/>
                <w:i/>
                <w:iCs/>
              </w:rPr>
            </w:pPr>
            <w:r w:rsidRPr="00DC0A84">
              <w:rPr>
                <w:rFonts w:asciiTheme="minorHAnsi" w:hAnsiTheme="minorHAnsi"/>
              </w:rPr>
              <w:t>Atividade 5</w:t>
            </w:r>
          </w:p>
        </w:tc>
        <w:tc>
          <w:tcPr>
            <w:tcW w:w="3390" w:type="dxa"/>
          </w:tcPr>
          <w:p w14:paraId="2A234C06" w14:textId="77777777" w:rsidR="00FB586D" w:rsidRPr="00DC0A84" w:rsidRDefault="00FB586D" w:rsidP="004C1448">
            <w:pPr>
              <w:widowControl w:val="0"/>
              <w:autoSpaceDE w:val="0"/>
              <w:autoSpaceDN w:val="0"/>
              <w:adjustRightInd w:val="0"/>
              <w:rPr>
                <w:rFonts w:asciiTheme="minorHAnsi" w:hAnsiTheme="minorHAnsi" w:cs="Calibri"/>
                <w:color w:val="000000" w:themeColor="text1"/>
              </w:rPr>
            </w:pPr>
            <w:r w:rsidRPr="00DC0A84">
              <w:rPr>
                <w:rFonts w:asciiTheme="minorHAnsi" w:hAnsiTheme="minorHAnsi"/>
                <w:color w:val="000000" w:themeColor="text1"/>
              </w:rPr>
              <w:t>Apresentação sobre:</w:t>
            </w:r>
          </w:p>
          <w:p w14:paraId="27284325" w14:textId="77777777" w:rsidR="00FB586D" w:rsidRPr="00DC0A84" w:rsidRDefault="00FB586D" w:rsidP="00FB586D">
            <w:pPr>
              <w:pStyle w:val="ListParagraph"/>
              <w:widowControl w:val="0"/>
              <w:numPr>
                <w:ilvl w:val="0"/>
                <w:numId w:val="8"/>
              </w:numPr>
              <w:autoSpaceDE w:val="0"/>
              <w:autoSpaceDN w:val="0"/>
              <w:adjustRightInd w:val="0"/>
              <w:ind w:left="327" w:hanging="284"/>
              <w:rPr>
                <w:rFonts w:asciiTheme="minorHAnsi" w:hAnsiTheme="minorHAnsi" w:cs="Calibri"/>
                <w:color w:val="000000" w:themeColor="text1"/>
              </w:rPr>
            </w:pPr>
            <w:r w:rsidRPr="00DC0A84">
              <w:rPr>
                <w:rFonts w:asciiTheme="minorHAnsi" w:hAnsiTheme="minorHAnsi"/>
                <w:color w:val="000000" w:themeColor="text1"/>
              </w:rPr>
              <w:t>Fornecer e receber informações</w:t>
            </w:r>
          </w:p>
        </w:tc>
        <w:tc>
          <w:tcPr>
            <w:tcW w:w="810" w:type="dxa"/>
          </w:tcPr>
          <w:p w14:paraId="4EA4A86D"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color w:val="000000" w:themeColor="text1"/>
              </w:rPr>
            </w:pPr>
            <w:r w:rsidRPr="00DC0A84">
              <w:rPr>
                <w:rFonts w:asciiTheme="minorHAnsi" w:hAnsiTheme="minorHAnsi"/>
                <w:color w:val="000000" w:themeColor="text1"/>
              </w:rPr>
              <w:t xml:space="preserve">15 </w:t>
            </w:r>
          </w:p>
        </w:tc>
        <w:tc>
          <w:tcPr>
            <w:tcW w:w="1886" w:type="dxa"/>
          </w:tcPr>
          <w:p w14:paraId="1DDE2A1A" w14:textId="77777777" w:rsidR="00FB586D" w:rsidRPr="00DC0A84" w:rsidRDefault="00FB586D" w:rsidP="004C1448">
            <w:pPr>
              <w:widowControl w:val="0"/>
              <w:autoSpaceDE w:val="0"/>
              <w:autoSpaceDN w:val="0"/>
              <w:adjustRightInd w:val="0"/>
              <w:rPr>
                <w:rFonts w:asciiTheme="minorHAnsi" w:hAnsiTheme="minorHAnsi" w:cs="Calibri"/>
                <w:color w:val="000000" w:themeColor="text1"/>
              </w:rPr>
            </w:pPr>
            <w:r w:rsidRPr="00DC0A84">
              <w:rPr>
                <w:rFonts w:asciiTheme="minorHAnsi" w:hAnsiTheme="minorHAnsi"/>
                <w:color w:val="000000" w:themeColor="text1"/>
              </w:rPr>
              <w:t>Tripé</w:t>
            </w:r>
          </w:p>
        </w:tc>
      </w:tr>
      <w:tr w:rsidR="00FB586D" w:rsidRPr="00DC0A84" w14:paraId="753AC152" w14:textId="77777777" w:rsidTr="004C1448">
        <w:tc>
          <w:tcPr>
            <w:tcW w:w="6660" w:type="dxa"/>
            <w:gridSpan w:val="2"/>
            <w:shd w:val="clear" w:color="auto" w:fill="BDD6EE" w:themeFill="accent1" w:themeFillTint="66"/>
          </w:tcPr>
          <w:p w14:paraId="37D62346" w14:textId="77777777" w:rsidR="00FB586D" w:rsidRPr="00DC0A84" w:rsidRDefault="00FB586D" w:rsidP="004C1448">
            <w:pPr>
              <w:widowControl w:val="0"/>
              <w:autoSpaceDE w:val="0"/>
              <w:autoSpaceDN w:val="0"/>
              <w:adjustRightInd w:val="0"/>
              <w:rPr>
                <w:rStyle w:val="normaltextrun"/>
                <w:rFonts w:asciiTheme="minorHAnsi" w:hAnsiTheme="minorHAnsi" w:cs="Calibri"/>
                <w:b/>
                <w:bCs/>
                <w:color w:val="000000" w:themeColor="text1"/>
              </w:rPr>
            </w:pPr>
            <w:r w:rsidRPr="00DC0A84">
              <w:rPr>
                <w:rStyle w:val="normaltextrun"/>
                <w:rFonts w:asciiTheme="minorHAnsi" w:hAnsiTheme="minorHAnsi"/>
                <w:b/>
                <w:color w:val="000000" w:themeColor="text1"/>
              </w:rPr>
              <w:t>Cronograma total das atividades</w:t>
            </w:r>
          </w:p>
        </w:tc>
        <w:tc>
          <w:tcPr>
            <w:tcW w:w="2696" w:type="dxa"/>
            <w:gridSpan w:val="2"/>
            <w:shd w:val="clear" w:color="auto" w:fill="BDD6EE" w:themeFill="accent1" w:themeFillTint="66"/>
          </w:tcPr>
          <w:p w14:paraId="2D140CC6" w14:textId="77777777" w:rsidR="00FB586D" w:rsidRPr="00DC0A84" w:rsidRDefault="00FB586D" w:rsidP="004C1448">
            <w:pPr>
              <w:widowControl w:val="0"/>
              <w:autoSpaceDE w:val="0"/>
              <w:autoSpaceDN w:val="0"/>
              <w:adjustRightInd w:val="0"/>
              <w:jc w:val="center"/>
              <w:rPr>
                <w:rStyle w:val="normaltextrun"/>
                <w:rFonts w:asciiTheme="minorHAnsi" w:hAnsiTheme="minorHAnsi" w:cs="Calibri"/>
                <w:b/>
                <w:bCs/>
                <w:color w:val="000000" w:themeColor="text1"/>
              </w:rPr>
            </w:pPr>
            <w:r w:rsidRPr="00DC0A84">
              <w:rPr>
                <w:rStyle w:val="normaltextrun"/>
                <w:rFonts w:asciiTheme="minorHAnsi" w:hAnsiTheme="minorHAnsi"/>
                <w:b/>
                <w:color w:val="000000" w:themeColor="text1"/>
              </w:rPr>
              <w:t>220 minutos</w:t>
            </w:r>
          </w:p>
        </w:tc>
      </w:tr>
    </w:tbl>
    <w:p w14:paraId="5079F6C1" w14:textId="77777777" w:rsidR="00D11850" w:rsidRPr="00DC0A84" w:rsidRDefault="00D11850" w:rsidP="006361A1">
      <w:pPr>
        <w:spacing w:line="276" w:lineRule="auto"/>
        <w:rPr>
          <w:rFonts w:asciiTheme="minorHAnsi" w:hAnsiTheme="minorHAnsi" w:cs="Calibri"/>
          <w:b/>
          <w:color w:val="2A87C8"/>
          <w:sz w:val="28"/>
          <w:szCs w:val="28"/>
        </w:rPr>
      </w:pPr>
    </w:p>
    <w:p w14:paraId="0F928B70" w14:textId="77777777" w:rsidR="00287AA1" w:rsidRPr="00DC0A84" w:rsidRDefault="00287AA1" w:rsidP="00644FEF">
      <w:pPr>
        <w:widowControl w:val="0"/>
        <w:autoSpaceDE w:val="0"/>
        <w:autoSpaceDN w:val="0"/>
        <w:adjustRightInd w:val="0"/>
        <w:rPr>
          <w:rFonts w:asciiTheme="minorHAnsi" w:hAnsiTheme="minorHAnsi" w:cs="Calibri"/>
          <w:sz w:val="22"/>
          <w:szCs w:val="22"/>
        </w:rPr>
        <w:sectPr w:rsidR="00287AA1" w:rsidRPr="00DC0A84" w:rsidSect="00F8373E">
          <w:pgSz w:w="11906" w:h="16838" w:code="9"/>
          <w:pgMar w:top="2268" w:right="1134" w:bottom="1440" w:left="1440" w:header="720" w:footer="720" w:gutter="0"/>
          <w:cols w:space="720"/>
          <w:docGrid w:linePitch="360"/>
        </w:sectPr>
      </w:pPr>
    </w:p>
    <w:p w14:paraId="7839CD8D" w14:textId="77777777" w:rsidR="00684037" w:rsidRPr="00DC0A84" w:rsidRDefault="054F5D75" w:rsidP="054F5D75">
      <w:pPr>
        <w:widowControl w:val="0"/>
        <w:autoSpaceDE w:val="0"/>
        <w:autoSpaceDN w:val="0"/>
        <w:adjustRightInd w:val="0"/>
        <w:rPr>
          <w:rStyle w:val="normaltextrun"/>
          <w:b/>
          <w:bCs/>
          <w:color w:val="2A87C8"/>
          <w:sz w:val="28"/>
          <w:szCs w:val="28"/>
        </w:rPr>
      </w:pPr>
      <w:r w:rsidRPr="00DC0A84">
        <w:rPr>
          <w:rStyle w:val="normaltextrun"/>
          <w:b/>
          <w:color w:val="2A87C8"/>
          <w:sz w:val="28"/>
        </w:rPr>
        <w:lastRenderedPageBreak/>
        <w:t>Dicas de contextualização e adaptação</w:t>
      </w:r>
    </w:p>
    <w:tbl>
      <w:tblPr>
        <w:tblStyle w:val="TableGrid"/>
        <w:tblW w:w="95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2"/>
        <w:gridCol w:w="7911"/>
      </w:tblGrid>
      <w:tr w:rsidR="00684037" w:rsidRPr="00DC0A84" w14:paraId="529CE8E1" w14:textId="77777777" w:rsidTr="207ACC1C">
        <w:tc>
          <w:tcPr>
            <w:tcW w:w="1642" w:type="dxa"/>
            <w:shd w:val="clear" w:color="auto" w:fill="BDD6EE" w:themeFill="accent1" w:themeFillTint="66"/>
          </w:tcPr>
          <w:p w14:paraId="5C8F878B" w14:textId="77777777" w:rsidR="00684037" w:rsidRPr="00DC0A84" w:rsidRDefault="054F5D75" w:rsidP="054F5D75">
            <w:pPr>
              <w:widowControl w:val="0"/>
              <w:autoSpaceDE w:val="0"/>
              <w:autoSpaceDN w:val="0"/>
              <w:adjustRightInd w:val="0"/>
              <w:jc w:val="center"/>
              <w:rPr>
                <w:rFonts w:asciiTheme="minorHAnsi" w:hAnsiTheme="minorHAnsi" w:cs="Calibri"/>
                <w:b/>
                <w:bCs/>
                <w:color w:val="000000" w:themeColor="text1"/>
              </w:rPr>
            </w:pPr>
            <w:r w:rsidRPr="00DC0A84">
              <w:rPr>
                <w:rFonts w:asciiTheme="minorHAnsi" w:hAnsiTheme="minorHAnsi"/>
                <w:b/>
                <w:color w:val="000000" w:themeColor="text1"/>
              </w:rPr>
              <w:t>Atividade</w:t>
            </w:r>
          </w:p>
        </w:tc>
        <w:tc>
          <w:tcPr>
            <w:tcW w:w="7911" w:type="dxa"/>
            <w:shd w:val="clear" w:color="auto" w:fill="BDD6EE" w:themeFill="accent1" w:themeFillTint="66"/>
          </w:tcPr>
          <w:p w14:paraId="094FB9F0" w14:textId="5E8514F7" w:rsidR="002B45DE" w:rsidRPr="00DC0A84" w:rsidRDefault="054F5D75" w:rsidP="054F5D75">
            <w:pPr>
              <w:widowControl w:val="0"/>
              <w:autoSpaceDE w:val="0"/>
              <w:autoSpaceDN w:val="0"/>
              <w:adjustRightInd w:val="0"/>
              <w:jc w:val="center"/>
              <w:rPr>
                <w:rFonts w:asciiTheme="minorHAnsi" w:hAnsiTheme="minorHAnsi" w:cs="Calibri"/>
                <w:b/>
                <w:bCs/>
                <w:color w:val="000000" w:themeColor="text1"/>
              </w:rPr>
            </w:pPr>
            <w:r w:rsidRPr="00DC0A84">
              <w:rPr>
                <w:rFonts w:asciiTheme="minorHAnsi" w:hAnsiTheme="minorHAnsi"/>
                <w:b/>
                <w:color w:val="000000" w:themeColor="text1"/>
              </w:rPr>
              <w:t>Dica de adaptação</w:t>
            </w:r>
          </w:p>
        </w:tc>
      </w:tr>
      <w:tr w:rsidR="00684037" w:rsidRPr="00DC0A84" w14:paraId="19EBC8E0" w14:textId="77777777" w:rsidTr="207ACC1C">
        <w:tc>
          <w:tcPr>
            <w:tcW w:w="1642" w:type="dxa"/>
          </w:tcPr>
          <w:p w14:paraId="0FD943A3" w14:textId="6CC9BC8A" w:rsidR="007F0720" w:rsidRPr="00DC0A84" w:rsidRDefault="007F0720" w:rsidP="054F5D75">
            <w:pPr>
              <w:widowControl w:val="0"/>
              <w:autoSpaceDE w:val="0"/>
              <w:autoSpaceDN w:val="0"/>
              <w:adjustRightInd w:val="0"/>
              <w:rPr>
                <w:rFonts w:asciiTheme="minorHAnsi" w:hAnsiTheme="minorHAnsi" w:cs="Calibri"/>
                <w:b/>
                <w:bCs/>
                <w:color w:val="000000" w:themeColor="text1"/>
              </w:rPr>
            </w:pPr>
            <w:r w:rsidRPr="00DC0A84">
              <w:rPr>
                <w:rFonts w:asciiTheme="minorHAnsi" w:hAnsiTheme="minorHAnsi"/>
                <w:b/>
                <w:color w:val="000000" w:themeColor="text1"/>
              </w:rPr>
              <w:t>No geral</w:t>
            </w:r>
          </w:p>
          <w:p w14:paraId="523972E6" w14:textId="77777777" w:rsidR="007F0720" w:rsidRPr="00DC0A84" w:rsidRDefault="007F0720" w:rsidP="054F5D75">
            <w:pPr>
              <w:widowControl w:val="0"/>
              <w:autoSpaceDE w:val="0"/>
              <w:autoSpaceDN w:val="0"/>
              <w:adjustRightInd w:val="0"/>
              <w:rPr>
                <w:rFonts w:asciiTheme="minorHAnsi" w:hAnsiTheme="minorHAnsi" w:cs="Calibri"/>
                <w:b/>
                <w:bCs/>
                <w:color w:val="000000" w:themeColor="text1"/>
              </w:rPr>
            </w:pPr>
          </w:p>
          <w:p w14:paraId="7B7507BE" w14:textId="1D048A46" w:rsidR="00684037" w:rsidRPr="00DC0A84" w:rsidRDefault="005853DD" w:rsidP="054F5D75">
            <w:pPr>
              <w:widowControl w:val="0"/>
              <w:autoSpaceDE w:val="0"/>
              <w:autoSpaceDN w:val="0"/>
              <w:adjustRightInd w:val="0"/>
              <w:rPr>
                <w:rFonts w:asciiTheme="minorHAnsi" w:hAnsiTheme="minorHAnsi" w:cs="Calibri"/>
                <w:b/>
                <w:bCs/>
                <w:color w:val="000000" w:themeColor="text1"/>
              </w:rPr>
            </w:pPr>
            <w:r w:rsidRPr="00DC0A84">
              <w:rPr>
                <w:rFonts w:asciiTheme="minorHAnsi" w:hAnsiTheme="minorHAnsi"/>
                <w:b/>
                <w:color w:val="000000" w:themeColor="text1"/>
              </w:rPr>
              <w:t>Atividade 4</w:t>
            </w:r>
          </w:p>
          <w:p w14:paraId="689EDE85" w14:textId="751A1B7D" w:rsidR="00853801" w:rsidRPr="00DC0A84" w:rsidRDefault="00853801" w:rsidP="002B45DE">
            <w:pPr>
              <w:widowControl w:val="0"/>
              <w:autoSpaceDE w:val="0"/>
              <w:autoSpaceDN w:val="0"/>
              <w:adjustRightInd w:val="0"/>
              <w:rPr>
                <w:rFonts w:asciiTheme="minorHAnsi" w:hAnsiTheme="minorHAnsi" w:cs="Calibri"/>
                <w:b/>
                <w:bCs/>
                <w:color w:val="000000"/>
                <w:sz w:val="22"/>
                <w:szCs w:val="22"/>
              </w:rPr>
            </w:pPr>
          </w:p>
        </w:tc>
        <w:tc>
          <w:tcPr>
            <w:tcW w:w="7911" w:type="dxa"/>
          </w:tcPr>
          <w:p w14:paraId="09968C59" w14:textId="2BBA34CD" w:rsidR="007F0720" w:rsidRPr="00DC0A84" w:rsidRDefault="007F0720" w:rsidP="00A71836">
            <w:pPr>
              <w:widowControl w:val="0"/>
              <w:autoSpaceDE w:val="0"/>
              <w:autoSpaceDN w:val="0"/>
              <w:adjustRightInd w:val="0"/>
              <w:jc w:val="both"/>
              <w:rPr>
                <w:rFonts w:asciiTheme="minorHAnsi" w:eastAsia="MS Gothic" w:hAnsiTheme="minorHAnsi" w:cs="Calibri"/>
                <w:color w:val="000000" w:themeColor="text1"/>
              </w:rPr>
            </w:pPr>
            <w:r w:rsidRPr="00DC0A84">
              <w:rPr>
                <w:rFonts w:asciiTheme="minorHAnsi" w:hAnsiTheme="minorHAnsi"/>
                <w:color w:val="000000" w:themeColor="text1"/>
              </w:rPr>
              <w:t>Este módulo é principalmente sobre atividades. Prepare-se com antecedência e não confie apenas no PowerPoint.</w:t>
            </w:r>
          </w:p>
          <w:p w14:paraId="70C39C2A" w14:textId="77777777" w:rsidR="007F0720" w:rsidRPr="00DC0A84" w:rsidRDefault="007F0720" w:rsidP="00A71836">
            <w:pPr>
              <w:widowControl w:val="0"/>
              <w:autoSpaceDE w:val="0"/>
              <w:autoSpaceDN w:val="0"/>
              <w:adjustRightInd w:val="0"/>
              <w:jc w:val="both"/>
              <w:rPr>
                <w:rFonts w:asciiTheme="minorHAnsi" w:eastAsia="MS Gothic" w:hAnsiTheme="minorHAnsi" w:cs="Calibri"/>
                <w:color w:val="000000" w:themeColor="text1"/>
              </w:rPr>
            </w:pPr>
          </w:p>
          <w:p w14:paraId="2599C4EB" w14:textId="6F92E0B6" w:rsidR="00A71836" w:rsidRPr="00DC0A84" w:rsidRDefault="005853DD" w:rsidP="00A71836">
            <w:pPr>
              <w:widowControl w:val="0"/>
              <w:autoSpaceDE w:val="0"/>
              <w:autoSpaceDN w:val="0"/>
              <w:adjustRightInd w:val="0"/>
              <w:jc w:val="both"/>
              <w:rPr>
                <w:rFonts w:asciiTheme="minorHAnsi" w:eastAsia="MS Gothic" w:hAnsiTheme="minorHAnsi" w:cs="Calibri"/>
                <w:color w:val="000000" w:themeColor="text1"/>
              </w:rPr>
            </w:pPr>
            <w:r w:rsidRPr="00DC0A84">
              <w:rPr>
                <w:rFonts w:asciiTheme="minorHAnsi" w:hAnsiTheme="minorHAnsi"/>
                <w:color w:val="000000" w:themeColor="text1"/>
              </w:rPr>
              <w:t>Tenha em mãos exemplos de diferentes estratégias de comunicação ou casos de "falha" para tornar esta sessão mais dinâmica</w:t>
            </w:r>
          </w:p>
          <w:p w14:paraId="68C2F2DC" w14:textId="16646C41" w:rsidR="00D610C1" w:rsidRPr="00DC0A84" w:rsidRDefault="00D610C1" w:rsidP="00A71836">
            <w:pPr>
              <w:widowControl w:val="0"/>
              <w:autoSpaceDE w:val="0"/>
              <w:autoSpaceDN w:val="0"/>
              <w:adjustRightInd w:val="0"/>
              <w:jc w:val="both"/>
              <w:rPr>
                <w:rFonts w:asciiTheme="minorHAnsi" w:eastAsia="MS Gothic" w:hAnsiTheme="minorHAnsi" w:cs="Calibri"/>
                <w:color w:val="000000" w:themeColor="text1"/>
              </w:rPr>
            </w:pPr>
          </w:p>
        </w:tc>
      </w:tr>
      <w:tr w:rsidR="00D610C1" w:rsidRPr="00DC0A84" w14:paraId="7367339E" w14:textId="77777777" w:rsidTr="207ACC1C">
        <w:tc>
          <w:tcPr>
            <w:tcW w:w="1642" w:type="dxa"/>
          </w:tcPr>
          <w:p w14:paraId="78283587" w14:textId="5022C8A1" w:rsidR="00D610C1" w:rsidRPr="00DC0A84" w:rsidRDefault="00D610C1" w:rsidP="054F5D75">
            <w:pPr>
              <w:widowControl w:val="0"/>
              <w:autoSpaceDE w:val="0"/>
              <w:autoSpaceDN w:val="0"/>
              <w:adjustRightInd w:val="0"/>
              <w:rPr>
                <w:rFonts w:asciiTheme="minorHAnsi" w:hAnsiTheme="minorHAnsi" w:cs="Calibri"/>
                <w:b/>
                <w:bCs/>
                <w:color w:val="000000" w:themeColor="text1"/>
              </w:rPr>
            </w:pPr>
            <w:r w:rsidRPr="00DC0A84">
              <w:rPr>
                <w:rFonts w:asciiTheme="minorHAnsi" w:hAnsiTheme="minorHAnsi"/>
                <w:b/>
                <w:color w:val="000000" w:themeColor="text1"/>
              </w:rPr>
              <w:t>Atividade 5</w:t>
            </w:r>
          </w:p>
        </w:tc>
        <w:tc>
          <w:tcPr>
            <w:tcW w:w="7911" w:type="dxa"/>
          </w:tcPr>
          <w:p w14:paraId="399A66D1" w14:textId="471350FF" w:rsidR="00D610C1" w:rsidRPr="00DC0A84" w:rsidRDefault="00D610C1" w:rsidP="00A71836">
            <w:pPr>
              <w:widowControl w:val="0"/>
              <w:autoSpaceDE w:val="0"/>
              <w:autoSpaceDN w:val="0"/>
              <w:adjustRightInd w:val="0"/>
              <w:jc w:val="both"/>
              <w:rPr>
                <w:rFonts w:asciiTheme="minorHAnsi" w:eastAsia="MS Gothic" w:hAnsiTheme="minorHAnsi" w:cs="Calibri"/>
                <w:color w:val="000000" w:themeColor="text1"/>
              </w:rPr>
            </w:pPr>
            <w:r w:rsidRPr="00DC0A84">
              <w:rPr>
                <w:rFonts w:asciiTheme="minorHAnsi" w:hAnsiTheme="minorHAnsi"/>
                <w:color w:val="000000" w:themeColor="text1"/>
              </w:rPr>
              <w:t>Esta atividade é opcional</w:t>
            </w:r>
          </w:p>
        </w:tc>
      </w:tr>
    </w:tbl>
    <w:p w14:paraId="7038004D" w14:textId="0374BADE" w:rsidR="00FC0718" w:rsidRPr="00DC0A84" w:rsidRDefault="00FC0718" w:rsidP="004C44FE">
      <w:pPr>
        <w:rPr>
          <w:rStyle w:val="normaltextrun"/>
          <w:rFonts w:asciiTheme="minorHAnsi" w:hAnsiTheme="minorHAnsi" w:cs="Calibri"/>
          <w:b/>
          <w:bCs/>
          <w:color w:val="2A87C8"/>
          <w:sz w:val="28"/>
          <w:szCs w:val="28"/>
        </w:rPr>
      </w:pPr>
    </w:p>
    <w:p w14:paraId="0939B1E8" w14:textId="30380581" w:rsidR="004C44FE" w:rsidRPr="00DC0A84" w:rsidRDefault="054F5D75" w:rsidP="054F5D75">
      <w:pPr>
        <w:rPr>
          <w:rStyle w:val="normaltextrun"/>
          <w:rFonts w:asciiTheme="minorHAnsi" w:hAnsiTheme="minorHAnsi" w:cs="Calibri"/>
          <w:b/>
          <w:bCs/>
          <w:color w:val="2A87C8"/>
          <w:sz w:val="28"/>
          <w:szCs w:val="28"/>
        </w:rPr>
      </w:pPr>
      <w:r w:rsidRPr="00DC0A84">
        <w:rPr>
          <w:rStyle w:val="normaltextrun"/>
          <w:rFonts w:asciiTheme="minorHAnsi" w:hAnsiTheme="minorHAnsi"/>
          <w:b/>
          <w:color w:val="2A87C8"/>
          <w:sz w:val="28"/>
        </w:rPr>
        <w:t>Mensagens principais do módulo</w:t>
      </w:r>
    </w:p>
    <w:p w14:paraId="08484B5A" w14:textId="1770CEBF" w:rsidR="006F6583" w:rsidRPr="00DC0A84" w:rsidRDefault="006F6583" w:rsidP="00D610C1">
      <w:pPr>
        <w:pStyle w:val="ListParagraph"/>
        <w:numPr>
          <w:ilvl w:val="0"/>
          <w:numId w:val="9"/>
        </w:numPr>
        <w:spacing w:after="120"/>
        <w:contextualSpacing w:val="0"/>
        <w:jc w:val="both"/>
        <w:rPr>
          <w:rFonts w:cstheme="minorHAnsi"/>
          <w:color w:val="000000" w:themeColor="text1"/>
        </w:rPr>
      </w:pPr>
      <w:bookmarkStart w:id="1" w:name="_Hlk528244113"/>
      <w:r w:rsidRPr="00DC0A84">
        <w:rPr>
          <w:color w:val="000000" w:themeColor="text1"/>
        </w:rPr>
        <w:t xml:space="preserve">“As pessoas precisam de informações sobre água, comida, remédios ou abrigo. A informação pode salvar vidas, meios de subsistência e recursos. </w:t>
      </w:r>
      <w:r w:rsidRPr="00DC0A84">
        <w:rPr>
          <w:b/>
          <w:color w:val="000000" w:themeColor="text1"/>
        </w:rPr>
        <w:t>A informação é poder</w:t>
      </w:r>
      <w:r w:rsidRPr="00DC0A84">
        <w:rPr>
          <w:color w:val="000000" w:themeColor="text1"/>
        </w:rPr>
        <w:t>”</w:t>
      </w:r>
      <w:r w:rsidRPr="00DC0A84">
        <w:rPr>
          <w:rStyle w:val="FootnoteReference"/>
          <w:rFonts w:cstheme="minorHAnsi"/>
          <w:color w:val="000000" w:themeColor="text1"/>
        </w:rPr>
        <w:footnoteReference w:id="1"/>
      </w:r>
      <w:r w:rsidRPr="00DC0A84">
        <w:rPr>
          <w:color w:val="000000" w:themeColor="text1"/>
        </w:rPr>
        <w:t xml:space="preserve"> e a informação é uma ajuda também.</w:t>
      </w:r>
    </w:p>
    <w:p w14:paraId="587F7F48"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Em termos práticos, quanto mais essas informações sejam compartilhadas com os deslocados sobre as questões que os preocupam, eles estarão mais </w:t>
      </w:r>
      <w:r w:rsidRPr="00DC0A84">
        <w:rPr>
          <w:b/>
          <w:color w:val="000000" w:themeColor="text1"/>
        </w:rPr>
        <w:t>envolvidos e engajados e habilitados</w:t>
      </w:r>
      <w:r w:rsidRPr="00DC0A84">
        <w:rPr>
          <w:color w:val="000000" w:themeColor="text1"/>
        </w:rPr>
        <w:t>. Informações precisas e atualizadas os ajudarão a fazer escolhas e decisões informadas. Compartilhar informações com a comunidade deslocada demonstra confiança, abertura e respeito por eles e por sua capacidade de tomar decisões acertadas com base nas informações apresentadas.</w:t>
      </w:r>
      <w:r w:rsidRPr="00DC0A84">
        <w:rPr>
          <w:rStyle w:val="FootnoteReference"/>
          <w:rFonts w:cstheme="minorHAnsi"/>
          <w:color w:val="000000" w:themeColor="text1"/>
        </w:rPr>
        <w:footnoteReference w:id="2"/>
      </w:r>
      <w:r w:rsidRPr="00DC0A84">
        <w:rPr>
          <w:color w:val="000000" w:themeColor="text1"/>
        </w:rPr>
        <w:t xml:space="preserve"> </w:t>
      </w:r>
    </w:p>
    <w:p w14:paraId="51ED40EA"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Uma variedade de </w:t>
      </w:r>
      <w:r w:rsidRPr="00DC0A84">
        <w:rPr>
          <w:b/>
          <w:color w:val="000000" w:themeColor="text1"/>
        </w:rPr>
        <w:t>divulgação das informações e mecanismos de compartilhamento para divulgação</w:t>
      </w:r>
      <w:r w:rsidRPr="00DC0A84">
        <w:rPr>
          <w:color w:val="000000" w:themeColor="text1"/>
        </w:rPr>
        <w:t xml:space="preserve"> deve ser usada. Verifique se o design e a estratégia usados para compartilhá-los no acampamento estão de acordo com as necessidades dessa população. Procure garantir que as informações cheguem à população mais ampla do acampamento, incluindo aqueles com </w:t>
      </w:r>
      <w:r w:rsidRPr="00DC0A84">
        <w:rPr>
          <w:b/>
          <w:color w:val="000000" w:themeColor="text1"/>
        </w:rPr>
        <w:t>necessidades específicas</w:t>
      </w:r>
      <w:r w:rsidRPr="00DC0A84">
        <w:rPr>
          <w:color w:val="000000" w:themeColor="text1"/>
        </w:rPr>
        <w:t xml:space="preserve"> e aqueles que podem não ser alfabetizados, incluindo mulheres, meninas, pessoas com deficiência e outros grupos em risco (tente usar diferentes atividades para compartilhar mensagens, tais como facilitadoras, pictogramas e fotos, megafones, peças de teatro, canções).</w:t>
      </w:r>
    </w:p>
    <w:p w14:paraId="15E0230F"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Os </w:t>
      </w:r>
      <w:r w:rsidRPr="00DC0A84">
        <w:rPr>
          <w:b/>
          <w:bCs/>
          <w:color w:val="000000" w:themeColor="text1"/>
        </w:rPr>
        <w:t xml:space="preserve">mecanismos de </w:t>
      </w:r>
      <w:r w:rsidRPr="00DC0A84">
        <w:rPr>
          <w:b/>
          <w:color w:val="000000" w:themeColor="text1"/>
        </w:rPr>
        <w:t>retorno e reclamação</w:t>
      </w:r>
      <w:r w:rsidRPr="00DC0A84">
        <w:rPr>
          <w:color w:val="000000" w:themeColor="text1"/>
        </w:rPr>
        <w:t xml:space="preserve"> podem ser formais ou informais, mas precisa estar em vigor (e ser usado) para canalizar informações da população do acampamento para àqueles em funções de tomada de decisão. Este processo pode envolver várias partes interessadas dentro e fora do setor humanitário e é usado para </w:t>
      </w:r>
      <w:r w:rsidRPr="00DC0A84">
        <w:rPr>
          <w:b/>
          <w:color w:val="000000" w:themeColor="text1"/>
        </w:rPr>
        <w:t>melhorar a assistência</w:t>
      </w:r>
      <w:r w:rsidRPr="00DC0A84">
        <w:rPr>
          <w:color w:val="000000" w:themeColor="text1"/>
        </w:rPr>
        <w:t xml:space="preserve">. </w:t>
      </w:r>
    </w:p>
    <w:p w14:paraId="52ADA5F4"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lastRenderedPageBreak/>
        <w:t xml:space="preserve">Os atores da gestão do acampamento devem incluir as contrapartes de proteção e usar mecanismos de retorno e reclamação para </w:t>
      </w:r>
      <w:r w:rsidRPr="00DC0A84">
        <w:rPr>
          <w:b/>
          <w:color w:val="000000" w:themeColor="text1"/>
        </w:rPr>
        <w:t>melhorar os serviços relacionados à violência baseada no gênero em um acampamento</w:t>
      </w:r>
      <w:r w:rsidRPr="00DC0A84">
        <w:rPr>
          <w:color w:val="000000" w:themeColor="text1"/>
        </w:rPr>
        <w:t xml:space="preserve">. </w:t>
      </w:r>
    </w:p>
    <w:p w14:paraId="6AC4619F"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Um </w:t>
      </w:r>
      <w:r w:rsidRPr="00DC0A84">
        <w:rPr>
          <w:b/>
          <w:color w:val="000000" w:themeColor="text1"/>
        </w:rPr>
        <w:t>ponto focal de engajamento da comunidade</w:t>
      </w:r>
      <w:r w:rsidRPr="00DC0A84">
        <w:rPr>
          <w:color w:val="000000" w:themeColor="text1"/>
        </w:rPr>
        <w:t xml:space="preserve"> deve ser nomeado na equipe de GA como uma questão de boa prática. Dependendo do tamanho da operação, uma equipe de pessoas treinadas e dedicadas é necessária para lidar com reclamações e acompanhar sistematicamente, fornecer informações e ouvir a população deslocada.</w:t>
      </w:r>
    </w:p>
    <w:p w14:paraId="1BDD1A7C"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A população do acampamento deve conhecer os </w:t>
      </w:r>
      <w:r w:rsidRPr="00DC0A84">
        <w:rPr>
          <w:b/>
          <w:color w:val="000000" w:themeColor="text1"/>
        </w:rPr>
        <w:t>canais de informação</w:t>
      </w:r>
      <w:r w:rsidRPr="00DC0A84">
        <w:rPr>
          <w:color w:val="000000" w:themeColor="text1"/>
        </w:rPr>
        <w:t xml:space="preserve"> que estejam disponíveis, tanto para dar como para receber informações.</w:t>
      </w:r>
    </w:p>
    <w:p w14:paraId="0C4DCDA2" w14:textId="3A870B93"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As mensagens para a comunidade devem ser traduzidas para a</w:t>
      </w:r>
      <w:r w:rsidRPr="00DC0A84">
        <w:rPr>
          <w:b/>
          <w:color w:val="000000" w:themeColor="text1"/>
        </w:rPr>
        <w:t xml:space="preserve"> língua da comunidade anfitriã, bem como dos deslocados. </w:t>
      </w:r>
      <w:r w:rsidRPr="00DC0A84">
        <w:rPr>
          <w:color w:val="000000" w:themeColor="text1"/>
        </w:rPr>
        <w:t>Humanizar a comunicação eliminar o jargão pode ajudar no fornecimento das informações com as quais as pessoas poderão interagir mais</w:t>
      </w:r>
      <w:r w:rsidRPr="00DC0A84">
        <w:t xml:space="preserve"> profundamente</w:t>
      </w:r>
      <w:r w:rsidRPr="00DC0A84">
        <w:rPr>
          <w:color w:val="000000" w:themeColor="text1"/>
        </w:rPr>
        <w:t xml:space="preserve">. </w:t>
      </w:r>
    </w:p>
    <w:p w14:paraId="1FD67760"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As mensagens complexas sobre proteção e violência baseada no gênero devem ser tratadas com sensibilidade ordinária e cultural. Mulheres, meninas, meninos e homens devem se envolver no </w:t>
      </w:r>
      <w:r w:rsidRPr="00DC0A84">
        <w:rPr>
          <w:b/>
          <w:color w:val="000000" w:themeColor="text1"/>
        </w:rPr>
        <w:t>desenvolvimento de mensagens de proteção e trabalho em conjunto com as estratégias de divulgação</w:t>
      </w:r>
      <w:r w:rsidRPr="00DC0A84">
        <w:rPr>
          <w:color w:val="000000" w:themeColor="text1"/>
        </w:rPr>
        <w:t xml:space="preserve"> para que sejam adequados à idade, ao sexo e cultura. </w:t>
      </w:r>
    </w:p>
    <w:p w14:paraId="01AE6835"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Os </w:t>
      </w:r>
      <w:r w:rsidRPr="00DC0A84">
        <w:rPr>
          <w:b/>
          <w:color w:val="000000" w:themeColor="text1"/>
        </w:rPr>
        <w:t>líderes do acampamento</w:t>
      </w:r>
      <w:r w:rsidRPr="00DC0A84">
        <w:rPr>
          <w:color w:val="000000" w:themeColor="text1"/>
        </w:rPr>
        <w:t xml:space="preserve"> facilitam a comunicação eficaz entre a população do acampamento e a AGA, enquanto os</w:t>
      </w:r>
      <w:r w:rsidRPr="00DC0A84">
        <w:rPr>
          <w:b/>
          <w:color w:val="000000" w:themeColor="text1"/>
        </w:rPr>
        <w:t xml:space="preserve"> comitês de acampamento e outros grupos representativos</w:t>
      </w:r>
      <w:r w:rsidRPr="00DC0A84">
        <w:rPr>
          <w:color w:val="000000" w:themeColor="text1"/>
        </w:rPr>
        <w:t xml:space="preserve"> devem ser usados como veículos para a divulgação das informações.</w:t>
      </w:r>
    </w:p>
    <w:p w14:paraId="2FCC0732" w14:textId="77777777" w:rsidR="006F6583" w:rsidRPr="00DC0A84" w:rsidRDefault="006F6583" w:rsidP="00D610C1">
      <w:pPr>
        <w:pStyle w:val="ListParagraph"/>
        <w:numPr>
          <w:ilvl w:val="0"/>
          <w:numId w:val="9"/>
        </w:numPr>
        <w:spacing w:after="120"/>
        <w:contextualSpacing w:val="0"/>
        <w:jc w:val="both"/>
        <w:rPr>
          <w:rFonts w:cstheme="minorHAnsi"/>
        </w:rPr>
      </w:pPr>
      <w:r w:rsidRPr="00DC0A84">
        <w:t xml:space="preserve">Uma variedade de </w:t>
      </w:r>
      <w:r w:rsidRPr="00DC0A84">
        <w:rPr>
          <w:b/>
        </w:rPr>
        <w:t>mecanismos de divulgação e compartilhamento de informações</w:t>
      </w:r>
      <w:r w:rsidRPr="00DC0A84">
        <w:t xml:space="preserve"> deve ser empregado de acordo com a necessidade. Em todos os momentos, eles procuram garantir que as informações cheguem à população mais ampla do acampamento, incluindo aqueles com necessidades específicas e aqueles que podem não ser alfabetizados, incluindo mulheres, meninas, pessoas com deficiência e outros grupos em risco (por exemplo, usando facilitadoras, pictogramas e fotos , megafones, peças de teatro, músicas)</w:t>
      </w:r>
    </w:p>
    <w:p w14:paraId="413CC734"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t xml:space="preserve">As </w:t>
      </w:r>
      <w:r w:rsidRPr="00DC0A84">
        <w:rPr>
          <w:b/>
        </w:rPr>
        <w:t>necessidades de grupos com necessidades específicas</w:t>
      </w:r>
      <w:r w:rsidRPr="00DC0A84">
        <w:t xml:space="preserve"> devem ser reconhecidas na concepção e uso de mecanismos de comunicação</w:t>
      </w:r>
    </w:p>
    <w:p w14:paraId="14EE103A" w14:textId="45E61936"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Quando </w:t>
      </w:r>
      <w:r w:rsidRPr="00DC0A84">
        <w:rPr>
          <w:b/>
          <w:color w:val="000000" w:themeColor="text1"/>
        </w:rPr>
        <w:t>tradutores / intérpretes</w:t>
      </w:r>
      <w:r w:rsidRPr="00DC0A84">
        <w:rPr>
          <w:color w:val="000000" w:themeColor="text1"/>
        </w:rPr>
        <w:t xml:space="preserve"> forem usados, a mensagem a ser comunicada deve ser verificada novamente quanto à precisão.</w:t>
      </w:r>
    </w:p>
    <w:p w14:paraId="0BF13766"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A </w:t>
      </w:r>
      <w:r w:rsidRPr="00DC0A84">
        <w:rPr>
          <w:b/>
          <w:color w:val="000000" w:themeColor="text1"/>
        </w:rPr>
        <w:t>comunicação</w:t>
      </w:r>
      <w:r w:rsidRPr="00DC0A84">
        <w:rPr>
          <w:color w:val="000000" w:themeColor="text1"/>
        </w:rPr>
        <w:t xml:space="preserve"> entre a população do acampamento e a Agência de GA deve ser um </w:t>
      </w:r>
      <w:r w:rsidRPr="00DC0A84">
        <w:rPr>
          <w:b/>
          <w:color w:val="000000" w:themeColor="text1"/>
        </w:rPr>
        <w:t xml:space="preserve">processo seguro, acessível e bidirecional. </w:t>
      </w:r>
      <w:r w:rsidRPr="00DC0A84">
        <w:rPr>
          <w:color w:val="000000" w:themeColor="text1"/>
        </w:rPr>
        <w:t>Para os desentendimentos entre a população do acampamento e a AGA pode ser necessário um método de comunicação separado.</w:t>
      </w:r>
    </w:p>
    <w:p w14:paraId="3FE6EB9E"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A </w:t>
      </w:r>
      <w:r w:rsidRPr="00DC0A84">
        <w:rPr>
          <w:b/>
          <w:color w:val="000000" w:themeColor="text1"/>
        </w:rPr>
        <w:t xml:space="preserve">comunicação sobre como denunciar incidentes de violência baseada no gênero </w:t>
      </w:r>
      <w:r w:rsidRPr="00DC0A84">
        <w:rPr>
          <w:color w:val="000000" w:themeColor="text1"/>
        </w:rPr>
        <w:t xml:space="preserve">e onde acessar cuidados (bem como informações sobre riscos e prevenção) precisam ser compartilhados em locais visíveis, seguros e acessíveis, onde todo o acampamento possa </w:t>
      </w:r>
      <w:r w:rsidRPr="00DC0A84">
        <w:rPr>
          <w:color w:val="000000" w:themeColor="text1"/>
        </w:rPr>
        <w:lastRenderedPageBreak/>
        <w:t xml:space="preserve">compreender e refletir sobre eles (por exemplo, creches, escolas, escritórios do governo local, centros de acolhimento, centros de saúde). Uma variedade de métodos de comunicação deve ser usada para alcançar a população com mensagens de violência baseada no gênero, tendo em mente os níveis de alfabetização e as necessidades da população do acampamento. </w:t>
      </w:r>
    </w:p>
    <w:p w14:paraId="18E9E2A5" w14:textId="77777777" w:rsidR="006F6583"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Os residentes do acampamento devem ser informados sobre seu direito de </w:t>
      </w:r>
      <w:r w:rsidRPr="00DC0A84">
        <w:rPr>
          <w:b/>
          <w:color w:val="000000" w:themeColor="text1"/>
        </w:rPr>
        <w:t>confidencialidade</w:t>
      </w:r>
      <w:r w:rsidRPr="00DC0A84">
        <w:rPr>
          <w:color w:val="000000" w:themeColor="text1"/>
        </w:rPr>
        <w:t xml:space="preserve"> respeito de suas informações privadas. Cada pessoa deve consentir que suas informações sejam coletadas, saber quais informações estão sendo coletadas sobre ela, para que será usada e que tipo de retorno e acompanhamento esperar.</w:t>
      </w:r>
    </w:p>
    <w:p w14:paraId="525E76F8" w14:textId="3922EE13" w:rsidR="00A71836" w:rsidRPr="00DC0A84" w:rsidRDefault="006F6583" w:rsidP="00D610C1">
      <w:pPr>
        <w:pStyle w:val="ListParagraph"/>
        <w:numPr>
          <w:ilvl w:val="0"/>
          <w:numId w:val="9"/>
        </w:numPr>
        <w:spacing w:after="120"/>
        <w:contextualSpacing w:val="0"/>
        <w:jc w:val="both"/>
        <w:rPr>
          <w:rFonts w:cstheme="minorHAnsi"/>
          <w:color w:val="000000" w:themeColor="text1"/>
        </w:rPr>
      </w:pPr>
      <w:r w:rsidRPr="00DC0A84">
        <w:rPr>
          <w:color w:val="000000" w:themeColor="text1"/>
        </w:rPr>
        <w:t xml:space="preserve">As mensagens complexas (como aquelas relacionadas à violência baseada no gênero ou proteção) devem ser tratadas com sensibilidade e clareza. Envolver-se com mulheres, meninas, meninos e homens no </w:t>
      </w:r>
      <w:r w:rsidRPr="00DC0A84">
        <w:rPr>
          <w:b/>
          <w:color w:val="000000" w:themeColor="text1"/>
        </w:rPr>
        <w:t>desenvolvimento de mensagens e estratégias</w:t>
      </w:r>
      <w:r w:rsidRPr="00DC0A84">
        <w:rPr>
          <w:color w:val="000000" w:themeColor="text1"/>
        </w:rPr>
        <w:t xml:space="preserve"> para a sua divulgação é importante para garantir que sejam adequados à idade, sexo e cultura.</w:t>
      </w:r>
      <w:bookmarkEnd w:id="1"/>
    </w:p>
    <w:p w14:paraId="5E5545A1" w14:textId="77777777" w:rsidR="00A71836" w:rsidRPr="00DC0A84" w:rsidRDefault="00A71836">
      <w:pPr>
        <w:spacing w:after="160" w:line="259" w:lineRule="auto"/>
        <w:rPr>
          <w:rFonts w:asciiTheme="minorHAnsi" w:hAnsiTheme="minorHAnsi" w:cstheme="minorBidi"/>
          <w:color w:val="000000" w:themeColor="text1"/>
        </w:rPr>
      </w:pPr>
      <w:r w:rsidRPr="00DC0A84">
        <w:br w:type="page"/>
      </w:r>
    </w:p>
    <w:p w14:paraId="5BAA1B73" w14:textId="303A498F" w:rsidR="00B5723B" w:rsidRPr="00DC0A84" w:rsidRDefault="054F5D75" w:rsidP="00497C15">
      <w:pPr>
        <w:pStyle w:val="NoteLevel21"/>
        <w:numPr>
          <w:ilvl w:val="0"/>
          <w:numId w:val="0"/>
        </w:numPr>
        <w:spacing w:after="120"/>
        <w:ind w:left="360" w:hanging="360"/>
        <w:contextualSpacing w:val="0"/>
        <w:rPr>
          <w:rFonts w:asciiTheme="minorHAnsi" w:hAnsiTheme="minorHAnsi" w:cs="Calibri"/>
          <w:b/>
          <w:bCs/>
          <w:color w:val="2A87C8"/>
          <w:sz w:val="28"/>
          <w:szCs w:val="28"/>
        </w:rPr>
      </w:pPr>
      <w:r w:rsidRPr="00DC0A84">
        <w:rPr>
          <w:rStyle w:val="normaltextrun"/>
          <w:rFonts w:asciiTheme="minorHAnsi" w:hAnsiTheme="minorHAnsi"/>
          <w:b/>
          <w:color w:val="2A87C8"/>
          <w:sz w:val="28"/>
        </w:rPr>
        <w:lastRenderedPageBreak/>
        <w:t>1.</w:t>
      </w:r>
      <w:r w:rsidRPr="00DC0A84">
        <w:rPr>
          <w:rFonts w:asciiTheme="minorHAnsi" w:hAnsiTheme="minorHAnsi"/>
          <w:b/>
          <w:color w:val="2A87C8"/>
          <w:sz w:val="28"/>
        </w:rPr>
        <w:t xml:space="preserve"> Fornecer informações em acampamentos</w:t>
      </w:r>
    </w:p>
    <w:p w14:paraId="27EC00F1" w14:textId="2F46F4D2" w:rsidR="00B5723B" w:rsidRPr="00DC0A84" w:rsidRDefault="00B5723B" w:rsidP="00B5723B">
      <w:pPr>
        <w:widowControl w:val="0"/>
        <w:autoSpaceDE w:val="0"/>
        <w:autoSpaceDN w:val="0"/>
        <w:adjustRightInd w:val="0"/>
        <w:rPr>
          <w:rFonts w:asciiTheme="minorHAnsi" w:hAnsiTheme="minorHAnsi" w:cs="Calibri"/>
          <w:bCs/>
        </w:rPr>
      </w:pPr>
    </w:p>
    <w:p w14:paraId="502AECC3" w14:textId="7CA67168" w:rsidR="005853DD" w:rsidRPr="00DC0A84" w:rsidRDefault="005853DD" w:rsidP="00B5723B">
      <w:pPr>
        <w:widowControl w:val="0"/>
        <w:autoSpaceDE w:val="0"/>
        <w:autoSpaceDN w:val="0"/>
        <w:adjustRightInd w:val="0"/>
        <w:rPr>
          <w:rFonts w:asciiTheme="minorHAnsi" w:hAnsiTheme="minorHAnsi" w:cs="Calibri"/>
          <w:b/>
          <w:bCs/>
          <w:i/>
          <w:iCs/>
          <w:sz w:val="28"/>
          <w:szCs w:val="28"/>
        </w:rPr>
      </w:pPr>
      <w:r w:rsidRPr="00DC0A84">
        <w:rPr>
          <w:rFonts w:asciiTheme="minorHAnsi" w:hAnsiTheme="minorHAnsi"/>
          <w:b/>
          <w:sz w:val="28"/>
        </w:rPr>
        <w:t xml:space="preserve">Atividade 1: </w:t>
      </w:r>
      <w:r w:rsidRPr="00DC0A84">
        <w:rPr>
          <w:rFonts w:asciiTheme="minorHAnsi" w:hAnsiTheme="minorHAnsi"/>
          <w:b/>
          <w:i/>
          <w:sz w:val="28"/>
        </w:rPr>
        <w:t>Sou novo… preciso de informações!</w:t>
      </w:r>
    </w:p>
    <w:p w14:paraId="443DA8E6" w14:textId="77777777" w:rsidR="005853DD" w:rsidRPr="00DC0A84" w:rsidRDefault="005853DD" w:rsidP="00B5723B">
      <w:pPr>
        <w:widowControl w:val="0"/>
        <w:autoSpaceDE w:val="0"/>
        <w:autoSpaceDN w:val="0"/>
        <w:adjustRightInd w:val="0"/>
        <w:rPr>
          <w:rFonts w:asciiTheme="minorHAnsi" w:hAnsiTheme="minorHAnsi" w:cs="Calibri"/>
          <w:bCs/>
        </w:rPr>
      </w:pPr>
    </w:p>
    <w:p w14:paraId="530FFF36" w14:textId="5BCD8B30" w:rsidR="001149E7" w:rsidRPr="00DC0A84" w:rsidRDefault="054F5D75" w:rsidP="054F5D75">
      <w:pPr>
        <w:rPr>
          <w:b/>
          <w:bCs/>
        </w:rPr>
      </w:pPr>
      <w:r w:rsidRPr="00DC0A84">
        <w:rPr>
          <w:b/>
        </w:rPr>
        <w:t xml:space="preserve">Objetivo do aprendizado </w:t>
      </w:r>
    </w:p>
    <w:p w14:paraId="08636204" w14:textId="5E9AE5FC" w:rsidR="00C46424" w:rsidRPr="00DC0A84" w:rsidRDefault="005853DD" w:rsidP="00B5723B">
      <w:pPr>
        <w:widowControl w:val="0"/>
        <w:autoSpaceDE w:val="0"/>
        <w:autoSpaceDN w:val="0"/>
        <w:adjustRightInd w:val="0"/>
      </w:pPr>
      <w:r w:rsidRPr="00DC0A84">
        <w:t>Identifique as necessidades de informação dos diferentes grupos da população do acampamento.</w:t>
      </w:r>
    </w:p>
    <w:p w14:paraId="132798B6" w14:textId="77777777" w:rsidR="005853DD" w:rsidRPr="00DC0A84" w:rsidRDefault="005853DD" w:rsidP="00B5723B">
      <w:pPr>
        <w:widowControl w:val="0"/>
        <w:autoSpaceDE w:val="0"/>
        <w:autoSpaceDN w:val="0"/>
        <w:adjustRightInd w:val="0"/>
        <w:rPr>
          <w:rFonts w:asciiTheme="minorHAnsi" w:hAnsiTheme="minorHAnsi" w:cs="Calibri"/>
          <w:bCs/>
        </w:rPr>
      </w:pPr>
    </w:p>
    <w:p w14:paraId="2C0B0046" w14:textId="3EB3D9BA" w:rsidR="008026F9" w:rsidRPr="00DC0A84" w:rsidRDefault="002B1F78" w:rsidP="054F5D75">
      <w:pPr>
        <w:widowControl w:val="0"/>
        <w:autoSpaceDE w:val="0"/>
        <w:autoSpaceDN w:val="0"/>
        <w:adjustRightInd w:val="0"/>
        <w:rPr>
          <w:rFonts w:asciiTheme="minorHAnsi" w:hAnsiTheme="minorHAnsi" w:cs="Calibri"/>
          <w:b/>
          <w:bCs/>
        </w:rPr>
      </w:pPr>
      <w:r w:rsidRPr="00DC0A84">
        <w:rPr>
          <w:rFonts w:asciiTheme="minorHAnsi" w:hAnsiTheme="minorHAnsi"/>
          <w:b/>
        </w:rPr>
        <w:t>Preparação e materiais</w:t>
      </w:r>
    </w:p>
    <w:p w14:paraId="0C67EB8C" w14:textId="53B8D2C0" w:rsidR="008026F9" w:rsidRPr="00DC0A84" w:rsidRDefault="054F5D75"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color w:val="000000" w:themeColor="text1"/>
        </w:rPr>
        <w:t>Configurar projetor</w:t>
      </w:r>
    </w:p>
    <w:p w14:paraId="7479F400" w14:textId="65D344C4" w:rsidR="005853DD" w:rsidRPr="00DC0A84" w:rsidRDefault="00FB586D"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color w:val="000000" w:themeColor="text1"/>
        </w:rPr>
        <w:t>Imprimir o Anexo 10.1: Folha de funções para o formador. Adapte as funções ao contexto.</w:t>
      </w:r>
    </w:p>
    <w:p w14:paraId="40984E86" w14:textId="14C3944F" w:rsidR="005853DD" w:rsidRPr="00DC0A84" w:rsidRDefault="005853DD"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color w:val="000000" w:themeColor="text1"/>
        </w:rPr>
        <w:t xml:space="preserve">Notas autoadesivas para cada grupo pequeno </w:t>
      </w:r>
    </w:p>
    <w:p w14:paraId="526C7CCD" w14:textId="16710174" w:rsidR="005853DD" w:rsidRPr="00DC0A84" w:rsidRDefault="006626AA"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color w:val="000000" w:themeColor="text1"/>
        </w:rPr>
        <w:t xml:space="preserve">Pendure tripés na frente da sala com os seguintes títulos: </w:t>
      </w:r>
    </w:p>
    <w:p w14:paraId="085170D2" w14:textId="4559E7C6" w:rsidR="006626AA" w:rsidRPr="00DC0A84" w:rsidRDefault="006626AA" w:rsidP="006626AA">
      <w:pPr>
        <w:pStyle w:val="ListParagraph"/>
        <w:widowControl w:val="0"/>
        <w:numPr>
          <w:ilvl w:val="1"/>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color w:val="000000" w:themeColor="text1"/>
        </w:rPr>
        <w:t>Assistência e prestação de serviços</w:t>
      </w:r>
    </w:p>
    <w:p w14:paraId="251D6382" w14:textId="16C9E56B" w:rsidR="006626AA" w:rsidRPr="00DC0A84" w:rsidRDefault="006626AA" w:rsidP="006626AA">
      <w:pPr>
        <w:pStyle w:val="ListParagraph"/>
        <w:widowControl w:val="0"/>
        <w:numPr>
          <w:ilvl w:val="1"/>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color w:val="000000" w:themeColor="text1"/>
        </w:rPr>
        <w:t>Proteção</w:t>
      </w:r>
    </w:p>
    <w:p w14:paraId="5A72E88D" w14:textId="0C0C0FD1" w:rsidR="006626AA" w:rsidRPr="00DC0A84" w:rsidRDefault="006626AA" w:rsidP="006626AA">
      <w:pPr>
        <w:pStyle w:val="ListParagraph"/>
        <w:widowControl w:val="0"/>
        <w:numPr>
          <w:ilvl w:val="1"/>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color w:val="000000" w:themeColor="text1"/>
        </w:rPr>
        <w:t>Proteção e segurança</w:t>
      </w:r>
    </w:p>
    <w:p w14:paraId="45C77149" w14:textId="6C5303DC" w:rsidR="006626AA" w:rsidRPr="00DC0A84" w:rsidRDefault="006626AA" w:rsidP="006626AA">
      <w:pPr>
        <w:pStyle w:val="ListParagraph"/>
        <w:widowControl w:val="0"/>
        <w:numPr>
          <w:ilvl w:val="1"/>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color w:val="000000" w:themeColor="text1"/>
        </w:rPr>
        <w:t>Coordenação</w:t>
      </w:r>
    </w:p>
    <w:p w14:paraId="71F1A7EB" w14:textId="77777777" w:rsidR="00E737B7" w:rsidRPr="00DC0A84" w:rsidRDefault="006626AA" w:rsidP="006626AA">
      <w:pPr>
        <w:pStyle w:val="ListParagraph"/>
        <w:widowControl w:val="0"/>
        <w:numPr>
          <w:ilvl w:val="1"/>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color w:val="000000" w:themeColor="text1"/>
        </w:rPr>
        <w:t>Equipe do acampamento</w:t>
      </w:r>
    </w:p>
    <w:p w14:paraId="47C7F041" w14:textId="5EC3D04A" w:rsidR="006626AA" w:rsidRPr="00DC0A84" w:rsidRDefault="00E737B7" w:rsidP="006626AA">
      <w:pPr>
        <w:pStyle w:val="ListParagraph"/>
        <w:widowControl w:val="0"/>
        <w:numPr>
          <w:ilvl w:val="1"/>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color w:val="000000" w:themeColor="text1"/>
        </w:rPr>
        <w:t>Sistemas de governança</w:t>
      </w:r>
    </w:p>
    <w:p w14:paraId="7F1CAC61" w14:textId="12E0C380" w:rsidR="00B5723B" w:rsidRPr="00DC0A84" w:rsidRDefault="0012452E" w:rsidP="054F5D75">
      <w:pPr>
        <w:widowControl w:val="0"/>
        <w:autoSpaceDE w:val="0"/>
        <w:autoSpaceDN w:val="0"/>
        <w:adjustRightInd w:val="0"/>
        <w:rPr>
          <w:rStyle w:val="normaltextrun"/>
          <w:rFonts w:asciiTheme="minorHAnsi" w:hAnsiTheme="minorHAnsi" w:cs="Calibri"/>
          <w:b/>
          <w:bCs/>
        </w:rPr>
      </w:pPr>
      <w:r w:rsidRPr="00DC0A84">
        <w:rPr>
          <w:rStyle w:val="normaltextrun"/>
          <w:rFonts w:asciiTheme="minorHAnsi" w:hAnsiTheme="minorHAnsi"/>
          <w:b/>
        </w:rPr>
        <w:t>Duração:</w:t>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t xml:space="preserve">  </w:t>
      </w:r>
      <w:r w:rsidRPr="00DC0A84">
        <w:rPr>
          <w:noProof/>
        </w:rPr>
        <w:drawing>
          <wp:inline distT="0" distB="0" distL="0" distR="0" wp14:anchorId="546F1616" wp14:editId="26B05410">
            <wp:extent cx="299545" cy="299545"/>
            <wp:effectExtent l="0" t="0" r="5715"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sidRPr="00DC0A84">
        <w:rPr>
          <w:rStyle w:val="normaltextrun"/>
          <w:rFonts w:asciiTheme="minorHAnsi" w:hAnsiTheme="minorHAnsi"/>
          <w:b/>
        </w:rPr>
        <w:tab/>
        <w:t>25 min</w:t>
      </w:r>
    </w:p>
    <w:p w14:paraId="03965659" w14:textId="67ED732C" w:rsidR="008026F9" w:rsidRPr="00DC0A84" w:rsidRDefault="008026F9" w:rsidP="006F6472">
      <w:pPr>
        <w:widowControl w:val="0"/>
        <w:autoSpaceDE w:val="0"/>
        <w:autoSpaceDN w:val="0"/>
        <w:adjustRightInd w:val="0"/>
        <w:rPr>
          <w:rFonts w:asciiTheme="minorHAnsi" w:hAnsiTheme="minorHAnsi" w:cs="Calibri"/>
          <w:b/>
          <w:bCs/>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2182"/>
        <w:gridCol w:w="7167"/>
        <w:gridCol w:w="7"/>
      </w:tblGrid>
      <w:tr w:rsidR="008026F9" w:rsidRPr="00DC0A84" w14:paraId="5FB25651" w14:textId="17B527AE" w:rsidTr="207ACC1C">
        <w:tc>
          <w:tcPr>
            <w:tcW w:w="1569" w:type="dxa"/>
            <w:shd w:val="clear" w:color="auto" w:fill="BDD6EE" w:themeFill="accent1" w:themeFillTint="66"/>
          </w:tcPr>
          <w:p w14:paraId="00D6C3AC" w14:textId="5F06A73F" w:rsidR="008026F9" w:rsidRPr="00DC0A84"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0DC0A84">
              <w:rPr>
                <w:rFonts w:asciiTheme="minorHAnsi" w:hAnsiTheme="minorHAnsi"/>
                <w:b/>
                <w:color w:val="000000" w:themeColor="text1"/>
              </w:rPr>
              <w:t xml:space="preserve">Slide </w:t>
            </w:r>
          </w:p>
        </w:tc>
        <w:tc>
          <w:tcPr>
            <w:tcW w:w="7787" w:type="dxa"/>
            <w:gridSpan w:val="2"/>
            <w:shd w:val="clear" w:color="auto" w:fill="BDD6EE" w:themeFill="accent1" w:themeFillTint="66"/>
          </w:tcPr>
          <w:p w14:paraId="4A1D4379" w14:textId="1387E270" w:rsidR="008026F9" w:rsidRPr="00DC0A84"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0DC0A84">
              <w:rPr>
                <w:rFonts w:asciiTheme="minorHAnsi" w:hAnsiTheme="minorHAnsi"/>
                <w:b/>
                <w:color w:val="000000" w:themeColor="text1"/>
              </w:rPr>
              <w:t>Instruções</w:t>
            </w:r>
          </w:p>
        </w:tc>
      </w:tr>
      <w:tr w:rsidR="008026F9" w:rsidRPr="00DC0A84" w14:paraId="0FDD749D" w14:textId="2F540B57" w:rsidTr="207ACC1C">
        <w:trPr>
          <w:gridAfter w:val="1"/>
          <w:wAfter w:w="7" w:type="dxa"/>
        </w:trPr>
        <w:tc>
          <w:tcPr>
            <w:tcW w:w="1569" w:type="dxa"/>
          </w:tcPr>
          <w:p w14:paraId="57A6532A" w14:textId="77777777" w:rsidR="008026F9" w:rsidRPr="00DC0A84" w:rsidRDefault="054F5D75" w:rsidP="054F5D75">
            <w:pPr>
              <w:widowControl w:val="0"/>
              <w:autoSpaceDE w:val="0"/>
              <w:autoSpaceDN w:val="0"/>
              <w:adjustRightInd w:val="0"/>
              <w:contextualSpacing/>
              <w:rPr>
                <w:rFonts w:asciiTheme="minorHAnsi" w:eastAsia="MS Gothic" w:hAnsiTheme="minorHAnsi" w:cs="Calibri"/>
                <w:b/>
                <w:bCs/>
                <w:color w:val="000000" w:themeColor="text1"/>
              </w:rPr>
            </w:pPr>
            <w:r w:rsidRPr="00DC0A84">
              <w:rPr>
                <w:rFonts w:asciiTheme="minorHAnsi" w:hAnsiTheme="minorHAnsi"/>
                <w:b/>
              </w:rPr>
              <w:t>Objetivos</w:t>
            </w:r>
          </w:p>
        </w:tc>
        <w:tc>
          <w:tcPr>
            <w:tcW w:w="7780" w:type="dxa"/>
          </w:tcPr>
          <w:p w14:paraId="22D1681F" w14:textId="0540D247" w:rsidR="008026F9" w:rsidRPr="00DC0A84" w:rsidRDefault="054F5D75" w:rsidP="054F5D75">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t>Compartilhe os objetivos do módulo.</w:t>
            </w:r>
          </w:p>
          <w:p w14:paraId="56943C63" w14:textId="77777777" w:rsidR="008026F9" w:rsidRPr="00DC0A84" w:rsidRDefault="008026F9" w:rsidP="004F426F">
            <w:pPr>
              <w:widowControl w:val="0"/>
              <w:autoSpaceDE w:val="0"/>
              <w:autoSpaceDN w:val="0"/>
              <w:adjustRightInd w:val="0"/>
              <w:ind w:left="453" w:hanging="453"/>
              <w:jc w:val="both"/>
              <w:rPr>
                <w:rFonts w:asciiTheme="minorHAnsi" w:hAnsiTheme="minorHAnsi" w:cs="Calibri"/>
              </w:rPr>
            </w:pPr>
          </w:p>
        </w:tc>
      </w:tr>
      <w:tr w:rsidR="006626AA" w:rsidRPr="00DC0A84" w14:paraId="4D7B0BC2" w14:textId="77777777" w:rsidTr="207ACC1C">
        <w:trPr>
          <w:gridAfter w:val="1"/>
          <w:wAfter w:w="7" w:type="dxa"/>
        </w:trPr>
        <w:tc>
          <w:tcPr>
            <w:tcW w:w="1569" w:type="dxa"/>
          </w:tcPr>
          <w:p w14:paraId="0618FB1A" w14:textId="77777777" w:rsidR="006626AA" w:rsidRPr="00DC0A84" w:rsidRDefault="006626AA"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t xml:space="preserve">Trabalho em equipe </w:t>
            </w:r>
          </w:p>
          <w:p w14:paraId="669C7B70" w14:textId="77777777" w:rsidR="006626AA" w:rsidRPr="00DC0A84" w:rsidRDefault="006626AA" w:rsidP="054F5D75">
            <w:pPr>
              <w:widowControl w:val="0"/>
              <w:autoSpaceDE w:val="0"/>
              <w:autoSpaceDN w:val="0"/>
              <w:adjustRightInd w:val="0"/>
              <w:contextualSpacing/>
              <w:rPr>
                <w:rFonts w:asciiTheme="minorHAnsi" w:hAnsiTheme="minorHAnsi" w:cs="Calibri"/>
                <w:b/>
                <w:bCs/>
              </w:rPr>
            </w:pPr>
          </w:p>
          <w:p w14:paraId="5C2B3081" w14:textId="7001250A" w:rsidR="006626AA" w:rsidRPr="00DC0A84" w:rsidRDefault="007E3D6A" w:rsidP="054F5D75">
            <w:pPr>
              <w:widowControl w:val="0"/>
              <w:autoSpaceDE w:val="0"/>
              <w:autoSpaceDN w:val="0"/>
              <w:adjustRightInd w:val="0"/>
              <w:contextualSpacing/>
              <w:rPr>
                <w:rFonts w:asciiTheme="minorHAnsi" w:hAnsiTheme="minorHAnsi" w:cs="Calibri"/>
                <w:b/>
                <w:bCs/>
              </w:rPr>
            </w:pPr>
            <w:r w:rsidRPr="00DC0A84">
              <w:rPr>
                <w:noProof/>
              </w:rPr>
              <w:drawing>
                <wp:inline distT="0" distB="0" distL="0" distR="0" wp14:anchorId="76F6DFF9" wp14:editId="05BC7D1C">
                  <wp:extent cx="1239802" cy="876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239802" cy="876300"/>
                          </a:xfrm>
                          <a:prstGeom prst="rect">
                            <a:avLst/>
                          </a:prstGeom>
                        </pic:spPr>
                      </pic:pic>
                    </a:graphicData>
                  </a:graphic>
                </wp:inline>
              </w:drawing>
            </w:r>
          </w:p>
        </w:tc>
        <w:tc>
          <w:tcPr>
            <w:tcW w:w="7780" w:type="dxa"/>
          </w:tcPr>
          <w:p w14:paraId="26D1EAAB" w14:textId="78EB8B49" w:rsidR="006626AA" w:rsidRPr="00DC0A84" w:rsidRDefault="006626AA" w:rsidP="006626AA">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t>Atribua uma função a cada participante da lista incluída no Anexo 10.1: Exercício sobre folha de funções. Diga a eles que a próxima atividade é uma tarefa individual e que o objetivo é identificar as necessidades de informação das diferentes partes interessadas no acampamento.</w:t>
            </w:r>
          </w:p>
          <w:p w14:paraId="5E247B82" w14:textId="77777777" w:rsidR="006626AA" w:rsidRPr="00DC0A84" w:rsidRDefault="006626AA" w:rsidP="006626AA">
            <w:pPr>
              <w:pStyle w:val="ListParagraph"/>
              <w:widowControl w:val="0"/>
              <w:autoSpaceDE w:val="0"/>
              <w:autoSpaceDN w:val="0"/>
              <w:adjustRightInd w:val="0"/>
              <w:jc w:val="both"/>
              <w:rPr>
                <w:rFonts w:asciiTheme="minorHAnsi" w:hAnsiTheme="minorHAnsi" w:cs="Calibri"/>
              </w:rPr>
            </w:pPr>
          </w:p>
          <w:p w14:paraId="38A31ED1" w14:textId="77777777" w:rsidR="006626AA" w:rsidRPr="00DC0A84" w:rsidRDefault="006626AA" w:rsidP="006626AA">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t xml:space="preserve">Explique aos participantes “Você acabou de chegar a um novo acampamento. Com base na função atribuída a você, faça um rascunho de 3 perguntas sobre o que você deseja / precisa saber. Pense em sua situação pessoal e nas expectativas que você pode ter, em consideração ao desastre. </w:t>
            </w:r>
          </w:p>
          <w:p w14:paraId="64E203AD" w14:textId="77777777" w:rsidR="006626AA" w:rsidRPr="00DC0A84" w:rsidRDefault="006626AA" w:rsidP="006626AA">
            <w:pPr>
              <w:pStyle w:val="ListParagraph"/>
              <w:widowControl w:val="0"/>
              <w:autoSpaceDE w:val="0"/>
              <w:autoSpaceDN w:val="0"/>
              <w:adjustRightInd w:val="0"/>
              <w:jc w:val="both"/>
              <w:rPr>
                <w:rFonts w:asciiTheme="minorHAnsi" w:hAnsiTheme="minorHAnsi" w:cs="Calibri"/>
              </w:rPr>
            </w:pPr>
          </w:p>
          <w:p w14:paraId="4DB3F630" w14:textId="77777777" w:rsidR="006626AA" w:rsidRPr="00DC0A84" w:rsidRDefault="006626AA" w:rsidP="006626AA">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t xml:space="preserve">Reserve alguns minutos para reflexão. </w:t>
            </w:r>
          </w:p>
          <w:p w14:paraId="0BF87053" w14:textId="77777777" w:rsidR="006626AA" w:rsidRPr="00DC0A84" w:rsidRDefault="006626AA" w:rsidP="006626AA">
            <w:pPr>
              <w:pStyle w:val="ListParagraph"/>
              <w:widowControl w:val="0"/>
              <w:autoSpaceDE w:val="0"/>
              <w:autoSpaceDN w:val="0"/>
              <w:adjustRightInd w:val="0"/>
              <w:jc w:val="both"/>
              <w:rPr>
                <w:rFonts w:asciiTheme="minorHAnsi" w:hAnsiTheme="minorHAnsi" w:cs="Calibri"/>
              </w:rPr>
            </w:pPr>
          </w:p>
          <w:p w14:paraId="54F9CE4F" w14:textId="77777777" w:rsidR="006626AA" w:rsidRPr="00DC0A84" w:rsidRDefault="006626AA" w:rsidP="006626AA">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lastRenderedPageBreak/>
              <w:t xml:space="preserve">Faça com que cada participante escreva suas perguntas em notas adesivas separadas (uma pergunta por nota) e, em seguida, vá para a frente da sala de treinamento e coloque suas perguntas em um tripé central. </w:t>
            </w:r>
          </w:p>
          <w:p w14:paraId="0E6C8258" w14:textId="77777777" w:rsidR="006626AA" w:rsidRPr="00DC0A84" w:rsidRDefault="006626AA" w:rsidP="006626AA">
            <w:pPr>
              <w:pStyle w:val="ListParagraph"/>
              <w:widowControl w:val="0"/>
              <w:autoSpaceDE w:val="0"/>
              <w:autoSpaceDN w:val="0"/>
              <w:adjustRightInd w:val="0"/>
              <w:jc w:val="both"/>
              <w:rPr>
                <w:rFonts w:asciiTheme="minorHAnsi" w:hAnsiTheme="minorHAnsi" w:cs="Calibri"/>
              </w:rPr>
            </w:pPr>
          </w:p>
          <w:p w14:paraId="051B5497" w14:textId="25B678E4" w:rsidR="006626AA" w:rsidRPr="00DC0A84" w:rsidRDefault="006626AA" w:rsidP="006626AA">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t>Peça a um voluntário para ler o conteúdo e organizar as notas com você em diferentes tripés temáticos de acordo com o tipo de pergunta (assistência e prestação de serviços, proteção, proteção e segurança, coordenação, equipe do acampamento e sistemas de governança).</w:t>
            </w:r>
          </w:p>
          <w:p w14:paraId="7FF0A1C5" w14:textId="4D6FD024" w:rsidR="006626AA" w:rsidRPr="00DC0A84" w:rsidRDefault="006626AA" w:rsidP="006626AA">
            <w:pPr>
              <w:widowControl w:val="0"/>
              <w:autoSpaceDE w:val="0"/>
              <w:autoSpaceDN w:val="0"/>
              <w:adjustRightInd w:val="0"/>
              <w:jc w:val="both"/>
              <w:rPr>
                <w:rFonts w:asciiTheme="minorHAnsi" w:hAnsiTheme="minorHAnsi" w:cs="Calibri"/>
              </w:rPr>
            </w:pPr>
          </w:p>
        </w:tc>
      </w:tr>
      <w:tr w:rsidR="006626AA" w:rsidRPr="00DC0A84" w14:paraId="5D24A06D" w14:textId="77777777" w:rsidTr="207ACC1C">
        <w:trPr>
          <w:gridAfter w:val="1"/>
          <w:wAfter w:w="7" w:type="dxa"/>
        </w:trPr>
        <w:tc>
          <w:tcPr>
            <w:tcW w:w="1569" w:type="dxa"/>
          </w:tcPr>
          <w:p w14:paraId="0D3DCE0E" w14:textId="3AC9139D" w:rsidR="006626AA" w:rsidRPr="00DC0A84" w:rsidRDefault="006626AA"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lastRenderedPageBreak/>
              <w:t>Deliberação</w:t>
            </w:r>
          </w:p>
        </w:tc>
        <w:tc>
          <w:tcPr>
            <w:tcW w:w="7780" w:type="dxa"/>
          </w:tcPr>
          <w:p w14:paraId="0EB94B88" w14:textId="77777777" w:rsidR="006626AA" w:rsidRPr="00DC0A84" w:rsidRDefault="006626AA" w:rsidP="006626AA">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t xml:space="preserve">Deliberem e peça a alguns participantes para compartilhar com o grupo: </w:t>
            </w:r>
          </w:p>
          <w:p w14:paraId="75935321"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Qual foi sua função?</w:t>
            </w:r>
          </w:p>
          <w:p w14:paraId="2FE91811"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O que é importante para você saber?</w:t>
            </w:r>
          </w:p>
          <w:p w14:paraId="1C4D206A"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Por que essas informações são relevantes para você?</w:t>
            </w:r>
          </w:p>
          <w:p w14:paraId="1716B4D9" w14:textId="560D12B7" w:rsidR="006626AA" w:rsidRPr="00DC0A84" w:rsidRDefault="006626AA" w:rsidP="006626AA">
            <w:pPr>
              <w:pStyle w:val="ListParagraph"/>
              <w:widowControl w:val="0"/>
              <w:autoSpaceDE w:val="0"/>
              <w:autoSpaceDN w:val="0"/>
              <w:adjustRightInd w:val="0"/>
              <w:jc w:val="both"/>
              <w:rPr>
                <w:rFonts w:asciiTheme="minorHAnsi" w:hAnsiTheme="minorHAnsi" w:cs="Calibri"/>
              </w:rPr>
            </w:pPr>
          </w:p>
        </w:tc>
      </w:tr>
      <w:tr w:rsidR="006626AA" w:rsidRPr="00DC0A84" w14:paraId="2A4C0BCA" w14:textId="77777777" w:rsidTr="207ACC1C">
        <w:trPr>
          <w:gridAfter w:val="1"/>
          <w:wAfter w:w="7" w:type="dxa"/>
        </w:trPr>
        <w:tc>
          <w:tcPr>
            <w:tcW w:w="1569" w:type="dxa"/>
          </w:tcPr>
          <w:p w14:paraId="79F7F82A" w14:textId="7608953C" w:rsidR="006626AA" w:rsidRPr="00DC0A84" w:rsidRDefault="006626AA"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t>Fornecer informações em acampamentos</w:t>
            </w:r>
          </w:p>
        </w:tc>
        <w:tc>
          <w:tcPr>
            <w:tcW w:w="7780" w:type="dxa"/>
          </w:tcPr>
          <w:p w14:paraId="24D94738" w14:textId="77777777" w:rsidR="006626AA" w:rsidRPr="00DC0A84" w:rsidRDefault="006626AA" w:rsidP="006626AA">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t>Fale: como uma AGA, fornecer informações significa mudar seu ponto de vista para fornecer informações que a população deseja receber e talvez seja diferente de sua visão/prioridades.</w:t>
            </w:r>
          </w:p>
          <w:p w14:paraId="3E8DEDD6" w14:textId="77777777" w:rsidR="006626AA" w:rsidRPr="00DC0A84" w:rsidRDefault="006626AA" w:rsidP="006626AA">
            <w:pPr>
              <w:pStyle w:val="ListParagraph"/>
              <w:widowControl w:val="0"/>
              <w:autoSpaceDE w:val="0"/>
              <w:autoSpaceDN w:val="0"/>
              <w:adjustRightInd w:val="0"/>
              <w:jc w:val="both"/>
              <w:rPr>
                <w:rFonts w:asciiTheme="minorHAnsi" w:hAnsiTheme="minorHAnsi" w:cs="Calibri"/>
              </w:rPr>
            </w:pPr>
          </w:p>
          <w:p w14:paraId="65E9F0F3" w14:textId="77777777" w:rsidR="006626AA" w:rsidRPr="00DC0A84" w:rsidRDefault="006626AA" w:rsidP="006626AA">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t>As possíveis áreas sobre as quais eles precisam receber informações estão vinculadas à sua função e às circunstâncias e podem incluir:</w:t>
            </w:r>
          </w:p>
          <w:p w14:paraId="5ACD7BAF"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Códigos de conduta aplicáveis e onde denunciar exploração e abuso sexual</w:t>
            </w:r>
          </w:p>
          <w:p w14:paraId="180EC783"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Mandato da GA e plano de projeto</w:t>
            </w:r>
          </w:p>
          <w:p w14:paraId="0A08A564"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Funções e responsabilidades da AGA</w:t>
            </w:r>
          </w:p>
          <w:p w14:paraId="08BD94AB"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Governança do acampamento</w:t>
            </w:r>
          </w:p>
          <w:p w14:paraId="6BFD2575"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Níveis de participação</w:t>
            </w:r>
          </w:p>
          <w:p w14:paraId="6992E254"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Coordenação</w:t>
            </w:r>
          </w:p>
          <w:p w14:paraId="43018EDA"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Segurança e questões de segurança</w:t>
            </w:r>
          </w:p>
          <w:p w14:paraId="2DD20EF9"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Redução do risco da violência baseada no gênero (prevenção, direitos do sobrevivente, onde denunciar, como ter acesso a cuidados)</w:t>
            </w:r>
          </w:p>
          <w:p w14:paraId="6E952EC3" w14:textId="7777777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Reuniões regulares</w:t>
            </w:r>
          </w:p>
          <w:p w14:paraId="6C2FD38B" w14:textId="1935A427" w:rsidR="006626AA" w:rsidRPr="00DC0A84" w:rsidRDefault="006626AA" w:rsidP="006626AA">
            <w:pPr>
              <w:pStyle w:val="ListParagraph"/>
              <w:widowControl w:val="0"/>
              <w:numPr>
                <w:ilvl w:val="1"/>
                <w:numId w:val="10"/>
              </w:numPr>
              <w:autoSpaceDE w:val="0"/>
              <w:autoSpaceDN w:val="0"/>
              <w:adjustRightInd w:val="0"/>
              <w:jc w:val="both"/>
              <w:rPr>
                <w:rFonts w:asciiTheme="minorHAnsi" w:hAnsiTheme="minorHAnsi" w:cs="Calibri"/>
              </w:rPr>
            </w:pPr>
            <w:r w:rsidRPr="00DC0A84">
              <w:rPr>
                <w:rFonts w:asciiTheme="minorHAnsi" w:hAnsiTheme="minorHAnsi"/>
              </w:rPr>
              <w:t>Novas iniciativas no acampamento</w:t>
            </w:r>
          </w:p>
          <w:p w14:paraId="39E73406" w14:textId="77777777" w:rsidR="006626AA" w:rsidRPr="00DC0A84" w:rsidRDefault="006626AA" w:rsidP="006626AA">
            <w:pPr>
              <w:pStyle w:val="ListParagraph"/>
              <w:widowControl w:val="0"/>
              <w:autoSpaceDE w:val="0"/>
              <w:autoSpaceDN w:val="0"/>
              <w:adjustRightInd w:val="0"/>
              <w:ind w:left="1440"/>
              <w:jc w:val="both"/>
              <w:rPr>
                <w:rFonts w:asciiTheme="minorHAnsi" w:hAnsiTheme="minorHAnsi" w:cs="Calibri"/>
              </w:rPr>
            </w:pPr>
          </w:p>
          <w:p w14:paraId="01D35A22" w14:textId="77777777" w:rsidR="006626AA" w:rsidRPr="00DC0A84" w:rsidRDefault="006626AA" w:rsidP="006626AA">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t>As necessidades de informação das diferentes partes interessadas também podem variar de acordo com a idade, sexo, situação pessoal e profissional e interesses</w:t>
            </w:r>
          </w:p>
          <w:p w14:paraId="24358DB7" w14:textId="77777777" w:rsidR="006626AA" w:rsidRPr="00DC0A84" w:rsidRDefault="006626AA" w:rsidP="006626AA">
            <w:pPr>
              <w:pStyle w:val="ListParagraph"/>
              <w:widowControl w:val="0"/>
              <w:autoSpaceDE w:val="0"/>
              <w:autoSpaceDN w:val="0"/>
              <w:adjustRightInd w:val="0"/>
              <w:jc w:val="both"/>
              <w:rPr>
                <w:rFonts w:asciiTheme="minorHAnsi" w:hAnsiTheme="minorHAnsi" w:cs="Calibri"/>
              </w:rPr>
            </w:pPr>
          </w:p>
          <w:p w14:paraId="358A6446" w14:textId="77777777" w:rsidR="006626AA" w:rsidRPr="00DC0A84" w:rsidRDefault="006626AA" w:rsidP="006626AA">
            <w:pPr>
              <w:pStyle w:val="ListParagraph"/>
              <w:widowControl w:val="0"/>
              <w:numPr>
                <w:ilvl w:val="0"/>
                <w:numId w:val="10"/>
              </w:numPr>
              <w:autoSpaceDE w:val="0"/>
              <w:autoSpaceDN w:val="0"/>
              <w:adjustRightInd w:val="0"/>
              <w:jc w:val="both"/>
              <w:rPr>
                <w:rFonts w:asciiTheme="minorHAnsi" w:hAnsiTheme="minorHAnsi" w:cs="Calibri"/>
              </w:rPr>
            </w:pPr>
            <w:r w:rsidRPr="00DC0A84">
              <w:rPr>
                <w:rFonts w:asciiTheme="minorHAnsi" w:hAnsiTheme="minorHAnsi"/>
              </w:rPr>
              <w:t xml:space="preserve">Tire quaisquer perguntas ou comentários do grupo e conclua com as mensagens-chave para esta sessão. </w:t>
            </w:r>
          </w:p>
          <w:p w14:paraId="38F857C6" w14:textId="77777777" w:rsidR="006626AA" w:rsidRPr="00DC0A84" w:rsidRDefault="006626AA" w:rsidP="006626AA">
            <w:pPr>
              <w:pStyle w:val="ListParagraph"/>
              <w:widowControl w:val="0"/>
              <w:autoSpaceDE w:val="0"/>
              <w:autoSpaceDN w:val="0"/>
              <w:adjustRightInd w:val="0"/>
              <w:jc w:val="both"/>
              <w:rPr>
                <w:rFonts w:asciiTheme="minorHAnsi" w:hAnsiTheme="minorHAnsi" w:cs="Calibri"/>
              </w:rPr>
            </w:pPr>
          </w:p>
        </w:tc>
      </w:tr>
      <w:tr w:rsidR="006626AA" w:rsidRPr="00DC0A84" w14:paraId="20FBF688" w14:textId="77777777" w:rsidTr="006F6583">
        <w:tc>
          <w:tcPr>
            <w:tcW w:w="1569" w:type="dxa"/>
            <w:shd w:val="clear" w:color="auto" w:fill="DEEAF6" w:themeFill="accent1" w:themeFillTint="33"/>
          </w:tcPr>
          <w:p w14:paraId="4249B9CB" w14:textId="79B40DE6" w:rsidR="006626AA" w:rsidRPr="00DC0A84" w:rsidRDefault="006626AA" w:rsidP="054F5D75">
            <w:pPr>
              <w:widowControl w:val="0"/>
              <w:autoSpaceDE w:val="0"/>
              <w:autoSpaceDN w:val="0"/>
              <w:adjustRightInd w:val="0"/>
              <w:jc w:val="both"/>
              <w:rPr>
                <w:rFonts w:asciiTheme="minorHAnsi" w:hAnsiTheme="minorHAnsi" w:cs="Calibri"/>
                <w:b/>
                <w:bCs/>
              </w:rPr>
            </w:pPr>
            <w:r w:rsidRPr="00DC0A84">
              <w:rPr>
                <w:rFonts w:asciiTheme="minorHAnsi" w:hAnsiTheme="minorHAnsi"/>
                <w:b/>
              </w:rPr>
              <w:lastRenderedPageBreak/>
              <w:t>Mensagens-chave</w:t>
            </w:r>
          </w:p>
          <w:p w14:paraId="216967EE" w14:textId="77777777" w:rsidR="006626AA" w:rsidRPr="00DC0A84" w:rsidRDefault="006626AA" w:rsidP="054F5D75">
            <w:pPr>
              <w:widowControl w:val="0"/>
              <w:autoSpaceDE w:val="0"/>
              <w:autoSpaceDN w:val="0"/>
              <w:adjustRightInd w:val="0"/>
              <w:jc w:val="both"/>
              <w:rPr>
                <w:rFonts w:asciiTheme="minorHAnsi" w:hAnsiTheme="minorHAnsi" w:cs="Calibri"/>
                <w:b/>
                <w:bCs/>
              </w:rPr>
            </w:pPr>
          </w:p>
          <w:p w14:paraId="75C3087F" w14:textId="3926CE8D" w:rsidR="006626AA" w:rsidRPr="00DC0A84" w:rsidRDefault="007E3D6A" w:rsidP="00EE1E8A">
            <w:pPr>
              <w:widowControl w:val="0"/>
              <w:autoSpaceDE w:val="0"/>
              <w:autoSpaceDN w:val="0"/>
              <w:adjustRightInd w:val="0"/>
              <w:rPr>
                <w:rFonts w:asciiTheme="minorHAnsi" w:hAnsiTheme="minorHAnsi" w:cs="Calibri"/>
                <w:b/>
              </w:rPr>
            </w:pPr>
            <w:r w:rsidRPr="00DC0A84">
              <w:rPr>
                <w:noProof/>
              </w:rPr>
              <w:drawing>
                <wp:inline distT="0" distB="0" distL="0" distR="0" wp14:anchorId="20CEBFAE" wp14:editId="7B474DC8">
                  <wp:extent cx="817200" cy="583714"/>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17200" cy="583714"/>
                          </a:xfrm>
                          <a:prstGeom prst="rect">
                            <a:avLst/>
                          </a:prstGeom>
                        </pic:spPr>
                      </pic:pic>
                    </a:graphicData>
                  </a:graphic>
                </wp:inline>
              </w:drawing>
            </w:r>
          </w:p>
        </w:tc>
        <w:tc>
          <w:tcPr>
            <w:tcW w:w="7787" w:type="dxa"/>
            <w:gridSpan w:val="2"/>
            <w:shd w:val="clear" w:color="auto" w:fill="DEEAF6" w:themeFill="accent1" w:themeFillTint="33"/>
          </w:tcPr>
          <w:p w14:paraId="0B918EFB" w14:textId="77777777" w:rsidR="006449CA" w:rsidRPr="00DC0A84" w:rsidRDefault="006626AA" w:rsidP="006449CA">
            <w:pPr>
              <w:spacing w:after="160"/>
              <w:jc w:val="both"/>
              <w:rPr>
                <w:rFonts w:cstheme="minorHAnsi"/>
                <w:color w:val="000000" w:themeColor="text1"/>
              </w:rPr>
            </w:pPr>
            <w:r w:rsidRPr="00DC0A84">
              <w:rPr>
                <w:rFonts w:asciiTheme="minorHAnsi" w:hAnsiTheme="minorHAnsi"/>
                <w:b/>
                <w:color w:val="000000" w:themeColor="text1"/>
              </w:rPr>
              <w:t xml:space="preserve">Recapitulação das mensagens principais: </w:t>
            </w:r>
            <w:r w:rsidRPr="00DC0A84">
              <w:rPr>
                <w:color w:val="000000" w:themeColor="text1"/>
              </w:rPr>
              <w:t xml:space="preserve">“As pessoas precisam de informações sobre água, comida, remédios ou abrigo. A informação pode salvar vidas, meios de subsistência e recursos. </w:t>
            </w:r>
            <w:r w:rsidRPr="00DC0A84">
              <w:rPr>
                <w:b/>
                <w:color w:val="000000" w:themeColor="text1"/>
              </w:rPr>
              <w:t>A informação é poder</w:t>
            </w:r>
            <w:r w:rsidRPr="00DC0A84">
              <w:rPr>
                <w:color w:val="000000" w:themeColor="text1"/>
              </w:rPr>
              <w:t>”</w:t>
            </w:r>
            <w:r w:rsidR="006449CA" w:rsidRPr="00DC0A84">
              <w:rPr>
                <w:rStyle w:val="FootnoteReference"/>
                <w:rFonts w:cstheme="minorHAnsi"/>
                <w:color w:val="000000" w:themeColor="text1"/>
              </w:rPr>
              <w:footnoteReference w:id="3"/>
            </w:r>
            <w:r w:rsidRPr="00DC0A84">
              <w:rPr>
                <w:color w:val="000000" w:themeColor="text1"/>
              </w:rPr>
              <w:t xml:space="preserve"> e a informação é uma ajuda também.</w:t>
            </w:r>
          </w:p>
          <w:p w14:paraId="639DF1EC" w14:textId="4A68C41C" w:rsidR="006626AA" w:rsidRPr="00DC0A84" w:rsidRDefault="006449CA" w:rsidP="006449CA">
            <w:pPr>
              <w:spacing w:after="160"/>
              <w:jc w:val="both"/>
              <w:rPr>
                <w:rFonts w:cstheme="minorHAnsi"/>
                <w:color w:val="000000" w:themeColor="text1"/>
              </w:rPr>
            </w:pPr>
            <w:r w:rsidRPr="00DC0A84">
              <w:rPr>
                <w:color w:val="000000" w:themeColor="text1"/>
              </w:rPr>
              <w:t xml:space="preserve">Em termos práticos, quanto mais essas informações sejam compartilhadas com os deslocados sobre as questões que os preocupam, eles estarão mais </w:t>
            </w:r>
            <w:r w:rsidRPr="00DC0A84">
              <w:rPr>
                <w:b/>
                <w:color w:val="000000" w:themeColor="text1"/>
              </w:rPr>
              <w:t>envolvidos e engajados e habilitados</w:t>
            </w:r>
            <w:r w:rsidRPr="00DC0A84">
              <w:rPr>
                <w:color w:val="000000" w:themeColor="text1"/>
              </w:rPr>
              <w:t>. Informações precisas e atualizadas os ajudarão a fazer escolhas e decisões informadas. Compartilhar informações com a comunidade deslocada demonstra confiança, abertura e respeito por eles e por sua capacidade de tomar decisões acertadas com base nas informações apresentadas.</w:t>
            </w:r>
            <w:r w:rsidRPr="00DC0A84">
              <w:rPr>
                <w:rStyle w:val="FootnoteReference"/>
                <w:rFonts w:cstheme="minorHAnsi"/>
                <w:color w:val="000000" w:themeColor="text1"/>
              </w:rPr>
              <w:footnoteReference w:id="4"/>
            </w:r>
            <w:r w:rsidRPr="00DC0A84">
              <w:rPr>
                <w:color w:val="000000" w:themeColor="text1"/>
              </w:rPr>
              <w:t xml:space="preserve"> </w:t>
            </w:r>
          </w:p>
          <w:p w14:paraId="5629E9D2" w14:textId="3D56DFC6" w:rsidR="006626AA" w:rsidRPr="00DC0A84" w:rsidRDefault="006626AA" w:rsidP="00497C15">
            <w:pPr>
              <w:widowControl w:val="0"/>
              <w:autoSpaceDE w:val="0"/>
              <w:autoSpaceDN w:val="0"/>
              <w:adjustRightInd w:val="0"/>
              <w:jc w:val="both"/>
              <w:rPr>
                <w:rFonts w:asciiTheme="minorHAnsi" w:hAnsiTheme="minorHAnsi" w:cs="Calibri"/>
              </w:rPr>
            </w:pPr>
            <w:r w:rsidRPr="00DC0A84">
              <w:rPr>
                <w:rFonts w:asciiTheme="minorHAnsi" w:hAnsiTheme="minorHAnsi"/>
                <w:b/>
                <w:i/>
                <w:color w:val="2A87C8"/>
              </w:rPr>
              <w:t>Dica do facilitador: Peça aos participantes para conversarem sobre a mensagem principal antes de mudar o slide da foto para a mensagem.</w:t>
            </w:r>
          </w:p>
        </w:tc>
      </w:tr>
      <w:tr w:rsidR="006626AA" w:rsidRPr="00DC0A84" w14:paraId="1C49D2BA" w14:textId="1466D642" w:rsidTr="006F6583">
        <w:trPr>
          <w:gridAfter w:val="1"/>
          <w:wAfter w:w="7" w:type="dxa"/>
        </w:trPr>
        <w:tc>
          <w:tcPr>
            <w:tcW w:w="1569" w:type="dxa"/>
            <w:shd w:val="clear" w:color="auto" w:fill="FFFFFF" w:themeFill="background1"/>
          </w:tcPr>
          <w:p w14:paraId="412CE686" w14:textId="201E50EA" w:rsidR="006626AA" w:rsidRPr="00DC0A84" w:rsidRDefault="006626AA" w:rsidP="004D61FF">
            <w:pPr>
              <w:widowControl w:val="0"/>
              <w:autoSpaceDE w:val="0"/>
              <w:autoSpaceDN w:val="0"/>
              <w:adjustRightInd w:val="0"/>
              <w:contextualSpacing/>
              <w:rPr>
                <w:rFonts w:asciiTheme="minorHAnsi" w:eastAsia="MS Gothic" w:hAnsiTheme="minorHAnsi" w:cs="Calibri"/>
                <w:b/>
                <w:color w:val="000000" w:themeColor="text1"/>
              </w:rPr>
            </w:pPr>
          </w:p>
        </w:tc>
        <w:tc>
          <w:tcPr>
            <w:tcW w:w="7780" w:type="dxa"/>
            <w:shd w:val="clear" w:color="auto" w:fill="FFFFFF" w:themeFill="background1"/>
          </w:tcPr>
          <w:p w14:paraId="42C50B28" w14:textId="48D37E21" w:rsidR="006626AA" w:rsidRPr="00DC0A84" w:rsidRDefault="006626AA" w:rsidP="054F5D75">
            <w:pPr>
              <w:widowControl w:val="0"/>
              <w:autoSpaceDE w:val="0"/>
              <w:autoSpaceDN w:val="0"/>
              <w:adjustRightInd w:val="0"/>
              <w:contextualSpacing/>
              <w:jc w:val="both"/>
              <w:rPr>
                <w:rFonts w:asciiTheme="minorHAnsi" w:eastAsia="MS Gothic" w:hAnsiTheme="minorHAnsi" w:cs="Calibri"/>
                <w:b/>
                <w:bCs/>
                <w:i/>
                <w:iCs/>
                <w:color w:val="2A87C8"/>
              </w:rPr>
            </w:pPr>
          </w:p>
        </w:tc>
      </w:tr>
      <w:tr w:rsidR="006626AA" w:rsidRPr="00DC0A84" w14:paraId="1C110993" w14:textId="77777777" w:rsidTr="207ACC1C">
        <w:trPr>
          <w:gridAfter w:val="1"/>
          <w:wAfter w:w="7" w:type="dxa"/>
        </w:trPr>
        <w:tc>
          <w:tcPr>
            <w:tcW w:w="1569" w:type="dxa"/>
            <w:shd w:val="clear" w:color="auto" w:fill="FFFFFF" w:themeFill="background1"/>
          </w:tcPr>
          <w:p w14:paraId="73ADAA27" w14:textId="77777777" w:rsidR="006626AA" w:rsidRPr="00DC0A84" w:rsidRDefault="006626AA" w:rsidP="004D61FF">
            <w:pPr>
              <w:widowControl w:val="0"/>
              <w:autoSpaceDE w:val="0"/>
              <w:autoSpaceDN w:val="0"/>
              <w:adjustRightInd w:val="0"/>
              <w:jc w:val="both"/>
              <w:rPr>
                <w:rFonts w:asciiTheme="minorHAnsi" w:hAnsiTheme="minorHAnsi" w:cs="Calibri"/>
                <w:b/>
              </w:rPr>
            </w:pPr>
          </w:p>
        </w:tc>
        <w:tc>
          <w:tcPr>
            <w:tcW w:w="7780" w:type="dxa"/>
            <w:shd w:val="clear" w:color="auto" w:fill="FFFFFF" w:themeFill="background1"/>
          </w:tcPr>
          <w:p w14:paraId="686594F9" w14:textId="30D9300A" w:rsidR="006626AA" w:rsidRPr="00DC0A84" w:rsidRDefault="006626AA" w:rsidP="005320CC">
            <w:pPr>
              <w:widowControl w:val="0"/>
              <w:autoSpaceDE w:val="0"/>
              <w:autoSpaceDN w:val="0"/>
              <w:adjustRightInd w:val="0"/>
              <w:jc w:val="both"/>
              <w:rPr>
                <w:rFonts w:asciiTheme="minorHAnsi" w:hAnsiTheme="minorHAnsi" w:cs="Calibri"/>
              </w:rPr>
            </w:pPr>
          </w:p>
        </w:tc>
      </w:tr>
    </w:tbl>
    <w:p w14:paraId="10E4D6EC" w14:textId="5A743967" w:rsidR="000524C4" w:rsidRPr="00DC0A84" w:rsidRDefault="000524C4" w:rsidP="006F6472">
      <w:pPr>
        <w:widowControl w:val="0"/>
        <w:autoSpaceDE w:val="0"/>
        <w:autoSpaceDN w:val="0"/>
        <w:adjustRightInd w:val="0"/>
        <w:rPr>
          <w:rFonts w:asciiTheme="minorHAnsi" w:hAnsiTheme="minorHAnsi" w:cs="Calibri"/>
          <w:b/>
          <w:bCs/>
          <w:sz w:val="32"/>
        </w:rPr>
        <w:sectPr w:rsidR="000524C4" w:rsidRPr="00DC0A84" w:rsidSect="00F8373E">
          <w:pgSz w:w="11906" w:h="16838" w:code="9"/>
          <w:pgMar w:top="2268" w:right="1134" w:bottom="1440" w:left="1440" w:header="720" w:footer="720" w:gutter="0"/>
          <w:cols w:space="720"/>
          <w:docGrid w:linePitch="360"/>
        </w:sectPr>
      </w:pPr>
    </w:p>
    <w:p w14:paraId="4C689928" w14:textId="1E24D549" w:rsidR="00973ED5" w:rsidRPr="00DC0A84" w:rsidRDefault="005853DD" w:rsidP="054F5D75">
      <w:pPr>
        <w:pStyle w:val="ListParagraph"/>
        <w:widowControl w:val="0"/>
        <w:numPr>
          <w:ilvl w:val="0"/>
          <w:numId w:val="11"/>
        </w:numPr>
        <w:autoSpaceDE w:val="0"/>
        <w:autoSpaceDN w:val="0"/>
        <w:adjustRightInd w:val="0"/>
        <w:ind w:left="426" w:hanging="426"/>
        <w:rPr>
          <w:rFonts w:asciiTheme="minorHAnsi" w:hAnsiTheme="minorHAnsi" w:cs="Calibri"/>
          <w:b/>
          <w:bCs/>
          <w:color w:val="2A87C8"/>
          <w:sz w:val="28"/>
          <w:szCs w:val="28"/>
        </w:rPr>
      </w:pPr>
      <w:r w:rsidRPr="00DC0A84">
        <w:rPr>
          <w:rFonts w:asciiTheme="minorHAnsi" w:hAnsiTheme="minorHAnsi"/>
          <w:b/>
          <w:color w:val="2A87C8"/>
          <w:sz w:val="28"/>
        </w:rPr>
        <w:lastRenderedPageBreak/>
        <w:t>Mecanismos de retorno</w:t>
      </w:r>
    </w:p>
    <w:p w14:paraId="63C88139" w14:textId="77777777" w:rsidR="00973ED5" w:rsidRPr="00DC0A84" w:rsidRDefault="00973ED5" w:rsidP="00973ED5">
      <w:pPr>
        <w:widowControl w:val="0"/>
        <w:autoSpaceDE w:val="0"/>
        <w:autoSpaceDN w:val="0"/>
        <w:adjustRightInd w:val="0"/>
        <w:jc w:val="center"/>
        <w:rPr>
          <w:rFonts w:asciiTheme="minorHAnsi" w:hAnsiTheme="minorHAnsi" w:cs="Calibri"/>
          <w:b/>
          <w:bCs/>
          <w:szCs w:val="32"/>
        </w:rPr>
      </w:pPr>
    </w:p>
    <w:p w14:paraId="1E1264EA" w14:textId="3288EEF7" w:rsidR="00973ED5" w:rsidRPr="00DC0A84" w:rsidRDefault="005853DD" w:rsidP="054F5D75">
      <w:pPr>
        <w:widowControl w:val="0"/>
        <w:autoSpaceDE w:val="0"/>
        <w:autoSpaceDN w:val="0"/>
        <w:adjustRightInd w:val="0"/>
        <w:rPr>
          <w:rFonts w:asciiTheme="minorHAnsi" w:hAnsiTheme="minorHAnsi" w:cs="Calibri"/>
          <w:b/>
          <w:bCs/>
          <w:i/>
          <w:iCs/>
          <w:sz w:val="28"/>
          <w:szCs w:val="28"/>
        </w:rPr>
      </w:pPr>
      <w:r w:rsidRPr="00DC0A84">
        <w:rPr>
          <w:rFonts w:asciiTheme="minorHAnsi" w:hAnsiTheme="minorHAnsi"/>
          <w:b/>
          <w:sz w:val="28"/>
        </w:rPr>
        <w:t xml:space="preserve">Atividade 2: </w:t>
      </w:r>
      <w:r w:rsidRPr="00DC0A84">
        <w:rPr>
          <w:rFonts w:asciiTheme="minorHAnsi" w:hAnsiTheme="minorHAnsi"/>
          <w:b/>
          <w:i/>
          <w:sz w:val="28"/>
        </w:rPr>
        <w:t>Estabelecimento de um mecanismo de retorno</w:t>
      </w:r>
    </w:p>
    <w:p w14:paraId="45F34D01" w14:textId="11442771" w:rsidR="000F5DD3" w:rsidRPr="00DC0A84" w:rsidRDefault="000F5DD3" w:rsidP="006F6472">
      <w:pPr>
        <w:widowControl w:val="0"/>
        <w:autoSpaceDE w:val="0"/>
        <w:autoSpaceDN w:val="0"/>
        <w:adjustRightInd w:val="0"/>
        <w:rPr>
          <w:rFonts w:asciiTheme="minorHAnsi" w:hAnsiTheme="minorHAnsi" w:cs="Calibri"/>
          <w:b/>
          <w:bCs/>
          <w:szCs w:val="32"/>
        </w:rPr>
      </w:pPr>
    </w:p>
    <w:p w14:paraId="686AE6E0" w14:textId="77777777" w:rsidR="00D327F5" w:rsidRPr="00DC0A84" w:rsidRDefault="054F5D75" w:rsidP="054F5D75">
      <w:pPr>
        <w:rPr>
          <w:b/>
          <w:bCs/>
        </w:rPr>
      </w:pPr>
      <w:r w:rsidRPr="00DC0A84">
        <w:rPr>
          <w:b/>
        </w:rPr>
        <w:t xml:space="preserve">Objetivo do aprendizado </w:t>
      </w:r>
    </w:p>
    <w:p w14:paraId="3F3527B2" w14:textId="388C528D" w:rsidR="005853DD" w:rsidRPr="00DC0A84" w:rsidRDefault="005853DD" w:rsidP="005853DD">
      <w:pPr>
        <w:jc w:val="both"/>
      </w:pPr>
      <w:r w:rsidRPr="00DC0A84">
        <w:t>Definir a comunicação com a comunidade e ver as ferramentas para apoiá-la.</w:t>
      </w:r>
    </w:p>
    <w:p w14:paraId="2BE6C936" w14:textId="77777777" w:rsidR="000F5DD3" w:rsidRPr="00DC0A84" w:rsidRDefault="000F5DD3" w:rsidP="000F5DD3">
      <w:pPr>
        <w:widowControl w:val="0"/>
        <w:autoSpaceDE w:val="0"/>
        <w:autoSpaceDN w:val="0"/>
        <w:adjustRightInd w:val="0"/>
        <w:rPr>
          <w:rFonts w:asciiTheme="minorHAnsi" w:hAnsiTheme="minorHAnsi" w:cs="Calibri"/>
          <w:bCs/>
        </w:rPr>
      </w:pPr>
    </w:p>
    <w:p w14:paraId="4FC1DA0F" w14:textId="6BBFDB39" w:rsidR="000F5DD3" w:rsidRPr="00DC0A84" w:rsidRDefault="002B1F78" w:rsidP="054F5D75">
      <w:pPr>
        <w:widowControl w:val="0"/>
        <w:autoSpaceDE w:val="0"/>
        <w:autoSpaceDN w:val="0"/>
        <w:adjustRightInd w:val="0"/>
        <w:rPr>
          <w:rFonts w:asciiTheme="minorHAnsi" w:hAnsiTheme="minorHAnsi" w:cs="Calibri"/>
          <w:b/>
          <w:bCs/>
        </w:rPr>
      </w:pPr>
      <w:r w:rsidRPr="00DC0A84">
        <w:rPr>
          <w:rFonts w:asciiTheme="minorHAnsi" w:hAnsiTheme="minorHAnsi"/>
          <w:b/>
        </w:rPr>
        <w:t>Preparação e materiais</w:t>
      </w:r>
    </w:p>
    <w:p w14:paraId="5A14A9B0" w14:textId="23274DC0" w:rsidR="006B7CBC" w:rsidRPr="00DC0A84" w:rsidRDefault="00FB586D" w:rsidP="005853DD">
      <w:pPr>
        <w:pStyle w:val="ListParagraph"/>
        <w:widowControl w:val="0"/>
        <w:numPr>
          <w:ilvl w:val="0"/>
          <w:numId w:val="3"/>
        </w:numPr>
        <w:autoSpaceDE w:val="0"/>
        <w:autoSpaceDN w:val="0"/>
        <w:adjustRightInd w:val="0"/>
        <w:rPr>
          <w:rFonts w:asciiTheme="minorHAnsi" w:hAnsiTheme="minorHAnsi" w:cs="Calibri"/>
        </w:rPr>
      </w:pPr>
      <w:r w:rsidRPr="00DC0A84">
        <w:rPr>
          <w:rFonts w:asciiTheme="minorHAnsi" w:hAnsiTheme="minorHAnsi"/>
        </w:rPr>
        <w:t>Imprimir o Anexo 10.2: Como configurar um exercício de mecanismo de retorno para todos os participantes</w:t>
      </w:r>
    </w:p>
    <w:p w14:paraId="6C7BCE4D" w14:textId="38185D12" w:rsidR="005853DD" w:rsidRPr="00DC0A84" w:rsidRDefault="005853DD" w:rsidP="005853DD">
      <w:pPr>
        <w:pStyle w:val="ListParagraph"/>
        <w:widowControl w:val="0"/>
        <w:numPr>
          <w:ilvl w:val="0"/>
          <w:numId w:val="3"/>
        </w:numPr>
        <w:autoSpaceDE w:val="0"/>
        <w:autoSpaceDN w:val="0"/>
        <w:adjustRightInd w:val="0"/>
        <w:rPr>
          <w:rFonts w:asciiTheme="minorHAnsi" w:hAnsiTheme="minorHAnsi" w:cs="Calibri"/>
        </w:rPr>
      </w:pPr>
      <w:r w:rsidRPr="00DC0A84">
        <w:rPr>
          <w:rFonts w:asciiTheme="minorHAnsi" w:hAnsiTheme="minorHAnsi"/>
        </w:rPr>
        <w:t>Imprima e corte as cartas no Anexo 10.3: Cartas de mecanismo de retorno (um conjunto para cada grupo pequeno)</w:t>
      </w:r>
    </w:p>
    <w:p w14:paraId="7789AF95" w14:textId="61464716" w:rsidR="005853DD" w:rsidRPr="00DC0A84" w:rsidRDefault="005853DD" w:rsidP="005853DD">
      <w:pPr>
        <w:pStyle w:val="ListParagraph"/>
        <w:widowControl w:val="0"/>
        <w:numPr>
          <w:ilvl w:val="0"/>
          <w:numId w:val="3"/>
        </w:numPr>
        <w:autoSpaceDE w:val="0"/>
        <w:autoSpaceDN w:val="0"/>
        <w:adjustRightInd w:val="0"/>
        <w:rPr>
          <w:rFonts w:asciiTheme="minorHAnsi" w:hAnsiTheme="minorHAnsi" w:cs="Calibri"/>
        </w:rPr>
      </w:pPr>
      <w:r w:rsidRPr="00DC0A84">
        <w:rPr>
          <w:rFonts w:asciiTheme="minorHAnsi" w:hAnsiTheme="minorHAnsi"/>
        </w:rPr>
        <w:t>Tripés para cada pequeno grupo, fita, marcadores</w:t>
      </w:r>
    </w:p>
    <w:p w14:paraId="7564B084" w14:textId="7BF17F1A" w:rsidR="000F5DD3" w:rsidRPr="00DC0A84" w:rsidRDefault="00D327F5" w:rsidP="054F5D75">
      <w:pPr>
        <w:widowControl w:val="0"/>
        <w:autoSpaceDE w:val="0"/>
        <w:autoSpaceDN w:val="0"/>
        <w:adjustRightInd w:val="0"/>
        <w:rPr>
          <w:rStyle w:val="normaltextrun"/>
          <w:rFonts w:asciiTheme="minorHAnsi" w:hAnsiTheme="minorHAnsi" w:cs="Calibri"/>
          <w:b/>
          <w:bCs/>
        </w:rPr>
      </w:pPr>
      <w:r w:rsidRPr="00DC0A84">
        <w:rPr>
          <w:rStyle w:val="normaltextrun"/>
          <w:rFonts w:asciiTheme="minorHAnsi" w:hAnsiTheme="minorHAnsi"/>
          <w:b/>
        </w:rPr>
        <w:t>Duração:</w:t>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t xml:space="preserve">  </w:t>
      </w:r>
      <w:r w:rsidRPr="00DC0A84">
        <w:rPr>
          <w:noProof/>
        </w:rPr>
        <w:drawing>
          <wp:inline distT="0" distB="0" distL="0" distR="0" wp14:anchorId="7440FFF1" wp14:editId="7CA7C41F">
            <wp:extent cx="299545" cy="299545"/>
            <wp:effectExtent l="0" t="0" r="571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sidRPr="00DC0A84">
        <w:rPr>
          <w:rStyle w:val="normaltextrun"/>
          <w:rFonts w:asciiTheme="minorHAnsi" w:hAnsiTheme="minorHAnsi"/>
          <w:b/>
        </w:rPr>
        <w:tab/>
        <w:t>90 min</w:t>
      </w:r>
    </w:p>
    <w:p w14:paraId="1137A93C" w14:textId="77777777" w:rsidR="00D327F5" w:rsidRPr="00DC0A84" w:rsidRDefault="00D327F5" w:rsidP="000F5DD3">
      <w:pPr>
        <w:widowControl w:val="0"/>
        <w:autoSpaceDE w:val="0"/>
        <w:autoSpaceDN w:val="0"/>
        <w:adjustRightInd w:val="0"/>
        <w:rPr>
          <w:rFonts w:asciiTheme="minorHAnsi" w:hAnsiTheme="minorHAnsi" w:cs="Calibri"/>
          <w:b/>
          <w:bCs/>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688"/>
        <w:gridCol w:w="7673"/>
      </w:tblGrid>
      <w:tr w:rsidR="000F5DD3" w:rsidRPr="00DC0A84" w14:paraId="1420F0ED" w14:textId="77777777" w:rsidTr="054F5D75">
        <w:tc>
          <w:tcPr>
            <w:tcW w:w="1559" w:type="dxa"/>
            <w:shd w:val="clear" w:color="auto" w:fill="BDD6EE" w:themeFill="accent1" w:themeFillTint="66"/>
          </w:tcPr>
          <w:p w14:paraId="32D4BBD4" w14:textId="77777777" w:rsidR="000F5DD3" w:rsidRPr="00DC0A84"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0DC0A84">
              <w:rPr>
                <w:rFonts w:asciiTheme="minorHAnsi" w:hAnsiTheme="minorHAnsi"/>
                <w:b/>
                <w:color w:val="000000" w:themeColor="text1"/>
              </w:rPr>
              <w:t xml:space="preserve">Slide </w:t>
            </w:r>
          </w:p>
        </w:tc>
        <w:tc>
          <w:tcPr>
            <w:tcW w:w="7802" w:type="dxa"/>
            <w:shd w:val="clear" w:color="auto" w:fill="BDD6EE" w:themeFill="accent1" w:themeFillTint="66"/>
          </w:tcPr>
          <w:p w14:paraId="263681DE" w14:textId="77777777" w:rsidR="000F5DD3" w:rsidRPr="00DC0A84"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0DC0A84">
              <w:rPr>
                <w:rFonts w:asciiTheme="minorHAnsi" w:hAnsiTheme="minorHAnsi"/>
                <w:b/>
                <w:color w:val="000000" w:themeColor="text1"/>
              </w:rPr>
              <w:t>Instruções</w:t>
            </w:r>
          </w:p>
        </w:tc>
      </w:tr>
      <w:tr w:rsidR="000F5DD3" w:rsidRPr="00DC0A84" w14:paraId="13FA4BB9" w14:textId="77777777" w:rsidTr="054F5D75">
        <w:tc>
          <w:tcPr>
            <w:tcW w:w="1559" w:type="dxa"/>
          </w:tcPr>
          <w:p w14:paraId="7829BF7A" w14:textId="7B35C2EE" w:rsidR="000F5DD3" w:rsidRPr="00DC0A84" w:rsidRDefault="006449CA"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t>Trabalho em equipe</w:t>
            </w:r>
          </w:p>
          <w:p w14:paraId="46CF9BCD" w14:textId="77777777" w:rsidR="000F5DD3" w:rsidRPr="00DC0A84" w:rsidRDefault="000F5DD3" w:rsidP="000F5DD3">
            <w:pPr>
              <w:widowControl w:val="0"/>
              <w:autoSpaceDE w:val="0"/>
              <w:autoSpaceDN w:val="0"/>
              <w:adjustRightInd w:val="0"/>
              <w:contextualSpacing/>
              <w:rPr>
                <w:rFonts w:asciiTheme="minorHAnsi" w:hAnsiTheme="minorHAnsi" w:cs="Calibri"/>
                <w:b/>
              </w:rPr>
            </w:pPr>
          </w:p>
          <w:p w14:paraId="4EC76E51" w14:textId="655EE8C9" w:rsidR="00407A26" w:rsidRPr="00DC0A84" w:rsidRDefault="00370743" w:rsidP="000F5DD3">
            <w:pPr>
              <w:widowControl w:val="0"/>
              <w:autoSpaceDE w:val="0"/>
              <w:autoSpaceDN w:val="0"/>
              <w:adjustRightInd w:val="0"/>
              <w:contextualSpacing/>
              <w:rPr>
                <w:rFonts w:asciiTheme="minorHAnsi" w:eastAsia="MS Gothic" w:hAnsiTheme="minorHAnsi" w:cs="Calibri"/>
                <w:b/>
                <w:color w:val="000000" w:themeColor="text1"/>
              </w:rPr>
            </w:pPr>
            <w:r w:rsidRPr="00DC0A84">
              <w:rPr>
                <w:noProof/>
              </w:rPr>
              <w:drawing>
                <wp:inline distT="0" distB="0" distL="0" distR="0" wp14:anchorId="0515631B" wp14:editId="2087AE7E">
                  <wp:extent cx="484165" cy="438150"/>
                  <wp:effectExtent l="0" t="0" r="0" b="0"/>
                  <wp:docPr id="7"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p>
        </w:tc>
        <w:tc>
          <w:tcPr>
            <w:tcW w:w="7802" w:type="dxa"/>
          </w:tcPr>
          <w:p w14:paraId="70F292CD" w14:textId="77777777"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Convide os participantes a se levantarem e formarem um círculo. Jogue o jogo do telefone sem fio, e permita até 10 minutos para o jogo e, depois, fazer conversa.</w:t>
            </w:r>
          </w:p>
          <w:p w14:paraId="29BF76C9" w14:textId="77777777" w:rsidR="006449CA" w:rsidRPr="00DC0A84" w:rsidRDefault="006449CA" w:rsidP="006449CA">
            <w:pPr>
              <w:pStyle w:val="ListParagraph"/>
              <w:widowControl w:val="0"/>
              <w:autoSpaceDE w:val="0"/>
              <w:autoSpaceDN w:val="0"/>
              <w:adjustRightInd w:val="0"/>
              <w:ind w:left="335"/>
              <w:jc w:val="both"/>
              <w:rPr>
                <w:rFonts w:asciiTheme="minorHAnsi" w:hAnsiTheme="minorHAnsi" w:cs="Calibri"/>
              </w:rPr>
            </w:pPr>
          </w:p>
          <w:p w14:paraId="0C7D1C41" w14:textId="07BF1647"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 xml:space="preserve">Peça aos participantes que se sentem em círculo ou em linha reta. Os participantes precisam estar próximos o suficiente para que sussurros sejam possíveis, mas não tão próximos que os jogadores possam ouvir um ao outro sussurrar. A primeira pessoa na linha ou círculo sussurra uma palavra ou frase no ouvido da pessoa sentada ou em pé à sua direita. Os jogadores sussurram a frase para seus vizinhos até que chegue ao último jogador da fila. O último jogador diz a palavra ou frase em voz alta para que todos possam ouvir o quanto ela mudou desde o primeiro sussurro no início do círculo ou linha. </w:t>
            </w:r>
          </w:p>
          <w:p w14:paraId="36B19F30" w14:textId="77777777" w:rsidR="006449CA" w:rsidRPr="00DC0A84" w:rsidRDefault="006449CA" w:rsidP="006449CA">
            <w:pPr>
              <w:pStyle w:val="ListParagraph"/>
              <w:rPr>
                <w:rFonts w:asciiTheme="minorHAnsi" w:hAnsiTheme="minorHAnsi" w:cs="Calibri"/>
              </w:rPr>
            </w:pPr>
          </w:p>
          <w:p w14:paraId="1B447004" w14:textId="77777777"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 xml:space="preserve">Analise o jogo rapidamente, permitindo que os participantes pensem sobre a importância da comunicação para os gerentes do acampamento e como garantir que as informações certas cheguem às pessoas.  </w:t>
            </w:r>
          </w:p>
          <w:p w14:paraId="2B8A0459" w14:textId="77777777" w:rsidR="006449CA" w:rsidRPr="00DC0A84" w:rsidRDefault="006449CA" w:rsidP="006449CA">
            <w:pPr>
              <w:pStyle w:val="ListParagraph"/>
              <w:rPr>
                <w:rFonts w:asciiTheme="minorHAnsi" w:hAnsiTheme="minorHAnsi" w:cs="Calibri"/>
              </w:rPr>
            </w:pPr>
          </w:p>
          <w:p w14:paraId="105C4FC6" w14:textId="04967649"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 xml:space="preserve">Peça exemplos sobre situações de acampamento onde uma mensagem errada foi passada para uma comunidade e os efeitos disso (por exemplo, as pessoas não compareceram a reuniões ou distribuições), ou reflita sobre quantas vezes pensamos que a informação foi passada, mas não aconteceu porque deixamos de verificar os destinatários esperados ou </w:t>
            </w:r>
            <w:r w:rsidRPr="00DC0A84">
              <w:rPr>
                <w:rFonts w:asciiTheme="minorHAnsi" w:hAnsiTheme="minorHAnsi"/>
              </w:rPr>
              <w:lastRenderedPageBreak/>
              <w:t>usamos apenas um canal em vez de vários, etc.</w:t>
            </w:r>
          </w:p>
          <w:p w14:paraId="524AA073" w14:textId="3C91D8F8" w:rsidR="00D327F5" w:rsidRPr="00DC0A84" w:rsidRDefault="00D327F5" w:rsidP="006449CA">
            <w:pPr>
              <w:pStyle w:val="ListParagraph"/>
              <w:widowControl w:val="0"/>
              <w:autoSpaceDE w:val="0"/>
              <w:autoSpaceDN w:val="0"/>
              <w:adjustRightInd w:val="0"/>
              <w:ind w:left="322"/>
              <w:jc w:val="both"/>
              <w:rPr>
                <w:rFonts w:asciiTheme="minorHAnsi" w:hAnsiTheme="minorHAnsi"/>
              </w:rPr>
            </w:pPr>
          </w:p>
        </w:tc>
      </w:tr>
      <w:tr w:rsidR="006449CA" w:rsidRPr="00DC0A84" w14:paraId="44A6CAA2" w14:textId="77777777" w:rsidTr="054F5D75">
        <w:tc>
          <w:tcPr>
            <w:tcW w:w="1559" w:type="dxa"/>
          </w:tcPr>
          <w:p w14:paraId="7166920A" w14:textId="3AF52733" w:rsidR="006449CA" w:rsidRPr="00DC0A84" w:rsidRDefault="006449CA"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lastRenderedPageBreak/>
              <w:t>CcaC</w:t>
            </w:r>
          </w:p>
        </w:tc>
        <w:tc>
          <w:tcPr>
            <w:tcW w:w="7802" w:type="dxa"/>
          </w:tcPr>
          <w:p w14:paraId="533262C7" w14:textId="19E3FDC2"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Peça aos grupos para escreverem o que eles acham que é Comunicação com as Comunidades, mesmo que sejam apenas algumas palavras-chave.</w:t>
            </w:r>
          </w:p>
          <w:p w14:paraId="5A8AC834" w14:textId="77777777" w:rsidR="006449CA" w:rsidRPr="00DC0A84" w:rsidRDefault="006449CA" w:rsidP="006449CA">
            <w:pPr>
              <w:pStyle w:val="ListParagraph"/>
              <w:widowControl w:val="0"/>
              <w:autoSpaceDE w:val="0"/>
              <w:autoSpaceDN w:val="0"/>
              <w:adjustRightInd w:val="0"/>
              <w:ind w:left="335"/>
              <w:jc w:val="both"/>
              <w:rPr>
                <w:rFonts w:asciiTheme="minorHAnsi" w:hAnsiTheme="minorHAnsi" w:cs="Calibri"/>
              </w:rPr>
            </w:pPr>
          </w:p>
          <w:p w14:paraId="469F739B" w14:textId="77777777" w:rsidR="006449CA" w:rsidRPr="00DC0A84" w:rsidRDefault="006449CA" w:rsidP="006449CA">
            <w:pPr>
              <w:widowControl w:val="0"/>
              <w:autoSpaceDE w:val="0"/>
              <w:autoSpaceDN w:val="0"/>
              <w:adjustRightInd w:val="0"/>
              <w:ind w:left="51"/>
              <w:jc w:val="both"/>
              <w:rPr>
                <w:rFonts w:asciiTheme="minorHAnsi" w:hAnsiTheme="minorHAnsi" w:cs="Calibri"/>
                <w:color w:val="2A87C8"/>
              </w:rPr>
            </w:pPr>
            <w:r w:rsidRPr="00DC0A84">
              <w:rPr>
                <w:rFonts w:asciiTheme="minorHAnsi" w:hAnsiTheme="minorHAnsi"/>
                <w:b/>
                <w:i/>
                <w:color w:val="2A87C8"/>
              </w:rPr>
              <w:t xml:space="preserve">Dica do facilitador: </w:t>
            </w:r>
            <w:r w:rsidRPr="00DC0A84">
              <w:rPr>
                <w:rFonts w:asciiTheme="minorHAnsi" w:hAnsiTheme="minorHAnsi"/>
                <w:b/>
                <w:bCs/>
                <w:i/>
                <w:iCs/>
                <w:color w:val="2A87C8"/>
              </w:rPr>
              <w:t>N</w:t>
            </w:r>
            <w:r w:rsidRPr="00DC0A84">
              <w:rPr>
                <w:rFonts w:asciiTheme="minorHAnsi" w:hAnsiTheme="minorHAnsi"/>
                <w:color w:val="2A87C8"/>
              </w:rPr>
              <w:t>ão debata a definição neste ponto, mas mantê-la para o final deste exercício</w:t>
            </w:r>
          </w:p>
          <w:p w14:paraId="06FD760F" w14:textId="192F4CBB" w:rsidR="006449CA" w:rsidRPr="00DC0A84" w:rsidRDefault="006449CA" w:rsidP="006449CA">
            <w:pPr>
              <w:widowControl w:val="0"/>
              <w:autoSpaceDE w:val="0"/>
              <w:autoSpaceDN w:val="0"/>
              <w:adjustRightInd w:val="0"/>
              <w:ind w:left="51"/>
              <w:jc w:val="both"/>
              <w:rPr>
                <w:rFonts w:asciiTheme="minorHAnsi" w:hAnsiTheme="minorHAnsi" w:cs="Calibri"/>
                <w:color w:val="2A87C8"/>
              </w:rPr>
            </w:pPr>
          </w:p>
        </w:tc>
      </w:tr>
      <w:tr w:rsidR="006449CA" w:rsidRPr="00DC0A84" w14:paraId="70F07681" w14:textId="77777777" w:rsidTr="054F5D75">
        <w:tc>
          <w:tcPr>
            <w:tcW w:w="1559" w:type="dxa"/>
          </w:tcPr>
          <w:p w14:paraId="34B1305E" w14:textId="3523B09C" w:rsidR="006449CA" w:rsidRPr="00DC0A84" w:rsidRDefault="006449CA"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t>Ferramentas de comunicação</w:t>
            </w:r>
          </w:p>
        </w:tc>
        <w:tc>
          <w:tcPr>
            <w:tcW w:w="7802" w:type="dxa"/>
          </w:tcPr>
          <w:p w14:paraId="5262D0A3" w14:textId="77777777"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No grupo plenário, escreva todas as ferramentas de comunicação conhecidas do grupo. Vá de mesa em mesa até que uma longa lista seja escrita em um tripé ou quadro branco.  As respostas possíveis podem incluir pôsteres, mensagens de rádio, camisetas, quadros de avisos, drama, megafones, discussões de grupos focais, reuniões de líderes comunitários, folhetos, brochuras, TV, boletins informativos, etc.</w:t>
            </w:r>
          </w:p>
          <w:p w14:paraId="0C995221" w14:textId="6AE0EFF7" w:rsidR="006449CA" w:rsidRPr="00DC0A84" w:rsidRDefault="006449CA" w:rsidP="006449CA">
            <w:pPr>
              <w:pStyle w:val="ListParagraph"/>
              <w:widowControl w:val="0"/>
              <w:autoSpaceDE w:val="0"/>
              <w:autoSpaceDN w:val="0"/>
              <w:adjustRightInd w:val="0"/>
              <w:ind w:left="335"/>
              <w:jc w:val="both"/>
              <w:rPr>
                <w:rFonts w:asciiTheme="minorHAnsi" w:hAnsiTheme="minorHAnsi" w:cs="Calibri"/>
              </w:rPr>
            </w:pPr>
          </w:p>
        </w:tc>
      </w:tr>
      <w:tr w:rsidR="006449CA" w:rsidRPr="00DC0A84" w14:paraId="4339577F" w14:textId="77777777" w:rsidTr="054F5D75">
        <w:tc>
          <w:tcPr>
            <w:tcW w:w="1559" w:type="dxa"/>
          </w:tcPr>
          <w:p w14:paraId="5E3F3F20" w14:textId="7E8EB012" w:rsidR="006449CA" w:rsidRPr="00DC0A84" w:rsidRDefault="006449CA"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t>Por que você está se comunicando?</w:t>
            </w:r>
          </w:p>
        </w:tc>
        <w:tc>
          <w:tcPr>
            <w:tcW w:w="7802" w:type="dxa"/>
          </w:tcPr>
          <w:p w14:paraId="68C0AD10" w14:textId="3ED5BBA5"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 xml:space="preserve">Embora você tenha abordado isso no exercício anterior, peça aos participantes que pensem criticamente por que você, </w:t>
            </w:r>
            <w:r w:rsidR="00DC0A84" w:rsidRPr="00DC0A84">
              <w:rPr>
                <w:rFonts w:asciiTheme="minorHAnsi" w:hAnsiTheme="minorHAnsi"/>
              </w:rPr>
              <w:t>como</w:t>
            </w:r>
            <w:r w:rsidRPr="00DC0A84">
              <w:rPr>
                <w:rFonts w:asciiTheme="minorHAnsi" w:hAnsiTheme="minorHAnsi"/>
              </w:rPr>
              <w:t xml:space="preserve"> AGA, está se comunicando com essa população. </w:t>
            </w:r>
          </w:p>
          <w:p w14:paraId="4A433434" w14:textId="77777777" w:rsidR="006449CA" w:rsidRPr="00DC0A84" w:rsidRDefault="006449CA" w:rsidP="006449CA">
            <w:pPr>
              <w:pStyle w:val="ListParagraph"/>
              <w:widowControl w:val="0"/>
              <w:autoSpaceDE w:val="0"/>
              <w:autoSpaceDN w:val="0"/>
              <w:adjustRightInd w:val="0"/>
              <w:ind w:left="335"/>
              <w:jc w:val="both"/>
              <w:rPr>
                <w:rFonts w:asciiTheme="minorHAnsi" w:hAnsiTheme="minorHAnsi" w:cs="Calibri"/>
              </w:rPr>
            </w:pPr>
          </w:p>
          <w:p w14:paraId="2641DA53" w14:textId="77777777"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 xml:space="preserve">Receba as respostas do grupo. Entre as respostas usuais incluirão: conscientização, sensibilização, dando informações, explicando como as coisas funcionam, é um direito. </w:t>
            </w:r>
          </w:p>
          <w:p w14:paraId="47615CBF" w14:textId="77777777" w:rsidR="006449CA" w:rsidRPr="00DC0A84" w:rsidRDefault="006449CA" w:rsidP="006449CA">
            <w:pPr>
              <w:pStyle w:val="ListParagraph"/>
              <w:rPr>
                <w:rFonts w:asciiTheme="minorHAnsi" w:hAnsiTheme="minorHAnsi" w:cs="Calibri"/>
              </w:rPr>
            </w:pPr>
          </w:p>
          <w:p w14:paraId="32AA0E4F" w14:textId="77777777"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Observe que a maioria dos grupos não inclui esse impacto e a responsabilidade também são motivos pelos quais uma AGA está fornecendo informações. Informe-os sobre isso e conecte-se a outras sessões que foram incluídas em seu treinamento, conforme o caso.</w:t>
            </w:r>
          </w:p>
          <w:p w14:paraId="3B659607" w14:textId="7B26E352" w:rsidR="006449CA" w:rsidRPr="00DC0A84" w:rsidRDefault="006449CA" w:rsidP="006449CA">
            <w:pPr>
              <w:widowControl w:val="0"/>
              <w:autoSpaceDE w:val="0"/>
              <w:autoSpaceDN w:val="0"/>
              <w:adjustRightInd w:val="0"/>
              <w:jc w:val="both"/>
              <w:rPr>
                <w:rFonts w:asciiTheme="minorHAnsi" w:hAnsiTheme="minorHAnsi" w:cs="Calibri"/>
              </w:rPr>
            </w:pPr>
          </w:p>
        </w:tc>
      </w:tr>
      <w:tr w:rsidR="006449CA" w:rsidRPr="00DC0A84" w14:paraId="7A045C86" w14:textId="77777777" w:rsidTr="054F5D75">
        <w:tc>
          <w:tcPr>
            <w:tcW w:w="1559" w:type="dxa"/>
          </w:tcPr>
          <w:p w14:paraId="277D6536" w14:textId="16AE5731" w:rsidR="006449CA" w:rsidRPr="00DC0A84" w:rsidRDefault="006449CA"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t>Mecanismos de retorno</w:t>
            </w:r>
          </w:p>
        </w:tc>
        <w:tc>
          <w:tcPr>
            <w:tcW w:w="7802" w:type="dxa"/>
          </w:tcPr>
          <w:p w14:paraId="70192C76" w14:textId="77777777"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 xml:space="preserve">A maioria das AGA diz que coleta retorno da população do acampamento. No entanto, o problema não está na coleta de informações, mas na capacidade de adaptar a programação ou responder sistematicamente ao retorno recebido.  </w:t>
            </w:r>
          </w:p>
          <w:p w14:paraId="6D60C676" w14:textId="77777777" w:rsidR="006449CA" w:rsidRPr="00DC0A84" w:rsidRDefault="006449CA" w:rsidP="006449CA">
            <w:pPr>
              <w:pStyle w:val="ListParagraph"/>
              <w:widowControl w:val="0"/>
              <w:autoSpaceDE w:val="0"/>
              <w:autoSpaceDN w:val="0"/>
              <w:adjustRightInd w:val="0"/>
              <w:ind w:left="335"/>
              <w:jc w:val="both"/>
              <w:rPr>
                <w:rFonts w:asciiTheme="minorHAnsi" w:hAnsiTheme="minorHAnsi" w:cs="Calibri"/>
              </w:rPr>
            </w:pPr>
          </w:p>
          <w:p w14:paraId="7C27D531" w14:textId="494F9B75"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No plenário, discuta com os participantes:</w:t>
            </w:r>
          </w:p>
          <w:p w14:paraId="12D06E44"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Qual é a finalidade de um mecanismo de retorno? Forneça exemplos sobre seu acampamento.</w:t>
            </w:r>
          </w:p>
          <w:p w14:paraId="0EB45C74"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Qual é a diferença entre os mecanismos de retorno formais e informais?</w:t>
            </w:r>
          </w:p>
          <w:p w14:paraId="6DDD5FDD"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Sobre que tipo de informação as pessoas devem fornecer retorno?</w:t>
            </w:r>
          </w:p>
          <w:p w14:paraId="719782FA"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 xml:space="preserve">Os mecanismos de retorno devem coletar casos de violência </w:t>
            </w:r>
            <w:r w:rsidRPr="00DC0A84">
              <w:rPr>
                <w:rFonts w:asciiTheme="minorHAnsi" w:hAnsiTheme="minorHAnsi"/>
              </w:rPr>
              <w:lastRenderedPageBreak/>
              <w:t>baseada no gênero?</w:t>
            </w:r>
          </w:p>
          <w:p w14:paraId="542AAAEC"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Quem deve usar essas informações? Para que?</w:t>
            </w:r>
          </w:p>
          <w:p w14:paraId="6A4F072D" w14:textId="7F009395"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O que deve ser considerado ao definir um mecanismo de retorno?</w:t>
            </w:r>
          </w:p>
          <w:p w14:paraId="10A08B15" w14:textId="58AEA882" w:rsidR="006449CA" w:rsidRPr="00DC0A84" w:rsidRDefault="006449CA" w:rsidP="006449CA">
            <w:pPr>
              <w:pStyle w:val="ListParagraph"/>
              <w:widowControl w:val="0"/>
              <w:autoSpaceDE w:val="0"/>
              <w:autoSpaceDN w:val="0"/>
              <w:adjustRightInd w:val="0"/>
              <w:ind w:left="335"/>
              <w:jc w:val="both"/>
              <w:rPr>
                <w:rFonts w:asciiTheme="minorHAnsi" w:hAnsiTheme="minorHAnsi" w:cs="Calibri"/>
              </w:rPr>
            </w:pPr>
          </w:p>
        </w:tc>
      </w:tr>
      <w:tr w:rsidR="006449CA" w:rsidRPr="00DC0A84" w14:paraId="23C89230" w14:textId="77777777" w:rsidTr="054F5D75">
        <w:tc>
          <w:tcPr>
            <w:tcW w:w="1559" w:type="dxa"/>
          </w:tcPr>
          <w:p w14:paraId="594EAA8E" w14:textId="77777777" w:rsidR="006449CA" w:rsidRPr="00DC0A84" w:rsidRDefault="006449CA"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lastRenderedPageBreak/>
              <w:t>Trabalho em equipe</w:t>
            </w:r>
          </w:p>
          <w:p w14:paraId="0F52A269" w14:textId="77777777" w:rsidR="006449CA" w:rsidRPr="00DC0A84" w:rsidRDefault="006449CA" w:rsidP="054F5D75">
            <w:pPr>
              <w:widowControl w:val="0"/>
              <w:autoSpaceDE w:val="0"/>
              <w:autoSpaceDN w:val="0"/>
              <w:adjustRightInd w:val="0"/>
              <w:contextualSpacing/>
              <w:rPr>
                <w:rFonts w:asciiTheme="minorHAnsi" w:hAnsiTheme="minorHAnsi" w:cs="Calibri"/>
                <w:b/>
                <w:bCs/>
              </w:rPr>
            </w:pPr>
          </w:p>
          <w:p w14:paraId="6E23AFDA" w14:textId="702D59F4" w:rsidR="006449CA" w:rsidRPr="00DC0A84" w:rsidRDefault="006449CA" w:rsidP="054F5D75">
            <w:pPr>
              <w:widowControl w:val="0"/>
              <w:autoSpaceDE w:val="0"/>
              <w:autoSpaceDN w:val="0"/>
              <w:adjustRightInd w:val="0"/>
              <w:contextualSpacing/>
              <w:rPr>
                <w:rFonts w:asciiTheme="minorHAnsi" w:hAnsiTheme="minorHAnsi" w:cs="Calibri"/>
                <w:b/>
                <w:bCs/>
              </w:rPr>
            </w:pPr>
            <w:r w:rsidRPr="00DC0A84">
              <w:rPr>
                <w:noProof/>
              </w:rPr>
              <w:drawing>
                <wp:inline distT="0" distB="0" distL="0" distR="0" wp14:anchorId="16E0CE3E" wp14:editId="4954E9E1">
                  <wp:extent cx="484165" cy="438150"/>
                  <wp:effectExtent l="0" t="0" r="0" b="0"/>
                  <wp:docPr id="31"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p>
        </w:tc>
        <w:tc>
          <w:tcPr>
            <w:tcW w:w="7802" w:type="dxa"/>
          </w:tcPr>
          <w:p w14:paraId="6510C2D3" w14:textId="02659A0E"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Peça aos participantes que formem 4 pequenas equipes e organizem as etapas para configurar um mecanismo de retorno. Forneça a cada equipe uma folha de tripé e os cartas recortadas do Anexo 10.3. As equipes devem colar as tiras de papel em um tripé em ordem.</w:t>
            </w:r>
          </w:p>
          <w:p w14:paraId="0F78EF69" w14:textId="77777777" w:rsidR="006449CA" w:rsidRPr="00DC0A84" w:rsidRDefault="006449CA" w:rsidP="006449CA">
            <w:pPr>
              <w:pStyle w:val="ListParagraph"/>
              <w:widowControl w:val="0"/>
              <w:autoSpaceDE w:val="0"/>
              <w:autoSpaceDN w:val="0"/>
              <w:adjustRightInd w:val="0"/>
              <w:ind w:left="335"/>
              <w:jc w:val="both"/>
              <w:rPr>
                <w:rFonts w:asciiTheme="minorHAnsi" w:hAnsiTheme="minorHAnsi" w:cs="Calibri"/>
              </w:rPr>
            </w:pPr>
          </w:p>
          <w:p w14:paraId="7CD2779F" w14:textId="77777777"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 xml:space="preserve">Assim que os grupos terminarem a tarefa, corrija o exercício em plenário: </w:t>
            </w:r>
          </w:p>
          <w:p w14:paraId="314410EA" w14:textId="77777777" w:rsidR="006449CA" w:rsidRPr="00DC0A84" w:rsidRDefault="006449CA" w:rsidP="006449CA">
            <w:pPr>
              <w:pStyle w:val="ListParagraph"/>
              <w:rPr>
                <w:rFonts w:asciiTheme="minorHAnsi" w:hAnsiTheme="minorHAnsi" w:cs="Calibri"/>
              </w:rPr>
            </w:pPr>
          </w:p>
          <w:p w14:paraId="24FF922C" w14:textId="0B03D389"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Gabarito:</w:t>
            </w:r>
          </w:p>
          <w:p w14:paraId="75DDDE51"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Etapa 1: Consulte a comunidade e decida o método mais apropriado para canalizar informações de retorno</w:t>
            </w:r>
          </w:p>
          <w:p w14:paraId="1BC6892F"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Etapa 2: Identifique as ferramentas e canais de comunicação a serem estabelecidos no acampamento</w:t>
            </w:r>
          </w:p>
          <w:p w14:paraId="187CDA67"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Etapa 3: Defina o processo (desenvolver diretrizes e procedimentos) e identificar funções e responsabilidades</w:t>
            </w:r>
          </w:p>
          <w:p w14:paraId="577E89DC"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Etapa 4: Configure o mecanismo e treine a equipe</w:t>
            </w:r>
          </w:p>
          <w:p w14:paraId="31A572F1"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Etapa 5: Classificar, analisar, verificar</w:t>
            </w:r>
          </w:p>
          <w:p w14:paraId="430FE3A9" w14:textId="07ADA496"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Etapa 6: Resolva, responda e compartilhe o aprendizado</w:t>
            </w:r>
          </w:p>
          <w:p w14:paraId="2B8FCB43" w14:textId="77777777" w:rsidR="006449CA" w:rsidRPr="00DC0A84" w:rsidRDefault="006449CA" w:rsidP="006449CA">
            <w:pPr>
              <w:pStyle w:val="ListParagraph"/>
              <w:widowControl w:val="0"/>
              <w:autoSpaceDE w:val="0"/>
              <w:autoSpaceDN w:val="0"/>
              <w:adjustRightInd w:val="0"/>
              <w:ind w:left="1440"/>
              <w:jc w:val="both"/>
              <w:rPr>
                <w:rFonts w:asciiTheme="minorHAnsi" w:hAnsiTheme="minorHAnsi" w:cs="Calibri"/>
              </w:rPr>
            </w:pPr>
          </w:p>
          <w:p w14:paraId="7436E77C" w14:textId="77777777"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Em seguida, peça aos grupos para pegar um marcador e anotar no tripé em cada etapa:</w:t>
            </w:r>
          </w:p>
          <w:p w14:paraId="4753DEAE"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Recursos necessários</w:t>
            </w:r>
          </w:p>
          <w:p w14:paraId="51B1B639"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Considerações específicas</w:t>
            </w:r>
          </w:p>
          <w:p w14:paraId="3559EC75" w14:textId="406083EB"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Como fazer (forneça exemplos de ferramentas a usar)</w:t>
            </w:r>
          </w:p>
          <w:p w14:paraId="6A1E3448" w14:textId="7D863492" w:rsidR="006449CA" w:rsidRPr="00DC0A84" w:rsidRDefault="006449CA" w:rsidP="006449CA">
            <w:pPr>
              <w:pStyle w:val="ListParagraph"/>
              <w:widowControl w:val="0"/>
              <w:autoSpaceDE w:val="0"/>
              <w:autoSpaceDN w:val="0"/>
              <w:adjustRightInd w:val="0"/>
              <w:ind w:left="335"/>
              <w:jc w:val="both"/>
              <w:rPr>
                <w:rFonts w:asciiTheme="minorHAnsi" w:hAnsiTheme="minorHAnsi" w:cs="Calibri"/>
              </w:rPr>
            </w:pPr>
          </w:p>
        </w:tc>
      </w:tr>
      <w:tr w:rsidR="006449CA" w:rsidRPr="00DC0A84" w14:paraId="63C33680" w14:textId="77777777" w:rsidTr="054F5D75">
        <w:tc>
          <w:tcPr>
            <w:tcW w:w="1559" w:type="dxa"/>
          </w:tcPr>
          <w:p w14:paraId="4F504A92" w14:textId="3931A320" w:rsidR="006449CA" w:rsidRPr="00DC0A84" w:rsidRDefault="006449CA"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t>Definição de CcaC</w:t>
            </w:r>
          </w:p>
        </w:tc>
        <w:tc>
          <w:tcPr>
            <w:tcW w:w="7802" w:type="dxa"/>
          </w:tcPr>
          <w:p w14:paraId="3A75AA97" w14:textId="68AD09AF"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 xml:space="preserve">Revelar a definição de CcaC e discutir mais detalhadamente com os participantes como funciona a CcaC no acampamento </w:t>
            </w:r>
          </w:p>
          <w:p w14:paraId="515973C3" w14:textId="77777777" w:rsidR="006449CA" w:rsidRPr="00DC0A84" w:rsidRDefault="006449CA" w:rsidP="006449CA">
            <w:pPr>
              <w:pStyle w:val="ListParagraph"/>
              <w:widowControl w:val="0"/>
              <w:autoSpaceDE w:val="0"/>
              <w:autoSpaceDN w:val="0"/>
              <w:adjustRightInd w:val="0"/>
              <w:ind w:left="335"/>
              <w:jc w:val="both"/>
              <w:rPr>
                <w:rFonts w:asciiTheme="minorHAnsi" w:hAnsiTheme="minorHAnsi" w:cs="Calibri"/>
              </w:rPr>
            </w:pPr>
          </w:p>
          <w:p w14:paraId="762C06C7" w14:textId="6FBADCF9"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 xml:space="preserve">Na CAGA, a CcaC é outra forma dos métodos da AGA para promover a participação (a fundação da Casa de GA), e permita que as opiniões das pessoas afetadas sejam ouvidas e incluídas nas decisões e envolva mais membros do acampamento fora das posições de liderança tradicionais.  </w:t>
            </w:r>
          </w:p>
          <w:p w14:paraId="6EBC3431" w14:textId="60E66C35" w:rsidR="006449CA" w:rsidRPr="00DC0A84" w:rsidRDefault="006449CA" w:rsidP="006449CA">
            <w:pPr>
              <w:widowControl w:val="0"/>
              <w:autoSpaceDE w:val="0"/>
              <w:autoSpaceDN w:val="0"/>
              <w:adjustRightInd w:val="0"/>
              <w:jc w:val="both"/>
              <w:rPr>
                <w:rFonts w:asciiTheme="minorHAnsi" w:hAnsiTheme="minorHAnsi" w:cs="Calibri"/>
              </w:rPr>
            </w:pPr>
          </w:p>
          <w:p w14:paraId="2B9563DA" w14:textId="77777777" w:rsidR="006449CA" w:rsidRPr="00DC0A84" w:rsidRDefault="006449CA" w:rsidP="006449CA">
            <w:pPr>
              <w:pStyle w:val="ListParagraph"/>
              <w:widowControl w:val="0"/>
              <w:numPr>
                <w:ilvl w:val="0"/>
                <w:numId w:val="4"/>
              </w:numPr>
              <w:autoSpaceDE w:val="0"/>
              <w:autoSpaceDN w:val="0"/>
              <w:adjustRightInd w:val="0"/>
              <w:ind w:left="335" w:hanging="284"/>
              <w:jc w:val="both"/>
              <w:rPr>
                <w:rFonts w:asciiTheme="minorHAnsi" w:hAnsiTheme="minorHAnsi" w:cs="Calibri"/>
              </w:rPr>
            </w:pPr>
            <w:r w:rsidRPr="00DC0A84">
              <w:rPr>
                <w:rFonts w:asciiTheme="minorHAnsi" w:hAnsiTheme="minorHAnsi"/>
              </w:rPr>
              <w:t xml:space="preserve">Alternativamente, fale sobre o retorno e como ele se relaciona com a CcaC: </w:t>
            </w:r>
          </w:p>
          <w:p w14:paraId="17272866"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 xml:space="preserve">Que tipo de retorno coleta sua organização  atualmente? </w:t>
            </w:r>
          </w:p>
          <w:p w14:paraId="7BEFE4C5"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 xml:space="preserve">Em qual forma? Como? </w:t>
            </w:r>
          </w:p>
          <w:p w14:paraId="7A6CB87A"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lastRenderedPageBreak/>
              <w:t xml:space="preserve">Quais setores da comunidade têm acesso aos mecanismos de retorno? </w:t>
            </w:r>
          </w:p>
          <w:p w14:paraId="6EDC3495" w14:textId="77777777"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 xml:space="preserve">Com que frequência você faz isso? </w:t>
            </w:r>
          </w:p>
          <w:p w14:paraId="3D4BAEAC" w14:textId="441B5C34" w:rsidR="006449CA" w:rsidRPr="00DC0A84" w:rsidRDefault="006449CA" w:rsidP="006449CA">
            <w:pPr>
              <w:pStyle w:val="ListParagraph"/>
              <w:widowControl w:val="0"/>
              <w:numPr>
                <w:ilvl w:val="1"/>
                <w:numId w:val="4"/>
              </w:numPr>
              <w:autoSpaceDE w:val="0"/>
              <w:autoSpaceDN w:val="0"/>
              <w:adjustRightInd w:val="0"/>
              <w:jc w:val="both"/>
              <w:rPr>
                <w:rFonts w:asciiTheme="minorHAnsi" w:hAnsiTheme="minorHAnsi" w:cs="Calibri"/>
              </w:rPr>
            </w:pPr>
            <w:r w:rsidRPr="00DC0A84">
              <w:rPr>
                <w:rFonts w:asciiTheme="minorHAnsi" w:hAnsiTheme="minorHAnsi"/>
              </w:rPr>
              <w:t>O que sua organização faz com o retorno coletado?</w:t>
            </w:r>
          </w:p>
          <w:p w14:paraId="5649AEC9" w14:textId="6D41F003" w:rsidR="006449CA" w:rsidRPr="00DC0A84" w:rsidRDefault="006449CA" w:rsidP="006449CA">
            <w:pPr>
              <w:pStyle w:val="ListParagraph"/>
              <w:widowControl w:val="0"/>
              <w:autoSpaceDE w:val="0"/>
              <w:autoSpaceDN w:val="0"/>
              <w:adjustRightInd w:val="0"/>
              <w:ind w:left="335"/>
              <w:jc w:val="both"/>
              <w:rPr>
                <w:rFonts w:asciiTheme="minorHAnsi" w:hAnsiTheme="minorHAnsi" w:cs="Calibri"/>
              </w:rPr>
            </w:pPr>
          </w:p>
        </w:tc>
      </w:tr>
      <w:tr w:rsidR="00BD6230" w:rsidRPr="00DC0A84" w14:paraId="03B30A14" w14:textId="77777777" w:rsidTr="00497C15">
        <w:trPr>
          <w:trHeight w:val="2088"/>
        </w:trPr>
        <w:tc>
          <w:tcPr>
            <w:tcW w:w="1559" w:type="dxa"/>
            <w:shd w:val="clear" w:color="auto" w:fill="DEEAF6" w:themeFill="accent1" w:themeFillTint="33"/>
          </w:tcPr>
          <w:p w14:paraId="1D98918C" w14:textId="5950AE52" w:rsidR="00BD6230" w:rsidRPr="00DC0A84" w:rsidRDefault="054F5D75" w:rsidP="054F5D75">
            <w:pPr>
              <w:widowControl w:val="0"/>
              <w:autoSpaceDE w:val="0"/>
              <w:autoSpaceDN w:val="0"/>
              <w:adjustRightInd w:val="0"/>
              <w:jc w:val="both"/>
              <w:rPr>
                <w:rFonts w:asciiTheme="minorHAnsi" w:hAnsiTheme="minorHAnsi" w:cs="Calibri"/>
                <w:b/>
                <w:bCs/>
              </w:rPr>
            </w:pPr>
            <w:r w:rsidRPr="00DC0A84">
              <w:rPr>
                <w:rFonts w:asciiTheme="minorHAnsi" w:hAnsiTheme="minorHAnsi"/>
                <w:b/>
              </w:rPr>
              <w:lastRenderedPageBreak/>
              <w:t>Mensagens-chave</w:t>
            </w:r>
          </w:p>
          <w:p w14:paraId="38175EF0" w14:textId="77777777" w:rsidR="00BD6230" w:rsidRPr="00DC0A84" w:rsidRDefault="00BD6230" w:rsidP="009720C7">
            <w:pPr>
              <w:widowControl w:val="0"/>
              <w:autoSpaceDE w:val="0"/>
              <w:autoSpaceDN w:val="0"/>
              <w:adjustRightInd w:val="0"/>
              <w:contextualSpacing/>
              <w:rPr>
                <w:rFonts w:asciiTheme="minorHAnsi" w:eastAsia="MS Gothic" w:hAnsiTheme="minorHAnsi" w:cs="Calibri"/>
                <w:b/>
                <w:color w:val="000000" w:themeColor="text1"/>
              </w:rPr>
            </w:pPr>
          </w:p>
          <w:p w14:paraId="189AB9AE" w14:textId="45603C8E" w:rsidR="00816FA8" w:rsidRPr="00DC0A84" w:rsidRDefault="007E3D6A" w:rsidP="009720C7">
            <w:pPr>
              <w:widowControl w:val="0"/>
              <w:autoSpaceDE w:val="0"/>
              <w:autoSpaceDN w:val="0"/>
              <w:adjustRightInd w:val="0"/>
              <w:contextualSpacing/>
              <w:rPr>
                <w:rFonts w:asciiTheme="minorHAnsi" w:eastAsia="MS Gothic" w:hAnsiTheme="minorHAnsi" w:cs="Calibri"/>
                <w:b/>
                <w:color w:val="000000" w:themeColor="text1"/>
              </w:rPr>
            </w:pPr>
            <w:r w:rsidRPr="00DC0A84">
              <w:rPr>
                <w:noProof/>
              </w:rPr>
              <w:drawing>
                <wp:inline distT="0" distB="0" distL="0" distR="0" wp14:anchorId="17FFF465" wp14:editId="0F2A377F">
                  <wp:extent cx="817200" cy="612901"/>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17200" cy="612901"/>
                          </a:xfrm>
                          <a:prstGeom prst="rect">
                            <a:avLst/>
                          </a:prstGeom>
                        </pic:spPr>
                      </pic:pic>
                    </a:graphicData>
                  </a:graphic>
                </wp:inline>
              </w:drawing>
            </w:r>
          </w:p>
        </w:tc>
        <w:tc>
          <w:tcPr>
            <w:tcW w:w="7802" w:type="dxa"/>
            <w:shd w:val="clear" w:color="auto" w:fill="DEEAF6" w:themeFill="accent1" w:themeFillTint="33"/>
          </w:tcPr>
          <w:p w14:paraId="33859AAC" w14:textId="77777777" w:rsidR="00E737B7" w:rsidRPr="00DC0A84" w:rsidRDefault="054F5D75" w:rsidP="00E737B7">
            <w:pPr>
              <w:spacing w:after="160"/>
              <w:jc w:val="both"/>
              <w:rPr>
                <w:rFonts w:cstheme="minorHAnsi"/>
                <w:color w:val="000000" w:themeColor="text1"/>
              </w:rPr>
            </w:pPr>
            <w:r w:rsidRPr="00DC0A84">
              <w:rPr>
                <w:rFonts w:asciiTheme="minorHAnsi" w:hAnsiTheme="minorHAnsi"/>
                <w:b/>
                <w:color w:val="000000" w:themeColor="text1"/>
              </w:rPr>
              <w:t xml:space="preserve">Recapitulação das mensagens principais: </w:t>
            </w:r>
            <w:r w:rsidRPr="00DC0A84">
              <w:rPr>
                <w:color w:val="000000" w:themeColor="text1"/>
              </w:rPr>
              <w:t xml:space="preserve">Uma variedade de </w:t>
            </w:r>
            <w:r w:rsidRPr="00DC0A84">
              <w:rPr>
                <w:b/>
                <w:color w:val="000000" w:themeColor="text1"/>
              </w:rPr>
              <w:t>divulgação das informações e mecanismos de compartilhamento para divulgação</w:t>
            </w:r>
            <w:r w:rsidRPr="00DC0A84">
              <w:rPr>
                <w:color w:val="000000" w:themeColor="text1"/>
              </w:rPr>
              <w:t xml:space="preserve"> deve ser usada. Verifique se o design e a estratégia usados para compartilhá-los no acampamento estão de acordo com as necessidades dessa população. Procure garantir que as informações cheguem à população mais ampla do acampamento, incluindo aqueles com </w:t>
            </w:r>
            <w:r w:rsidRPr="00DC0A84">
              <w:rPr>
                <w:b/>
                <w:color w:val="000000" w:themeColor="text1"/>
              </w:rPr>
              <w:t>necessidades específicas</w:t>
            </w:r>
            <w:r w:rsidRPr="00DC0A84">
              <w:rPr>
                <w:color w:val="000000" w:themeColor="text1"/>
              </w:rPr>
              <w:t xml:space="preserve"> e aqueles que podem não ser alfabetizados, incluindo mulheres, meninas, pessoas com deficiência e outros grupos em risco (tente usar diferentes atividades para compartilhar mensagens, tais como facilitadoras, pictogramas e fotos, megafones, peças de teatro, canções).</w:t>
            </w:r>
          </w:p>
          <w:p w14:paraId="278B7C85" w14:textId="77777777" w:rsidR="00E737B7" w:rsidRPr="00DC0A84" w:rsidRDefault="00E737B7" w:rsidP="00E737B7">
            <w:pPr>
              <w:spacing w:after="160"/>
              <w:jc w:val="both"/>
              <w:rPr>
                <w:rFonts w:cstheme="minorHAnsi"/>
                <w:color w:val="000000" w:themeColor="text1"/>
              </w:rPr>
            </w:pPr>
            <w:r w:rsidRPr="00DC0A84">
              <w:rPr>
                <w:color w:val="000000" w:themeColor="text1"/>
              </w:rPr>
              <w:t xml:space="preserve">Os </w:t>
            </w:r>
            <w:r w:rsidRPr="00DC0A84">
              <w:rPr>
                <w:b/>
                <w:bCs/>
                <w:color w:val="000000" w:themeColor="text1"/>
              </w:rPr>
              <w:t xml:space="preserve">mecanismos de </w:t>
            </w:r>
            <w:r w:rsidRPr="00DC0A84">
              <w:rPr>
                <w:b/>
                <w:color w:val="000000" w:themeColor="text1"/>
              </w:rPr>
              <w:t>retorno e reclamação</w:t>
            </w:r>
            <w:r w:rsidRPr="00DC0A84">
              <w:rPr>
                <w:color w:val="000000" w:themeColor="text1"/>
              </w:rPr>
              <w:t xml:space="preserve"> podem ser formais ou informais, mas precisa estar em vigor (e ser usado) para canalizar informações da população do acampamento para àqueles em funções de tomada de decisão. Este processo pode envolver várias partes interessadas dentro e fora do setor humanitário e é usado para </w:t>
            </w:r>
            <w:r w:rsidRPr="00DC0A84">
              <w:rPr>
                <w:b/>
                <w:color w:val="000000" w:themeColor="text1"/>
              </w:rPr>
              <w:t>melhorar a assistência</w:t>
            </w:r>
            <w:r w:rsidRPr="00DC0A84">
              <w:rPr>
                <w:color w:val="000000" w:themeColor="text1"/>
              </w:rPr>
              <w:t xml:space="preserve">. </w:t>
            </w:r>
          </w:p>
          <w:p w14:paraId="2D34D176" w14:textId="77777777" w:rsidR="00E737B7" w:rsidRPr="00DC0A84" w:rsidRDefault="00E737B7" w:rsidP="00E737B7">
            <w:pPr>
              <w:spacing w:after="160"/>
              <w:jc w:val="both"/>
              <w:rPr>
                <w:rFonts w:cstheme="minorHAnsi"/>
                <w:color w:val="000000" w:themeColor="text1"/>
              </w:rPr>
            </w:pPr>
            <w:r w:rsidRPr="00DC0A84">
              <w:rPr>
                <w:color w:val="000000" w:themeColor="text1"/>
              </w:rPr>
              <w:t xml:space="preserve">Os atores da gestão do acampamento devem incluir as contrapartes de proteção e usar mecanismos de retorno e reclamação para </w:t>
            </w:r>
            <w:r w:rsidRPr="00DC0A84">
              <w:rPr>
                <w:b/>
                <w:color w:val="000000" w:themeColor="text1"/>
              </w:rPr>
              <w:t>melhorar os serviços relacionados à violência baseada no gênero em um acampamento</w:t>
            </w:r>
            <w:r w:rsidRPr="00DC0A84">
              <w:rPr>
                <w:color w:val="000000" w:themeColor="text1"/>
              </w:rPr>
              <w:t xml:space="preserve">. </w:t>
            </w:r>
          </w:p>
          <w:p w14:paraId="2AA81E4A" w14:textId="469F415A" w:rsidR="00BD6230" w:rsidRPr="00DC0A84" w:rsidRDefault="00E737B7" w:rsidP="00E737B7">
            <w:pPr>
              <w:spacing w:after="160"/>
              <w:jc w:val="both"/>
              <w:rPr>
                <w:rFonts w:cstheme="minorHAnsi"/>
                <w:color w:val="000000" w:themeColor="text1"/>
              </w:rPr>
            </w:pPr>
            <w:r w:rsidRPr="00DC0A84">
              <w:rPr>
                <w:color w:val="000000" w:themeColor="text1"/>
              </w:rPr>
              <w:t xml:space="preserve">Um </w:t>
            </w:r>
            <w:r w:rsidRPr="00DC0A84">
              <w:rPr>
                <w:b/>
                <w:color w:val="000000" w:themeColor="text1"/>
              </w:rPr>
              <w:t>ponto focal de engajamento da comunidade</w:t>
            </w:r>
            <w:r w:rsidRPr="00DC0A84">
              <w:rPr>
                <w:color w:val="000000" w:themeColor="text1"/>
              </w:rPr>
              <w:t xml:space="preserve"> deve ser nomeado na equipe de GA como uma questão de boa prática. Dependendo do tamanho da operação, uma equipe de pessoas treinadas e dedicadas é necessária para lidar com reclamações e acompanhar sistematicamente, fornecer informações e ouvir a população deslocada.</w:t>
            </w:r>
          </w:p>
          <w:p w14:paraId="749E9B27" w14:textId="28FF3222" w:rsidR="00BD6230" w:rsidRPr="00DC0A84" w:rsidRDefault="054F5D75" w:rsidP="054F5D75">
            <w:pPr>
              <w:widowControl w:val="0"/>
              <w:autoSpaceDE w:val="0"/>
              <w:autoSpaceDN w:val="0"/>
              <w:adjustRightInd w:val="0"/>
              <w:jc w:val="both"/>
              <w:rPr>
                <w:rFonts w:asciiTheme="minorHAnsi" w:eastAsia="MS Gothic" w:hAnsiTheme="minorHAnsi" w:cs="Calibri"/>
                <w:b/>
                <w:bCs/>
                <w:color w:val="000000" w:themeColor="text1"/>
              </w:rPr>
            </w:pPr>
            <w:r w:rsidRPr="00DC0A84">
              <w:rPr>
                <w:rFonts w:asciiTheme="minorHAnsi" w:hAnsiTheme="minorHAnsi"/>
                <w:b/>
                <w:i/>
                <w:color w:val="2A87C8"/>
              </w:rPr>
              <w:t xml:space="preserve">Dica do facilitador: </w:t>
            </w:r>
            <w:r w:rsidRPr="00DC0A84">
              <w:rPr>
                <w:rFonts w:asciiTheme="minorHAnsi" w:hAnsiTheme="minorHAnsi"/>
                <w:color w:val="2A87C8"/>
              </w:rPr>
              <w:t>Peça aos participantes para conversarem sobre a mensagem principal antes de mudar o slide da foto para a mensagem.</w:t>
            </w:r>
            <w:r w:rsidRPr="00DC0A84">
              <w:rPr>
                <w:rFonts w:asciiTheme="minorHAnsi" w:hAnsiTheme="minorHAnsi"/>
                <w:b/>
                <w:color w:val="000000" w:themeColor="text1"/>
              </w:rPr>
              <w:t xml:space="preserve"> </w:t>
            </w:r>
          </w:p>
        </w:tc>
      </w:tr>
    </w:tbl>
    <w:p w14:paraId="7F0FFBF7" w14:textId="48F3A44F" w:rsidR="000F5DD3" w:rsidRPr="00DC0A84" w:rsidRDefault="000F5DD3" w:rsidP="006F6472">
      <w:pPr>
        <w:widowControl w:val="0"/>
        <w:autoSpaceDE w:val="0"/>
        <w:autoSpaceDN w:val="0"/>
        <w:adjustRightInd w:val="0"/>
        <w:rPr>
          <w:rFonts w:asciiTheme="minorHAnsi" w:hAnsiTheme="minorHAnsi" w:cs="Calibri"/>
          <w:b/>
          <w:bCs/>
          <w:sz w:val="32"/>
          <w:szCs w:val="32"/>
        </w:rPr>
        <w:sectPr w:rsidR="000F5DD3" w:rsidRPr="00DC0A84" w:rsidSect="00BD6230">
          <w:pgSz w:w="11906" w:h="16838" w:code="9"/>
          <w:pgMar w:top="2268" w:right="1134" w:bottom="1440" w:left="1440" w:header="720" w:footer="720" w:gutter="0"/>
          <w:cols w:space="720"/>
          <w:docGrid w:linePitch="360"/>
        </w:sectPr>
      </w:pPr>
    </w:p>
    <w:p w14:paraId="10594B42" w14:textId="05DE859E" w:rsidR="00D84513" w:rsidRPr="00DC0A84" w:rsidRDefault="005853DD" w:rsidP="054F5D75">
      <w:pPr>
        <w:pStyle w:val="ListParagraph"/>
        <w:widowControl w:val="0"/>
        <w:numPr>
          <w:ilvl w:val="0"/>
          <w:numId w:val="11"/>
        </w:numPr>
        <w:autoSpaceDE w:val="0"/>
        <w:autoSpaceDN w:val="0"/>
        <w:adjustRightInd w:val="0"/>
        <w:ind w:left="426" w:hanging="426"/>
        <w:rPr>
          <w:rFonts w:asciiTheme="minorHAnsi" w:hAnsiTheme="minorHAnsi" w:cs="Calibri"/>
          <w:b/>
          <w:bCs/>
          <w:color w:val="2A87C8"/>
          <w:sz w:val="28"/>
          <w:szCs w:val="28"/>
        </w:rPr>
      </w:pPr>
      <w:r w:rsidRPr="00DC0A84">
        <w:rPr>
          <w:rFonts w:asciiTheme="minorHAnsi" w:hAnsiTheme="minorHAnsi"/>
          <w:b/>
          <w:color w:val="2A87C8"/>
          <w:sz w:val="28"/>
        </w:rPr>
        <w:lastRenderedPageBreak/>
        <w:t>Fornecimento de informações em acampamentos</w:t>
      </w:r>
    </w:p>
    <w:p w14:paraId="1DB79DF2" w14:textId="77777777" w:rsidR="0016693D" w:rsidRPr="00DC0A84" w:rsidRDefault="0016693D" w:rsidP="0016693D">
      <w:pPr>
        <w:pStyle w:val="ListParagraph"/>
        <w:widowControl w:val="0"/>
        <w:autoSpaceDE w:val="0"/>
        <w:autoSpaceDN w:val="0"/>
        <w:adjustRightInd w:val="0"/>
        <w:ind w:left="426"/>
        <w:rPr>
          <w:rFonts w:asciiTheme="minorHAnsi" w:hAnsiTheme="minorHAnsi" w:cs="Calibri"/>
          <w:b/>
          <w:bCs/>
          <w:color w:val="2A87C8"/>
          <w:sz w:val="28"/>
          <w:szCs w:val="28"/>
        </w:rPr>
      </w:pPr>
    </w:p>
    <w:p w14:paraId="4CA8DA46" w14:textId="44B8BD7D" w:rsidR="00D84513" w:rsidRPr="00DC0A84" w:rsidRDefault="054F5D75" w:rsidP="054F5D75">
      <w:pPr>
        <w:widowControl w:val="0"/>
        <w:autoSpaceDE w:val="0"/>
        <w:autoSpaceDN w:val="0"/>
        <w:adjustRightInd w:val="0"/>
        <w:rPr>
          <w:rFonts w:asciiTheme="minorHAnsi" w:hAnsiTheme="minorHAnsi" w:cs="Calibri"/>
          <w:b/>
          <w:bCs/>
          <w:i/>
          <w:iCs/>
          <w:sz w:val="28"/>
          <w:szCs w:val="28"/>
        </w:rPr>
      </w:pPr>
      <w:r w:rsidRPr="00DC0A84">
        <w:rPr>
          <w:rFonts w:asciiTheme="minorHAnsi" w:hAnsiTheme="minorHAnsi"/>
          <w:b/>
          <w:sz w:val="28"/>
        </w:rPr>
        <w:t xml:space="preserve">Atividade 3: </w:t>
      </w:r>
      <w:r w:rsidRPr="00DC0A84">
        <w:rPr>
          <w:rFonts w:asciiTheme="minorHAnsi" w:hAnsiTheme="minorHAnsi"/>
          <w:b/>
          <w:i/>
          <w:sz w:val="28"/>
        </w:rPr>
        <w:t>Desenvolvimento de mensagens-chave</w:t>
      </w:r>
      <w:r w:rsidR="00392A26" w:rsidRPr="00DC0A84">
        <w:rPr>
          <w:rStyle w:val="FootnoteReference"/>
          <w:rFonts w:asciiTheme="minorHAnsi" w:hAnsiTheme="minorHAnsi" w:cs="Calibri"/>
          <w:b/>
          <w:bCs/>
          <w:i/>
          <w:sz w:val="28"/>
          <w:szCs w:val="28"/>
        </w:rPr>
        <w:footnoteReference w:id="5"/>
      </w:r>
    </w:p>
    <w:p w14:paraId="04CA8B39" w14:textId="77777777" w:rsidR="00D84513" w:rsidRPr="00DC0A84" w:rsidRDefault="00D84513" w:rsidP="00D84513">
      <w:pPr>
        <w:widowControl w:val="0"/>
        <w:autoSpaceDE w:val="0"/>
        <w:autoSpaceDN w:val="0"/>
        <w:adjustRightInd w:val="0"/>
        <w:rPr>
          <w:rFonts w:asciiTheme="minorHAnsi" w:hAnsiTheme="minorHAnsi" w:cs="Calibri"/>
          <w:b/>
          <w:bCs/>
          <w:sz w:val="32"/>
          <w:szCs w:val="32"/>
        </w:rPr>
      </w:pPr>
    </w:p>
    <w:p w14:paraId="3113D375" w14:textId="77777777" w:rsidR="0016693D" w:rsidRPr="00DC0A84" w:rsidRDefault="054F5D75" w:rsidP="054F5D75">
      <w:pPr>
        <w:rPr>
          <w:b/>
          <w:bCs/>
        </w:rPr>
      </w:pPr>
      <w:r w:rsidRPr="00DC0A84">
        <w:rPr>
          <w:b/>
        </w:rPr>
        <w:t xml:space="preserve">Objetivo do aprendizado </w:t>
      </w:r>
    </w:p>
    <w:p w14:paraId="2B407C4D" w14:textId="77777777" w:rsidR="005853DD" w:rsidRPr="00DC0A84" w:rsidRDefault="005853DD" w:rsidP="005853DD">
      <w:pPr>
        <w:jc w:val="both"/>
      </w:pPr>
      <w:r w:rsidRPr="00DC0A84">
        <w:t xml:space="preserve">Refletir sobre a eficácia e adequação dos diferentes canais de divulgação das informações. </w:t>
      </w:r>
    </w:p>
    <w:p w14:paraId="33B13A3C" w14:textId="24E6C7B2" w:rsidR="0016693D" w:rsidRPr="00DC0A84" w:rsidRDefault="054F5D75" w:rsidP="005853DD">
      <w:pPr>
        <w:jc w:val="both"/>
        <w:rPr>
          <w:b/>
          <w:bCs/>
        </w:rPr>
      </w:pPr>
      <w:r w:rsidRPr="00DC0A84">
        <w:t xml:space="preserve"> </w:t>
      </w:r>
    </w:p>
    <w:p w14:paraId="765F029F" w14:textId="65299A25" w:rsidR="00D84513" w:rsidRPr="00DC0A84" w:rsidRDefault="002B1F78" w:rsidP="054F5D75">
      <w:pPr>
        <w:widowControl w:val="0"/>
        <w:autoSpaceDE w:val="0"/>
        <w:autoSpaceDN w:val="0"/>
        <w:adjustRightInd w:val="0"/>
        <w:rPr>
          <w:rFonts w:asciiTheme="minorHAnsi" w:hAnsiTheme="minorHAnsi" w:cs="Calibri"/>
          <w:b/>
          <w:bCs/>
        </w:rPr>
      </w:pPr>
      <w:r w:rsidRPr="00DC0A84">
        <w:rPr>
          <w:rFonts w:asciiTheme="minorHAnsi" w:hAnsiTheme="minorHAnsi"/>
          <w:b/>
        </w:rPr>
        <w:t>Preparação e materiais</w:t>
      </w:r>
    </w:p>
    <w:p w14:paraId="1F234D69" w14:textId="0ABA3A5E" w:rsidR="00E737B7" w:rsidRPr="00DC0A84" w:rsidRDefault="00E737B7" w:rsidP="054F5D75">
      <w:pPr>
        <w:pStyle w:val="ListParagraph"/>
        <w:widowControl w:val="0"/>
        <w:numPr>
          <w:ilvl w:val="0"/>
          <w:numId w:val="3"/>
        </w:numPr>
        <w:autoSpaceDE w:val="0"/>
        <w:autoSpaceDN w:val="0"/>
        <w:adjustRightInd w:val="0"/>
        <w:rPr>
          <w:rFonts w:asciiTheme="minorHAnsi" w:hAnsiTheme="minorHAnsi" w:cs="Calibri"/>
        </w:rPr>
      </w:pPr>
      <w:r w:rsidRPr="00DC0A84">
        <w:rPr>
          <w:rFonts w:asciiTheme="minorHAnsi" w:hAnsiTheme="minorHAnsi"/>
        </w:rPr>
        <w:t>Use os tripés da Atividade 1 (rotulados como assistência e prestação de serviços, proteção, proteção e segurança, coordenação, equipe do acampamento e sistemas de governança)</w:t>
      </w:r>
    </w:p>
    <w:p w14:paraId="255DD867" w14:textId="739A33FE" w:rsidR="00E737B7" w:rsidRPr="00DC0A84" w:rsidRDefault="00E737B7" w:rsidP="054F5D75">
      <w:pPr>
        <w:pStyle w:val="ListParagraph"/>
        <w:widowControl w:val="0"/>
        <w:numPr>
          <w:ilvl w:val="0"/>
          <w:numId w:val="3"/>
        </w:numPr>
        <w:autoSpaceDE w:val="0"/>
        <w:autoSpaceDN w:val="0"/>
        <w:adjustRightInd w:val="0"/>
        <w:rPr>
          <w:rFonts w:asciiTheme="minorHAnsi" w:hAnsiTheme="minorHAnsi" w:cs="Calibri"/>
        </w:rPr>
      </w:pPr>
      <w:r w:rsidRPr="00DC0A84">
        <w:rPr>
          <w:rFonts w:asciiTheme="minorHAnsi" w:hAnsiTheme="minorHAnsi"/>
        </w:rPr>
        <w:t>Reorganize o espaço para os participantes serem agrupados em torno de cada tripé</w:t>
      </w:r>
    </w:p>
    <w:p w14:paraId="00170401" w14:textId="040D1F04" w:rsidR="00D84513" w:rsidRPr="00DC0A84" w:rsidRDefault="00FB586D" w:rsidP="054F5D75">
      <w:pPr>
        <w:pStyle w:val="ListParagraph"/>
        <w:widowControl w:val="0"/>
        <w:numPr>
          <w:ilvl w:val="0"/>
          <w:numId w:val="3"/>
        </w:numPr>
        <w:autoSpaceDE w:val="0"/>
        <w:autoSpaceDN w:val="0"/>
        <w:adjustRightInd w:val="0"/>
        <w:rPr>
          <w:rFonts w:asciiTheme="minorHAnsi" w:hAnsiTheme="minorHAnsi" w:cs="Calibri"/>
        </w:rPr>
      </w:pPr>
      <w:r w:rsidRPr="00DC0A84">
        <w:rPr>
          <w:rFonts w:asciiTheme="minorHAnsi" w:hAnsiTheme="minorHAnsi"/>
        </w:rPr>
        <w:t>Imprimir o Anexo 10.4: Folheto de pontos de ação do CP para todos os participantes</w:t>
      </w:r>
    </w:p>
    <w:p w14:paraId="163201C3" w14:textId="6EB3622E" w:rsidR="005853DD" w:rsidRPr="00DC0A84" w:rsidRDefault="005853DD" w:rsidP="054F5D75">
      <w:pPr>
        <w:pStyle w:val="ListParagraph"/>
        <w:widowControl w:val="0"/>
        <w:numPr>
          <w:ilvl w:val="0"/>
          <w:numId w:val="3"/>
        </w:numPr>
        <w:autoSpaceDE w:val="0"/>
        <w:autoSpaceDN w:val="0"/>
        <w:adjustRightInd w:val="0"/>
        <w:rPr>
          <w:rFonts w:asciiTheme="minorHAnsi" w:hAnsiTheme="minorHAnsi" w:cs="Calibri"/>
        </w:rPr>
      </w:pPr>
      <w:r w:rsidRPr="00DC0A84">
        <w:rPr>
          <w:rFonts w:asciiTheme="minorHAnsi" w:hAnsiTheme="minorHAnsi"/>
        </w:rPr>
        <w:t>Papel em branco</w:t>
      </w:r>
    </w:p>
    <w:p w14:paraId="72CA70D3" w14:textId="3C138A56" w:rsidR="00FD547E" w:rsidRPr="00DC0A84" w:rsidRDefault="00FD547E" w:rsidP="00FD547E">
      <w:pPr>
        <w:widowControl w:val="0"/>
        <w:autoSpaceDE w:val="0"/>
        <w:autoSpaceDN w:val="0"/>
        <w:adjustRightInd w:val="0"/>
        <w:rPr>
          <w:rFonts w:asciiTheme="minorHAnsi" w:hAnsiTheme="minorHAnsi" w:cs="Calibri"/>
        </w:rPr>
      </w:pPr>
    </w:p>
    <w:p w14:paraId="51BFB0AC" w14:textId="6ECEAB85" w:rsidR="00FD547E" w:rsidRPr="00DC0A84" w:rsidRDefault="00FD547E" w:rsidP="00FD547E">
      <w:pPr>
        <w:widowControl w:val="0"/>
        <w:autoSpaceDE w:val="0"/>
        <w:autoSpaceDN w:val="0"/>
        <w:adjustRightInd w:val="0"/>
        <w:jc w:val="both"/>
        <w:rPr>
          <w:rFonts w:asciiTheme="minorHAnsi" w:eastAsia="MS Gothic" w:hAnsiTheme="minorHAnsi" w:cs="Calibri"/>
          <w:color w:val="2A87C8"/>
        </w:rPr>
      </w:pPr>
      <w:r w:rsidRPr="00DC0A84">
        <w:rPr>
          <w:rFonts w:asciiTheme="minorHAnsi" w:hAnsiTheme="minorHAnsi"/>
          <w:b/>
          <w:i/>
          <w:color w:val="2A87C8"/>
        </w:rPr>
        <w:t xml:space="preserve">Dica do facilitador: </w:t>
      </w:r>
      <w:r w:rsidRPr="00DC0A84">
        <w:rPr>
          <w:rFonts w:asciiTheme="minorHAnsi" w:hAnsiTheme="minorHAnsi"/>
          <w:color w:val="2A87C8"/>
        </w:rPr>
        <w:t xml:space="preserve">Os slides não são essenciais para esta atividade, mas podem ser usados para apoiar a facilitação, se necessário. </w:t>
      </w:r>
    </w:p>
    <w:p w14:paraId="54AED21E" w14:textId="77777777" w:rsidR="00FD547E" w:rsidRPr="00DC0A84" w:rsidRDefault="00FD547E" w:rsidP="00FD547E">
      <w:pPr>
        <w:widowControl w:val="0"/>
        <w:autoSpaceDE w:val="0"/>
        <w:autoSpaceDN w:val="0"/>
        <w:adjustRightInd w:val="0"/>
        <w:rPr>
          <w:rFonts w:asciiTheme="minorHAnsi" w:hAnsiTheme="minorHAnsi" w:cs="Calibri"/>
        </w:rPr>
      </w:pPr>
    </w:p>
    <w:p w14:paraId="7E1FB4D5" w14:textId="258A9639" w:rsidR="0016693D" w:rsidRPr="00DC0A84" w:rsidRDefault="0016693D" w:rsidP="054F5D75">
      <w:pPr>
        <w:widowControl w:val="0"/>
        <w:autoSpaceDE w:val="0"/>
        <w:autoSpaceDN w:val="0"/>
        <w:adjustRightInd w:val="0"/>
        <w:rPr>
          <w:rStyle w:val="normaltextrun"/>
          <w:rFonts w:asciiTheme="minorHAnsi" w:hAnsiTheme="minorHAnsi" w:cs="Calibri"/>
          <w:b/>
          <w:bCs/>
        </w:rPr>
      </w:pPr>
      <w:r w:rsidRPr="00DC0A84">
        <w:rPr>
          <w:rStyle w:val="normaltextrun"/>
          <w:rFonts w:asciiTheme="minorHAnsi" w:hAnsiTheme="minorHAnsi"/>
          <w:b/>
        </w:rPr>
        <w:t>Duração:</w:t>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t xml:space="preserve">  </w:t>
      </w:r>
      <w:r w:rsidRPr="00DC0A84">
        <w:rPr>
          <w:noProof/>
        </w:rPr>
        <w:drawing>
          <wp:inline distT="0" distB="0" distL="0" distR="0" wp14:anchorId="21695281" wp14:editId="608EF3E8">
            <wp:extent cx="299545" cy="299545"/>
            <wp:effectExtent l="0" t="0" r="5715"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sidRPr="00DC0A84">
        <w:rPr>
          <w:rStyle w:val="normaltextrun"/>
          <w:rFonts w:asciiTheme="minorHAnsi" w:hAnsiTheme="minorHAnsi"/>
          <w:b/>
        </w:rPr>
        <w:tab/>
        <w:t>60 min</w:t>
      </w:r>
    </w:p>
    <w:p w14:paraId="6B13CBA0" w14:textId="151A1339" w:rsidR="00D84513" w:rsidRPr="00DC0A84" w:rsidRDefault="00D84513" w:rsidP="00D84513">
      <w:pPr>
        <w:widowControl w:val="0"/>
        <w:autoSpaceDE w:val="0"/>
        <w:autoSpaceDN w:val="0"/>
        <w:adjustRightInd w:val="0"/>
        <w:rPr>
          <w:rFonts w:asciiTheme="minorHAnsi" w:hAnsiTheme="minorHAnsi" w:cs="Calibri"/>
          <w:b/>
          <w:bCs/>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681"/>
        <w:gridCol w:w="7675"/>
      </w:tblGrid>
      <w:tr w:rsidR="007E3D6A" w:rsidRPr="00DC0A84" w14:paraId="6C737C7C" w14:textId="77777777" w:rsidTr="054F5D75">
        <w:tc>
          <w:tcPr>
            <w:tcW w:w="1681" w:type="dxa"/>
            <w:shd w:val="clear" w:color="auto" w:fill="BDD6EE" w:themeFill="accent1" w:themeFillTint="66"/>
          </w:tcPr>
          <w:p w14:paraId="7177967C" w14:textId="77777777" w:rsidR="00D84513" w:rsidRPr="00DC0A84"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0DC0A84">
              <w:rPr>
                <w:rFonts w:asciiTheme="minorHAnsi" w:hAnsiTheme="minorHAnsi"/>
                <w:b/>
                <w:color w:val="000000" w:themeColor="text1"/>
              </w:rPr>
              <w:t xml:space="preserve">Slide </w:t>
            </w:r>
          </w:p>
        </w:tc>
        <w:tc>
          <w:tcPr>
            <w:tcW w:w="7675" w:type="dxa"/>
            <w:shd w:val="clear" w:color="auto" w:fill="BDD6EE" w:themeFill="accent1" w:themeFillTint="66"/>
          </w:tcPr>
          <w:p w14:paraId="13D4F97A" w14:textId="77777777" w:rsidR="00D84513" w:rsidRPr="00DC0A84"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0DC0A84">
              <w:rPr>
                <w:rFonts w:asciiTheme="minorHAnsi" w:hAnsiTheme="minorHAnsi"/>
                <w:b/>
                <w:color w:val="000000" w:themeColor="text1"/>
              </w:rPr>
              <w:t>Instruções</w:t>
            </w:r>
          </w:p>
        </w:tc>
      </w:tr>
      <w:tr w:rsidR="007E3D6A" w:rsidRPr="00DC0A84" w14:paraId="2AA06F6F" w14:textId="77777777" w:rsidTr="054F5D75">
        <w:tc>
          <w:tcPr>
            <w:tcW w:w="1681" w:type="dxa"/>
          </w:tcPr>
          <w:p w14:paraId="753D04B3" w14:textId="62B38462" w:rsidR="009E2C3D" w:rsidRPr="00DC0A84" w:rsidRDefault="00E737B7" w:rsidP="00E737B7">
            <w:pPr>
              <w:widowControl w:val="0"/>
              <w:autoSpaceDE w:val="0"/>
              <w:autoSpaceDN w:val="0"/>
              <w:adjustRightInd w:val="0"/>
              <w:rPr>
                <w:rFonts w:asciiTheme="minorHAnsi" w:hAnsiTheme="minorHAnsi" w:cs="Calibri"/>
                <w:b/>
                <w:bCs/>
              </w:rPr>
            </w:pPr>
            <w:r w:rsidRPr="00DC0A84">
              <w:rPr>
                <w:rFonts w:asciiTheme="minorHAnsi" w:hAnsiTheme="minorHAnsi"/>
                <w:b/>
              </w:rPr>
              <w:t>Trabalho em equipe</w:t>
            </w:r>
          </w:p>
          <w:p w14:paraId="1BEA9D70" w14:textId="12A69281" w:rsidR="00E737B7" w:rsidRPr="00DC0A84" w:rsidRDefault="00E737B7" w:rsidP="00E737B7">
            <w:pPr>
              <w:widowControl w:val="0"/>
              <w:autoSpaceDE w:val="0"/>
              <w:autoSpaceDN w:val="0"/>
              <w:adjustRightInd w:val="0"/>
              <w:rPr>
                <w:rFonts w:asciiTheme="minorHAnsi" w:hAnsiTheme="minorHAnsi" w:cs="Calibri"/>
                <w:b/>
                <w:bCs/>
              </w:rPr>
            </w:pPr>
          </w:p>
          <w:p w14:paraId="1B4F16EA" w14:textId="442EBD63" w:rsidR="00E737B7" w:rsidRPr="00DC0A84" w:rsidRDefault="00E737B7" w:rsidP="00E737B7">
            <w:pPr>
              <w:widowControl w:val="0"/>
              <w:autoSpaceDE w:val="0"/>
              <w:autoSpaceDN w:val="0"/>
              <w:adjustRightInd w:val="0"/>
              <w:rPr>
                <w:rFonts w:asciiTheme="minorHAnsi" w:hAnsiTheme="minorHAnsi" w:cs="Calibri"/>
                <w:b/>
                <w:bCs/>
              </w:rPr>
            </w:pPr>
            <w:r w:rsidRPr="00DC0A84">
              <w:rPr>
                <w:noProof/>
              </w:rPr>
              <w:drawing>
                <wp:inline distT="0" distB="0" distL="0" distR="0" wp14:anchorId="50246983" wp14:editId="1FF0ABAC">
                  <wp:extent cx="484165" cy="438150"/>
                  <wp:effectExtent l="0" t="0" r="0" b="0"/>
                  <wp:docPr id="1466043040"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p>
          <w:p w14:paraId="43825D7E" w14:textId="72E2842F" w:rsidR="00D84513" w:rsidRPr="00DC0A84" w:rsidRDefault="00D84513" w:rsidP="00CD3189">
            <w:pPr>
              <w:widowControl w:val="0"/>
              <w:autoSpaceDE w:val="0"/>
              <w:autoSpaceDN w:val="0"/>
              <w:adjustRightInd w:val="0"/>
              <w:contextualSpacing/>
              <w:rPr>
                <w:rFonts w:asciiTheme="minorHAnsi" w:eastAsia="MS Gothic" w:hAnsiTheme="minorHAnsi" w:cs="Calibri"/>
                <w:b/>
                <w:color w:val="000000" w:themeColor="text1"/>
              </w:rPr>
            </w:pPr>
          </w:p>
          <w:p w14:paraId="7B497C4B" w14:textId="2B00ABFE" w:rsidR="00D84513" w:rsidRPr="00DC0A84" w:rsidRDefault="00D84513" w:rsidP="00CD3189">
            <w:pPr>
              <w:widowControl w:val="0"/>
              <w:autoSpaceDE w:val="0"/>
              <w:autoSpaceDN w:val="0"/>
              <w:adjustRightInd w:val="0"/>
              <w:contextualSpacing/>
              <w:rPr>
                <w:rFonts w:asciiTheme="minorHAnsi" w:eastAsia="MS Gothic" w:hAnsiTheme="minorHAnsi" w:cs="Calibri"/>
                <w:b/>
                <w:color w:val="000000" w:themeColor="text1"/>
              </w:rPr>
            </w:pPr>
          </w:p>
          <w:p w14:paraId="4D323B10" w14:textId="284BB6CC" w:rsidR="00D84513" w:rsidRPr="00DC0A84" w:rsidRDefault="00D84513" w:rsidP="00CD3189">
            <w:pPr>
              <w:widowControl w:val="0"/>
              <w:autoSpaceDE w:val="0"/>
              <w:autoSpaceDN w:val="0"/>
              <w:adjustRightInd w:val="0"/>
              <w:contextualSpacing/>
              <w:rPr>
                <w:rFonts w:asciiTheme="minorHAnsi" w:eastAsia="MS Gothic" w:hAnsiTheme="minorHAnsi" w:cs="Calibri"/>
                <w:b/>
                <w:color w:val="000000" w:themeColor="text1"/>
              </w:rPr>
            </w:pPr>
          </w:p>
        </w:tc>
        <w:tc>
          <w:tcPr>
            <w:tcW w:w="7675" w:type="dxa"/>
          </w:tcPr>
          <w:p w14:paraId="550CF85B" w14:textId="18B705D4" w:rsidR="00E737B7" w:rsidRPr="00DC0A84" w:rsidRDefault="00E737B7" w:rsidP="00E737B7">
            <w:pPr>
              <w:pStyle w:val="ListParagraph"/>
              <w:widowControl w:val="0"/>
              <w:numPr>
                <w:ilvl w:val="0"/>
                <w:numId w:val="13"/>
              </w:numPr>
              <w:autoSpaceDE w:val="0"/>
              <w:autoSpaceDN w:val="0"/>
              <w:adjustRightInd w:val="0"/>
              <w:jc w:val="both"/>
              <w:rPr>
                <w:rFonts w:asciiTheme="minorHAnsi" w:eastAsia="MS Gothic" w:hAnsiTheme="minorHAnsi" w:cs="Calibri"/>
              </w:rPr>
            </w:pPr>
            <w:r w:rsidRPr="00DC0A84">
              <w:rPr>
                <w:rFonts w:asciiTheme="minorHAnsi" w:hAnsiTheme="minorHAnsi"/>
              </w:rPr>
              <w:t>Organize os participantes em 6 grupos de acordo com o número de tripés desenvolvidos durante a Atividade 1: Assistência e prestação de serviços, proteção, segurança e proteção, coordenação, funcionários do acampamento e sistemas de governança.</w:t>
            </w:r>
          </w:p>
          <w:p w14:paraId="4067527C" w14:textId="77777777" w:rsidR="00E737B7" w:rsidRPr="00DC0A84" w:rsidRDefault="00E737B7" w:rsidP="00E737B7">
            <w:pPr>
              <w:pStyle w:val="ListParagraph"/>
              <w:widowControl w:val="0"/>
              <w:autoSpaceDE w:val="0"/>
              <w:autoSpaceDN w:val="0"/>
              <w:adjustRightInd w:val="0"/>
              <w:jc w:val="both"/>
              <w:rPr>
                <w:rFonts w:asciiTheme="minorHAnsi" w:eastAsia="MS Gothic" w:hAnsiTheme="minorHAnsi" w:cs="Calibri"/>
              </w:rPr>
            </w:pPr>
          </w:p>
          <w:p w14:paraId="28FECBBE" w14:textId="77777777" w:rsidR="00E737B7" w:rsidRPr="00DC0A84" w:rsidRDefault="00E737B7" w:rsidP="00E737B7">
            <w:pPr>
              <w:pStyle w:val="ListParagraph"/>
              <w:widowControl w:val="0"/>
              <w:numPr>
                <w:ilvl w:val="0"/>
                <w:numId w:val="13"/>
              </w:numPr>
              <w:autoSpaceDE w:val="0"/>
              <w:autoSpaceDN w:val="0"/>
              <w:adjustRightInd w:val="0"/>
              <w:jc w:val="both"/>
              <w:rPr>
                <w:rFonts w:asciiTheme="minorHAnsi" w:eastAsia="MS Gothic" w:hAnsiTheme="minorHAnsi" w:cs="Calibri"/>
              </w:rPr>
            </w:pPr>
            <w:r w:rsidRPr="00DC0A84">
              <w:rPr>
                <w:rFonts w:asciiTheme="minorHAnsi" w:hAnsiTheme="minorHAnsi"/>
              </w:rPr>
              <w:t>Peça aos participantes para pensarem sobre uma campanha na qual estiveram envolvidos (ou da qual estão cientes) a partir de um acampamento. Peça-lhes que escrevam os principais lemas/mensagens da campanha.</w:t>
            </w:r>
          </w:p>
          <w:p w14:paraId="51DB1323" w14:textId="77777777" w:rsidR="00E737B7" w:rsidRPr="00DC0A84" w:rsidRDefault="00E737B7" w:rsidP="00E737B7">
            <w:pPr>
              <w:pStyle w:val="ListParagraph"/>
              <w:widowControl w:val="0"/>
              <w:autoSpaceDE w:val="0"/>
              <w:autoSpaceDN w:val="0"/>
              <w:adjustRightInd w:val="0"/>
              <w:jc w:val="both"/>
              <w:rPr>
                <w:rFonts w:asciiTheme="minorHAnsi" w:eastAsia="MS Gothic" w:hAnsiTheme="minorHAnsi" w:cs="Calibri"/>
              </w:rPr>
            </w:pPr>
          </w:p>
          <w:p w14:paraId="5C79FAC2" w14:textId="77777777" w:rsidR="00E737B7" w:rsidRPr="00DC0A84" w:rsidRDefault="00E737B7" w:rsidP="00E737B7">
            <w:pPr>
              <w:pStyle w:val="ListParagraph"/>
              <w:widowControl w:val="0"/>
              <w:numPr>
                <w:ilvl w:val="0"/>
                <w:numId w:val="13"/>
              </w:numPr>
              <w:autoSpaceDE w:val="0"/>
              <w:autoSpaceDN w:val="0"/>
              <w:adjustRightInd w:val="0"/>
              <w:jc w:val="both"/>
              <w:rPr>
                <w:rFonts w:asciiTheme="minorHAnsi" w:eastAsia="MS Gothic" w:hAnsiTheme="minorHAnsi" w:cs="Calibri"/>
              </w:rPr>
            </w:pPr>
            <w:r w:rsidRPr="00DC0A84">
              <w:rPr>
                <w:rFonts w:asciiTheme="minorHAnsi" w:hAnsiTheme="minorHAnsi"/>
              </w:rPr>
              <w:t xml:space="preserve">Após 5 minutos, peça a cada mesa para compartilhar seus exemplos, e percorra a sala plenária. Escreva qualquer jargão humanitário listado pelos grupos. As palavras podem incluir: </w:t>
            </w:r>
          </w:p>
          <w:p w14:paraId="4E95C489" w14:textId="77777777" w:rsidR="00E737B7" w:rsidRPr="00DC0A84" w:rsidRDefault="00E737B7" w:rsidP="00E737B7">
            <w:pPr>
              <w:pStyle w:val="ListParagraph"/>
              <w:widowControl w:val="0"/>
              <w:numPr>
                <w:ilvl w:val="1"/>
                <w:numId w:val="13"/>
              </w:numPr>
              <w:autoSpaceDE w:val="0"/>
              <w:autoSpaceDN w:val="0"/>
              <w:adjustRightInd w:val="0"/>
              <w:jc w:val="both"/>
              <w:rPr>
                <w:rFonts w:asciiTheme="minorHAnsi" w:eastAsia="MS Gothic" w:hAnsiTheme="minorHAnsi" w:cs="Calibri"/>
              </w:rPr>
            </w:pPr>
            <w:r w:rsidRPr="00DC0A84">
              <w:rPr>
                <w:rFonts w:asciiTheme="minorHAnsi" w:hAnsiTheme="minorHAnsi"/>
              </w:rPr>
              <w:t>Proteção</w:t>
            </w:r>
          </w:p>
          <w:p w14:paraId="62A1905D" w14:textId="77777777" w:rsidR="00E737B7" w:rsidRPr="00DC0A84" w:rsidRDefault="00E737B7" w:rsidP="00E737B7">
            <w:pPr>
              <w:pStyle w:val="ListParagraph"/>
              <w:widowControl w:val="0"/>
              <w:numPr>
                <w:ilvl w:val="1"/>
                <w:numId w:val="13"/>
              </w:numPr>
              <w:autoSpaceDE w:val="0"/>
              <w:autoSpaceDN w:val="0"/>
              <w:adjustRightInd w:val="0"/>
              <w:jc w:val="both"/>
              <w:rPr>
                <w:rFonts w:asciiTheme="minorHAnsi" w:eastAsia="MS Gothic" w:hAnsiTheme="minorHAnsi" w:cs="Calibri"/>
              </w:rPr>
            </w:pPr>
            <w:r w:rsidRPr="00DC0A84">
              <w:rPr>
                <w:rFonts w:asciiTheme="minorHAnsi" w:hAnsiTheme="minorHAnsi"/>
              </w:rPr>
              <w:lastRenderedPageBreak/>
              <w:t>Direitos humanos</w:t>
            </w:r>
          </w:p>
          <w:p w14:paraId="6B2C1C65" w14:textId="503BB364" w:rsidR="00E737B7" w:rsidRPr="00DC0A84" w:rsidRDefault="00E737B7" w:rsidP="00E737B7">
            <w:pPr>
              <w:pStyle w:val="ListParagraph"/>
              <w:widowControl w:val="0"/>
              <w:numPr>
                <w:ilvl w:val="1"/>
                <w:numId w:val="13"/>
              </w:numPr>
              <w:autoSpaceDE w:val="0"/>
              <w:autoSpaceDN w:val="0"/>
              <w:adjustRightInd w:val="0"/>
              <w:jc w:val="both"/>
              <w:rPr>
                <w:rFonts w:asciiTheme="minorHAnsi" w:eastAsia="MS Gothic" w:hAnsiTheme="minorHAnsi" w:cs="Calibri"/>
              </w:rPr>
            </w:pPr>
            <w:r w:rsidRPr="00DC0A84">
              <w:rPr>
                <w:rFonts w:asciiTheme="minorHAnsi" w:hAnsiTheme="minorHAnsi"/>
              </w:rPr>
              <w:t>Violência baseada no gênero</w:t>
            </w:r>
          </w:p>
          <w:p w14:paraId="164A3C04" w14:textId="77777777" w:rsidR="00E737B7" w:rsidRPr="00DC0A84" w:rsidRDefault="00E737B7" w:rsidP="00E737B7">
            <w:pPr>
              <w:pStyle w:val="ListParagraph"/>
              <w:widowControl w:val="0"/>
              <w:numPr>
                <w:ilvl w:val="1"/>
                <w:numId w:val="13"/>
              </w:numPr>
              <w:autoSpaceDE w:val="0"/>
              <w:autoSpaceDN w:val="0"/>
              <w:adjustRightInd w:val="0"/>
              <w:jc w:val="both"/>
              <w:rPr>
                <w:rFonts w:asciiTheme="minorHAnsi" w:eastAsia="MS Gothic" w:hAnsiTheme="minorHAnsi" w:cs="Calibri"/>
              </w:rPr>
            </w:pPr>
            <w:r w:rsidRPr="00DC0A84">
              <w:rPr>
                <w:rFonts w:asciiTheme="minorHAnsi" w:hAnsiTheme="minorHAnsi"/>
              </w:rPr>
              <w:t>Empoderamento</w:t>
            </w:r>
          </w:p>
          <w:p w14:paraId="38ED1987" w14:textId="1D5DF4D9" w:rsidR="00E737B7" w:rsidRPr="00DC0A84" w:rsidRDefault="00E737B7" w:rsidP="00E737B7">
            <w:pPr>
              <w:pStyle w:val="ListParagraph"/>
              <w:widowControl w:val="0"/>
              <w:numPr>
                <w:ilvl w:val="1"/>
                <w:numId w:val="13"/>
              </w:numPr>
              <w:autoSpaceDE w:val="0"/>
              <w:autoSpaceDN w:val="0"/>
              <w:adjustRightInd w:val="0"/>
              <w:jc w:val="both"/>
              <w:rPr>
                <w:rFonts w:asciiTheme="minorHAnsi" w:eastAsia="MS Gothic" w:hAnsiTheme="minorHAnsi" w:cs="Calibri"/>
              </w:rPr>
            </w:pPr>
            <w:r w:rsidRPr="00DC0A84">
              <w:rPr>
                <w:rFonts w:asciiTheme="minorHAnsi" w:hAnsiTheme="minorHAnsi"/>
              </w:rPr>
              <w:t xml:space="preserve">Prestação de contas </w:t>
            </w:r>
          </w:p>
          <w:p w14:paraId="3886E36D" w14:textId="77777777" w:rsidR="00E737B7" w:rsidRPr="00DC0A84" w:rsidRDefault="00E737B7" w:rsidP="00E737B7">
            <w:pPr>
              <w:pStyle w:val="ListParagraph"/>
              <w:widowControl w:val="0"/>
              <w:autoSpaceDE w:val="0"/>
              <w:autoSpaceDN w:val="0"/>
              <w:adjustRightInd w:val="0"/>
              <w:ind w:left="1440"/>
              <w:jc w:val="both"/>
              <w:rPr>
                <w:rFonts w:asciiTheme="minorHAnsi" w:eastAsia="MS Gothic" w:hAnsiTheme="minorHAnsi" w:cs="Calibri"/>
              </w:rPr>
            </w:pPr>
          </w:p>
          <w:p w14:paraId="7AF93318" w14:textId="77777777" w:rsidR="00E737B7" w:rsidRPr="00DC0A84" w:rsidRDefault="00E737B7" w:rsidP="00E737B7">
            <w:pPr>
              <w:pStyle w:val="ListParagraph"/>
              <w:widowControl w:val="0"/>
              <w:numPr>
                <w:ilvl w:val="0"/>
                <w:numId w:val="13"/>
              </w:numPr>
              <w:autoSpaceDE w:val="0"/>
              <w:autoSpaceDN w:val="0"/>
              <w:adjustRightInd w:val="0"/>
              <w:jc w:val="both"/>
              <w:rPr>
                <w:rFonts w:asciiTheme="minorHAnsi" w:eastAsia="MS Gothic" w:hAnsiTheme="minorHAnsi" w:cs="Calibri"/>
              </w:rPr>
            </w:pPr>
            <w:r w:rsidRPr="00DC0A84">
              <w:rPr>
                <w:rFonts w:asciiTheme="minorHAnsi" w:hAnsiTheme="minorHAnsi"/>
              </w:rPr>
              <w:t xml:space="preserve">Reveja cada termo e tente estabelecer uma frase mais simples ou equivalente para cada um da lista. Alternativamente, peça aos participantes que encenem explicando o termo para alguém que nunca ouviu falar dele, e escreva as palavras-chave como eles fazem. </w:t>
            </w:r>
          </w:p>
          <w:p w14:paraId="452A24DE" w14:textId="59BD0AA2" w:rsidR="00E737B7" w:rsidRPr="00DC0A84" w:rsidRDefault="00E737B7" w:rsidP="00E737B7">
            <w:pPr>
              <w:pStyle w:val="ListParagraph"/>
              <w:widowControl w:val="0"/>
              <w:autoSpaceDE w:val="0"/>
              <w:autoSpaceDN w:val="0"/>
              <w:adjustRightInd w:val="0"/>
              <w:jc w:val="both"/>
              <w:rPr>
                <w:rFonts w:asciiTheme="minorHAnsi" w:eastAsia="MS Gothic" w:hAnsiTheme="minorHAnsi" w:cs="Calibri"/>
              </w:rPr>
            </w:pPr>
          </w:p>
          <w:p w14:paraId="777726DC" w14:textId="6C588A6E" w:rsidR="00E737B7" w:rsidRPr="00DC0A84" w:rsidRDefault="00E737B7" w:rsidP="00E737B7">
            <w:pPr>
              <w:widowControl w:val="0"/>
              <w:autoSpaceDE w:val="0"/>
              <w:autoSpaceDN w:val="0"/>
              <w:adjustRightInd w:val="0"/>
              <w:jc w:val="both"/>
              <w:rPr>
                <w:rFonts w:asciiTheme="minorHAnsi" w:eastAsia="MS Gothic" w:hAnsiTheme="minorHAnsi" w:cs="Calibri"/>
                <w:color w:val="2A87C8"/>
              </w:rPr>
            </w:pPr>
            <w:r w:rsidRPr="00DC0A84">
              <w:rPr>
                <w:rFonts w:asciiTheme="minorHAnsi" w:hAnsiTheme="minorHAnsi"/>
                <w:b/>
                <w:i/>
                <w:color w:val="2A87C8"/>
              </w:rPr>
              <w:t>Dica do facilitador:</w:t>
            </w:r>
            <w:r w:rsidRPr="00DC0A84">
              <w:rPr>
                <w:rFonts w:asciiTheme="minorHAnsi" w:hAnsiTheme="minorHAnsi"/>
                <w:color w:val="2A87C8"/>
              </w:rPr>
              <w:t xml:space="preserve"> O resultado dessa discussão deve ser a compreensão de que é muito difícil explicar alguns termos e conceitos e que o fornecimento de informações em acampamentos deve ter um significado claro para os beneficiários do acampamento, não para os trabalhadores humanitários. Certifique-se de fornecer um exemplo de seu trabalho em que o jargão humanitário deu errado, pois os participantes responderão melhor aos exemplos práticos. Um exemplo compartilhado de Bangladesh lembrou que “violência contra as mulheres”, foi traduzido como “mulheres violentas”, o que tem um significado muito diferente. </w:t>
            </w:r>
          </w:p>
          <w:p w14:paraId="063B43B0" w14:textId="673F21C1" w:rsidR="004B4898" w:rsidRPr="00DC0A84" w:rsidRDefault="004B4898" w:rsidP="005853DD">
            <w:pPr>
              <w:pStyle w:val="ListParagraph"/>
              <w:widowControl w:val="0"/>
              <w:autoSpaceDE w:val="0"/>
              <w:autoSpaceDN w:val="0"/>
              <w:adjustRightInd w:val="0"/>
              <w:jc w:val="both"/>
              <w:rPr>
                <w:rFonts w:asciiTheme="minorHAnsi" w:eastAsia="MS Gothic" w:hAnsiTheme="minorHAnsi" w:cs="Calibri"/>
              </w:rPr>
            </w:pPr>
          </w:p>
        </w:tc>
      </w:tr>
      <w:tr w:rsidR="007E3D6A" w:rsidRPr="00DC0A84" w14:paraId="62A34DE4" w14:textId="77777777" w:rsidTr="054F5D75">
        <w:tc>
          <w:tcPr>
            <w:tcW w:w="1681" w:type="dxa"/>
          </w:tcPr>
          <w:p w14:paraId="0D9D1576" w14:textId="77777777" w:rsidR="00E737B7" w:rsidRPr="00DC0A84" w:rsidRDefault="00E737B7" w:rsidP="00E737B7">
            <w:pPr>
              <w:widowControl w:val="0"/>
              <w:autoSpaceDE w:val="0"/>
              <w:autoSpaceDN w:val="0"/>
              <w:adjustRightInd w:val="0"/>
              <w:rPr>
                <w:rFonts w:asciiTheme="minorHAnsi" w:hAnsiTheme="minorHAnsi" w:cs="Calibri"/>
                <w:b/>
                <w:bCs/>
              </w:rPr>
            </w:pPr>
            <w:r w:rsidRPr="00DC0A84">
              <w:rPr>
                <w:rFonts w:asciiTheme="minorHAnsi" w:hAnsiTheme="minorHAnsi"/>
                <w:b/>
              </w:rPr>
              <w:lastRenderedPageBreak/>
              <w:t xml:space="preserve">Trabalho em equipe </w:t>
            </w:r>
          </w:p>
          <w:p w14:paraId="4E7456E3" w14:textId="77777777" w:rsidR="00E737B7" w:rsidRPr="00DC0A84" w:rsidRDefault="00E737B7" w:rsidP="00E737B7">
            <w:pPr>
              <w:widowControl w:val="0"/>
              <w:autoSpaceDE w:val="0"/>
              <w:autoSpaceDN w:val="0"/>
              <w:adjustRightInd w:val="0"/>
              <w:rPr>
                <w:rFonts w:asciiTheme="minorHAnsi" w:hAnsiTheme="minorHAnsi" w:cs="Calibri"/>
                <w:b/>
                <w:bCs/>
              </w:rPr>
            </w:pPr>
          </w:p>
          <w:p w14:paraId="3C8FC4A1" w14:textId="4CEFC427" w:rsidR="00E737B7" w:rsidRPr="00DC0A84" w:rsidRDefault="00E737B7" w:rsidP="00E737B7">
            <w:pPr>
              <w:widowControl w:val="0"/>
              <w:autoSpaceDE w:val="0"/>
              <w:autoSpaceDN w:val="0"/>
              <w:adjustRightInd w:val="0"/>
              <w:rPr>
                <w:rFonts w:asciiTheme="minorHAnsi" w:hAnsiTheme="minorHAnsi" w:cs="Calibri"/>
                <w:b/>
                <w:bCs/>
              </w:rPr>
            </w:pPr>
            <w:r w:rsidRPr="00DC0A84">
              <w:rPr>
                <w:noProof/>
              </w:rPr>
              <w:drawing>
                <wp:inline distT="0" distB="0" distL="0" distR="0" wp14:anchorId="2544E88E" wp14:editId="5F9A6800">
                  <wp:extent cx="484165" cy="438150"/>
                  <wp:effectExtent l="0" t="0" r="0" b="0"/>
                  <wp:docPr id="1466043041"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p>
        </w:tc>
        <w:tc>
          <w:tcPr>
            <w:tcW w:w="7675" w:type="dxa"/>
          </w:tcPr>
          <w:p w14:paraId="27D4F062" w14:textId="510A57F0" w:rsidR="00E737B7" w:rsidRPr="00DC0A84" w:rsidRDefault="00E737B7" w:rsidP="00E737B7">
            <w:pPr>
              <w:pStyle w:val="ListParagraph"/>
              <w:widowControl w:val="0"/>
              <w:numPr>
                <w:ilvl w:val="0"/>
                <w:numId w:val="13"/>
              </w:numPr>
              <w:autoSpaceDE w:val="0"/>
              <w:autoSpaceDN w:val="0"/>
              <w:adjustRightInd w:val="0"/>
              <w:jc w:val="both"/>
              <w:rPr>
                <w:rFonts w:asciiTheme="minorHAnsi" w:eastAsia="MS Gothic" w:hAnsiTheme="minorHAnsi" w:cs="Calibri"/>
              </w:rPr>
            </w:pPr>
            <w:r w:rsidRPr="00DC0A84">
              <w:rPr>
                <w:rFonts w:asciiTheme="minorHAnsi" w:hAnsiTheme="minorHAnsi"/>
              </w:rPr>
              <w:t xml:space="preserve">Em seguida, entregue a cada grupo um dos tripés (complete com notas adesivas) e peça a cada grupo para desenvolver uma mensagem-chave para fornecer à comunidade do acampamento para responder às informações solicitadas. Por exemplo, se na “prestação de serviços”, as pessoas querem saber sobre o tempo e o acampamento da distribuição de alimentos, a equipe precisa trazer a mensagem e o meio (ferramenta) para compartilhar essas informações com as pessoas-alvo. </w:t>
            </w:r>
          </w:p>
          <w:p w14:paraId="2F169B65" w14:textId="3D137344" w:rsidR="00E737B7" w:rsidRPr="00DC0A84" w:rsidRDefault="00E737B7" w:rsidP="00E737B7">
            <w:pPr>
              <w:widowControl w:val="0"/>
              <w:autoSpaceDE w:val="0"/>
              <w:autoSpaceDN w:val="0"/>
              <w:adjustRightInd w:val="0"/>
              <w:jc w:val="both"/>
              <w:rPr>
                <w:rFonts w:asciiTheme="minorHAnsi" w:eastAsia="MS Gothic" w:hAnsiTheme="minorHAnsi" w:cs="Calibri"/>
              </w:rPr>
            </w:pPr>
          </w:p>
          <w:p w14:paraId="7126FE37" w14:textId="77777777" w:rsidR="00E737B7" w:rsidRPr="00DC0A84" w:rsidRDefault="00E737B7" w:rsidP="00E737B7">
            <w:pPr>
              <w:widowControl w:val="0"/>
              <w:autoSpaceDE w:val="0"/>
              <w:autoSpaceDN w:val="0"/>
              <w:adjustRightInd w:val="0"/>
              <w:jc w:val="both"/>
              <w:rPr>
                <w:rFonts w:asciiTheme="minorHAnsi" w:eastAsia="MS Gothic" w:hAnsiTheme="minorHAnsi" w:cs="Calibri"/>
                <w:color w:val="2A87C8"/>
              </w:rPr>
            </w:pPr>
            <w:r w:rsidRPr="00DC0A84">
              <w:rPr>
                <w:rFonts w:asciiTheme="minorHAnsi" w:hAnsiTheme="minorHAnsi"/>
                <w:b/>
                <w:i/>
                <w:color w:val="2A87C8"/>
              </w:rPr>
              <w:t xml:space="preserve">Dica do facilitador: </w:t>
            </w:r>
            <w:r w:rsidRPr="00DC0A84">
              <w:rPr>
                <w:rFonts w:asciiTheme="minorHAnsi" w:hAnsiTheme="minorHAnsi"/>
                <w:color w:val="2A87C8"/>
              </w:rPr>
              <w:t>Permita que os participantes do treinamento adaptem todas as mensagens-chave ao contexto de treinamento atual e incluam as limitações, desafios, fatores propícios existentes, etc.</w:t>
            </w:r>
          </w:p>
          <w:p w14:paraId="727737C4" w14:textId="023CCA3C" w:rsidR="00E737B7" w:rsidRPr="00DC0A84" w:rsidRDefault="00E737B7" w:rsidP="00E737B7">
            <w:pPr>
              <w:widowControl w:val="0"/>
              <w:autoSpaceDE w:val="0"/>
              <w:autoSpaceDN w:val="0"/>
              <w:adjustRightInd w:val="0"/>
              <w:jc w:val="both"/>
              <w:rPr>
                <w:rFonts w:asciiTheme="minorHAnsi" w:eastAsia="MS Gothic" w:hAnsiTheme="minorHAnsi" w:cs="Calibri"/>
              </w:rPr>
            </w:pPr>
          </w:p>
        </w:tc>
      </w:tr>
      <w:tr w:rsidR="007E3D6A" w:rsidRPr="00DC0A84" w14:paraId="1ACF5C3E" w14:textId="77777777" w:rsidTr="054F5D75">
        <w:tc>
          <w:tcPr>
            <w:tcW w:w="1681" w:type="dxa"/>
          </w:tcPr>
          <w:p w14:paraId="225FBB5D" w14:textId="5C2EA77F" w:rsidR="00E737B7" w:rsidRPr="00DC0A84" w:rsidRDefault="00E737B7" w:rsidP="00E737B7">
            <w:pPr>
              <w:widowControl w:val="0"/>
              <w:autoSpaceDE w:val="0"/>
              <w:autoSpaceDN w:val="0"/>
              <w:adjustRightInd w:val="0"/>
              <w:rPr>
                <w:rFonts w:asciiTheme="minorHAnsi" w:hAnsiTheme="minorHAnsi" w:cs="Calibri"/>
                <w:b/>
                <w:bCs/>
              </w:rPr>
            </w:pPr>
            <w:r w:rsidRPr="00DC0A84">
              <w:rPr>
                <w:rFonts w:asciiTheme="minorHAnsi" w:hAnsiTheme="minorHAnsi"/>
                <w:b/>
              </w:rPr>
              <w:t>Faça perguntas</w:t>
            </w:r>
          </w:p>
        </w:tc>
        <w:tc>
          <w:tcPr>
            <w:tcW w:w="7675" w:type="dxa"/>
          </w:tcPr>
          <w:p w14:paraId="59C41BCB" w14:textId="2F881B17" w:rsidR="00E737B7" w:rsidRPr="00DC0A84" w:rsidRDefault="00E737B7" w:rsidP="00E737B7">
            <w:pPr>
              <w:pStyle w:val="ListParagraph"/>
              <w:widowControl w:val="0"/>
              <w:numPr>
                <w:ilvl w:val="0"/>
                <w:numId w:val="13"/>
              </w:numPr>
              <w:autoSpaceDE w:val="0"/>
              <w:autoSpaceDN w:val="0"/>
              <w:adjustRightInd w:val="0"/>
              <w:jc w:val="both"/>
              <w:rPr>
                <w:rFonts w:asciiTheme="minorHAnsi" w:eastAsia="MS Gothic" w:hAnsiTheme="minorHAnsi" w:cs="Calibri"/>
              </w:rPr>
            </w:pPr>
            <w:r w:rsidRPr="00DC0A84">
              <w:rPr>
                <w:rFonts w:asciiTheme="minorHAnsi" w:hAnsiTheme="minorHAnsi"/>
              </w:rPr>
              <w:t>Dê 20 minutos a cada grupo para preparar suas apresentações. Peça aos grupos que forneçam retorno e refl</w:t>
            </w:r>
            <w:r w:rsidR="00DC0A84">
              <w:rPr>
                <w:rFonts w:asciiTheme="minorHAnsi" w:hAnsiTheme="minorHAnsi"/>
              </w:rPr>
              <w:t>i</w:t>
            </w:r>
            <w:r w:rsidRPr="00DC0A84">
              <w:rPr>
                <w:rFonts w:asciiTheme="minorHAnsi" w:hAnsiTheme="minorHAnsi"/>
              </w:rPr>
              <w:t xml:space="preserve">tam sobre: </w:t>
            </w:r>
          </w:p>
          <w:p w14:paraId="536B182E" w14:textId="77777777" w:rsidR="00E737B7" w:rsidRPr="00DC0A84" w:rsidRDefault="00E737B7" w:rsidP="00E737B7">
            <w:pPr>
              <w:pStyle w:val="ListParagraph"/>
              <w:widowControl w:val="0"/>
              <w:numPr>
                <w:ilvl w:val="1"/>
                <w:numId w:val="13"/>
              </w:numPr>
              <w:autoSpaceDE w:val="0"/>
              <w:autoSpaceDN w:val="0"/>
              <w:adjustRightInd w:val="0"/>
              <w:jc w:val="both"/>
              <w:rPr>
                <w:rFonts w:asciiTheme="minorHAnsi" w:eastAsia="MS Gothic" w:hAnsiTheme="minorHAnsi" w:cs="Calibri"/>
              </w:rPr>
            </w:pPr>
            <w:r w:rsidRPr="00DC0A84">
              <w:rPr>
                <w:rFonts w:asciiTheme="minorHAnsi" w:hAnsiTheme="minorHAnsi"/>
              </w:rPr>
              <w:t>Por que esse mecanismo pode funcionar ou não?</w:t>
            </w:r>
          </w:p>
          <w:p w14:paraId="4E8B89F5" w14:textId="77777777" w:rsidR="00E737B7" w:rsidRPr="00DC0A84" w:rsidRDefault="00E737B7" w:rsidP="00E737B7">
            <w:pPr>
              <w:pStyle w:val="ListParagraph"/>
              <w:widowControl w:val="0"/>
              <w:numPr>
                <w:ilvl w:val="1"/>
                <w:numId w:val="13"/>
              </w:numPr>
              <w:autoSpaceDE w:val="0"/>
              <w:autoSpaceDN w:val="0"/>
              <w:adjustRightInd w:val="0"/>
              <w:jc w:val="both"/>
              <w:rPr>
                <w:rFonts w:asciiTheme="minorHAnsi" w:eastAsia="MS Gothic" w:hAnsiTheme="minorHAnsi" w:cs="Calibri"/>
              </w:rPr>
            </w:pPr>
            <w:r w:rsidRPr="00DC0A84">
              <w:rPr>
                <w:rFonts w:asciiTheme="minorHAnsi" w:hAnsiTheme="minorHAnsi"/>
              </w:rPr>
              <w:t>Você acha que ele cumpre seu propósito?</w:t>
            </w:r>
          </w:p>
          <w:p w14:paraId="5A384F66" w14:textId="77777777" w:rsidR="00E737B7" w:rsidRPr="00DC0A84" w:rsidRDefault="00E737B7" w:rsidP="00E737B7">
            <w:pPr>
              <w:pStyle w:val="ListParagraph"/>
              <w:widowControl w:val="0"/>
              <w:numPr>
                <w:ilvl w:val="1"/>
                <w:numId w:val="13"/>
              </w:numPr>
              <w:autoSpaceDE w:val="0"/>
              <w:autoSpaceDN w:val="0"/>
              <w:adjustRightInd w:val="0"/>
              <w:jc w:val="both"/>
              <w:rPr>
                <w:rFonts w:asciiTheme="minorHAnsi" w:eastAsia="MS Gothic" w:hAnsiTheme="minorHAnsi" w:cs="Calibri"/>
              </w:rPr>
            </w:pPr>
            <w:r w:rsidRPr="00DC0A84">
              <w:rPr>
                <w:rFonts w:asciiTheme="minorHAnsi" w:hAnsiTheme="minorHAnsi"/>
              </w:rPr>
              <w:t>As mensagens são compreensíveis para as pessoas?</w:t>
            </w:r>
          </w:p>
          <w:p w14:paraId="3D4ADC43" w14:textId="77777777" w:rsidR="00E737B7" w:rsidRPr="00DC0A84" w:rsidRDefault="00E737B7" w:rsidP="00E737B7">
            <w:pPr>
              <w:pStyle w:val="ListParagraph"/>
              <w:widowControl w:val="0"/>
              <w:numPr>
                <w:ilvl w:val="1"/>
                <w:numId w:val="13"/>
              </w:numPr>
              <w:autoSpaceDE w:val="0"/>
              <w:autoSpaceDN w:val="0"/>
              <w:adjustRightInd w:val="0"/>
              <w:jc w:val="both"/>
              <w:rPr>
                <w:rFonts w:asciiTheme="minorHAnsi" w:eastAsia="MS Gothic" w:hAnsiTheme="minorHAnsi" w:cs="Calibri"/>
              </w:rPr>
            </w:pPr>
            <w:r w:rsidRPr="00DC0A84">
              <w:rPr>
                <w:rFonts w:asciiTheme="minorHAnsi" w:hAnsiTheme="minorHAnsi"/>
              </w:rPr>
              <w:t>Como elas podem ser melhoradas?</w:t>
            </w:r>
          </w:p>
          <w:p w14:paraId="7BF0D8DE" w14:textId="75DD5E00" w:rsidR="00E737B7" w:rsidRPr="00DC0A84" w:rsidRDefault="00E737B7" w:rsidP="00E737B7">
            <w:pPr>
              <w:pStyle w:val="ListParagraph"/>
              <w:widowControl w:val="0"/>
              <w:numPr>
                <w:ilvl w:val="1"/>
                <w:numId w:val="13"/>
              </w:numPr>
              <w:autoSpaceDE w:val="0"/>
              <w:autoSpaceDN w:val="0"/>
              <w:adjustRightInd w:val="0"/>
              <w:jc w:val="both"/>
              <w:rPr>
                <w:rFonts w:asciiTheme="minorHAnsi" w:eastAsia="MS Gothic" w:hAnsiTheme="minorHAnsi" w:cs="Calibri"/>
              </w:rPr>
            </w:pPr>
            <w:r w:rsidRPr="00DC0A84">
              <w:rPr>
                <w:rFonts w:asciiTheme="minorHAnsi" w:hAnsiTheme="minorHAnsi"/>
              </w:rPr>
              <w:t>O formato é apropriado para o tipo de informação que transmitem?</w:t>
            </w:r>
          </w:p>
          <w:p w14:paraId="486C1A97" w14:textId="77777777" w:rsidR="00E737B7" w:rsidRPr="00DC0A84" w:rsidRDefault="00E737B7" w:rsidP="00E737B7">
            <w:pPr>
              <w:pStyle w:val="ListParagraph"/>
              <w:widowControl w:val="0"/>
              <w:autoSpaceDE w:val="0"/>
              <w:autoSpaceDN w:val="0"/>
              <w:adjustRightInd w:val="0"/>
              <w:ind w:left="1440"/>
              <w:jc w:val="both"/>
              <w:rPr>
                <w:rFonts w:asciiTheme="minorHAnsi" w:eastAsia="MS Gothic" w:hAnsiTheme="minorHAnsi" w:cs="Calibri"/>
              </w:rPr>
            </w:pPr>
          </w:p>
          <w:p w14:paraId="61BCB761" w14:textId="77777777" w:rsidR="00E737B7" w:rsidRPr="00DC0A84" w:rsidRDefault="00E737B7" w:rsidP="00E737B7">
            <w:pPr>
              <w:pStyle w:val="ListParagraph"/>
              <w:widowControl w:val="0"/>
              <w:numPr>
                <w:ilvl w:val="0"/>
                <w:numId w:val="13"/>
              </w:numPr>
              <w:autoSpaceDE w:val="0"/>
              <w:autoSpaceDN w:val="0"/>
              <w:adjustRightInd w:val="0"/>
              <w:jc w:val="both"/>
              <w:rPr>
                <w:rFonts w:asciiTheme="minorHAnsi" w:eastAsia="MS Gothic" w:hAnsiTheme="minorHAnsi" w:cs="Calibri"/>
              </w:rPr>
            </w:pPr>
            <w:r w:rsidRPr="00DC0A84">
              <w:rPr>
                <w:rFonts w:asciiTheme="minorHAnsi" w:hAnsiTheme="minorHAnsi"/>
              </w:rPr>
              <w:t xml:space="preserve">Reagrupe-se em plenário para discutir as respostas em grupo. </w:t>
            </w:r>
          </w:p>
          <w:p w14:paraId="4DA3AA76" w14:textId="24236138" w:rsidR="00E737B7" w:rsidRPr="00DC0A84" w:rsidRDefault="00E737B7" w:rsidP="00E737B7">
            <w:pPr>
              <w:pStyle w:val="ListParagraph"/>
              <w:widowControl w:val="0"/>
              <w:autoSpaceDE w:val="0"/>
              <w:autoSpaceDN w:val="0"/>
              <w:adjustRightInd w:val="0"/>
              <w:jc w:val="both"/>
              <w:rPr>
                <w:rFonts w:asciiTheme="minorHAnsi" w:eastAsia="MS Gothic" w:hAnsiTheme="minorHAnsi" w:cs="Calibri"/>
              </w:rPr>
            </w:pPr>
          </w:p>
        </w:tc>
      </w:tr>
      <w:tr w:rsidR="007E3D6A" w:rsidRPr="00DC0A84" w14:paraId="6E6AC570" w14:textId="77777777" w:rsidTr="054F5D75">
        <w:tc>
          <w:tcPr>
            <w:tcW w:w="1681" w:type="dxa"/>
            <w:shd w:val="clear" w:color="auto" w:fill="DEEAF6" w:themeFill="accent1" w:themeFillTint="33"/>
          </w:tcPr>
          <w:p w14:paraId="67DFCD83" w14:textId="12DCB7FB" w:rsidR="00D84513" w:rsidRPr="00DC0A84" w:rsidRDefault="054F5D75" w:rsidP="054F5D75">
            <w:pPr>
              <w:widowControl w:val="0"/>
              <w:autoSpaceDE w:val="0"/>
              <w:autoSpaceDN w:val="0"/>
              <w:adjustRightInd w:val="0"/>
              <w:jc w:val="both"/>
              <w:rPr>
                <w:rFonts w:asciiTheme="minorHAnsi" w:hAnsiTheme="minorHAnsi" w:cs="Calibri"/>
                <w:b/>
                <w:bCs/>
              </w:rPr>
            </w:pPr>
            <w:r w:rsidRPr="00DC0A84">
              <w:rPr>
                <w:rFonts w:asciiTheme="minorHAnsi" w:hAnsiTheme="minorHAnsi"/>
                <w:b/>
              </w:rPr>
              <w:lastRenderedPageBreak/>
              <w:t>Mensagens-chave</w:t>
            </w:r>
          </w:p>
          <w:p w14:paraId="7D3CD6CB" w14:textId="77777777" w:rsidR="00D84513" w:rsidRPr="00DC0A84" w:rsidRDefault="00D84513" w:rsidP="00CD3189">
            <w:pPr>
              <w:widowControl w:val="0"/>
              <w:autoSpaceDE w:val="0"/>
              <w:autoSpaceDN w:val="0"/>
              <w:adjustRightInd w:val="0"/>
              <w:contextualSpacing/>
              <w:rPr>
                <w:rFonts w:asciiTheme="minorHAnsi" w:eastAsia="MS Gothic" w:hAnsiTheme="minorHAnsi" w:cs="Calibri"/>
                <w:b/>
                <w:color w:val="000000" w:themeColor="text1"/>
              </w:rPr>
            </w:pPr>
          </w:p>
          <w:p w14:paraId="0FDC12C7" w14:textId="5C8A7BA9" w:rsidR="00816FA8" w:rsidRPr="00DC0A84" w:rsidRDefault="007E3D6A" w:rsidP="00CD3189">
            <w:pPr>
              <w:widowControl w:val="0"/>
              <w:autoSpaceDE w:val="0"/>
              <w:autoSpaceDN w:val="0"/>
              <w:adjustRightInd w:val="0"/>
              <w:contextualSpacing/>
              <w:rPr>
                <w:rFonts w:asciiTheme="minorHAnsi" w:eastAsia="MS Gothic" w:hAnsiTheme="minorHAnsi" w:cs="Calibri"/>
                <w:b/>
                <w:color w:val="000000" w:themeColor="text1"/>
              </w:rPr>
            </w:pPr>
            <w:r w:rsidRPr="00DC0A84">
              <w:rPr>
                <w:noProof/>
              </w:rPr>
              <w:drawing>
                <wp:inline distT="0" distB="0" distL="0" distR="0" wp14:anchorId="47B6FA81" wp14:editId="3E04ED52">
                  <wp:extent cx="817200" cy="597848"/>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817200" cy="597848"/>
                          </a:xfrm>
                          <a:prstGeom prst="rect">
                            <a:avLst/>
                          </a:prstGeom>
                        </pic:spPr>
                      </pic:pic>
                    </a:graphicData>
                  </a:graphic>
                </wp:inline>
              </w:drawing>
            </w:r>
          </w:p>
        </w:tc>
        <w:tc>
          <w:tcPr>
            <w:tcW w:w="7675" w:type="dxa"/>
            <w:shd w:val="clear" w:color="auto" w:fill="DEEAF6" w:themeFill="accent1" w:themeFillTint="33"/>
          </w:tcPr>
          <w:p w14:paraId="0783D46F" w14:textId="77777777" w:rsidR="00E737B7" w:rsidRPr="00DC0A84" w:rsidRDefault="054F5D75" w:rsidP="00E737B7">
            <w:pPr>
              <w:spacing w:after="160"/>
              <w:jc w:val="both"/>
              <w:rPr>
                <w:rFonts w:cstheme="minorHAnsi"/>
                <w:color w:val="000000" w:themeColor="text1"/>
              </w:rPr>
            </w:pPr>
            <w:r w:rsidRPr="00DC0A84">
              <w:rPr>
                <w:rFonts w:asciiTheme="minorHAnsi" w:hAnsiTheme="minorHAnsi"/>
                <w:b/>
                <w:color w:val="000000" w:themeColor="text1"/>
              </w:rPr>
              <w:t xml:space="preserve">Recapitulação das mensagens principais: </w:t>
            </w:r>
            <w:bookmarkStart w:id="2" w:name="_Hlk524607561"/>
            <w:r w:rsidRPr="00DC0A84">
              <w:rPr>
                <w:color w:val="000000" w:themeColor="text1"/>
              </w:rPr>
              <w:t xml:space="preserve">A população do acampamento deve conhecer os </w:t>
            </w:r>
            <w:r w:rsidRPr="00DC0A84">
              <w:rPr>
                <w:b/>
                <w:color w:val="000000" w:themeColor="text1"/>
              </w:rPr>
              <w:t>canais de informação</w:t>
            </w:r>
            <w:r w:rsidRPr="00DC0A84">
              <w:rPr>
                <w:color w:val="000000" w:themeColor="text1"/>
              </w:rPr>
              <w:t xml:space="preserve"> que estejam disponíveis, tanto para dar como para receber informações.</w:t>
            </w:r>
          </w:p>
          <w:p w14:paraId="67794BCA" w14:textId="24425472" w:rsidR="00E737B7" w:rsidRPr="00DC0A84" w:rsidRDefault="00E737B7" w:rsidP="00E737B7">
            <w:pPr>
              <w:spacing w:after="160"/>
              <w:jc w:val="both"/>
              <w:rPr>
                <w:rFonts w:cstheme="minorHAnsi"/>
                <w:color w:val="000000" w:themeColor="text1"/>
              </w:rPr>
            </w:pPr>
            <w:r w:rsidRPr="00DC0A84">
              <w:rPr>
                <w:color w:val="000000" w:themeColor="text1"/>
              </w:rPr>
              <w:t>As mensagens para a comunidade devem ser traduzidas para a</w:t>
            </w:r>
            <w:r w:rsidRPr="00DC0A84">
              <w:rPr>
                <w:b/>
                <w:color w:val="000000" w:themeColor="text1"/>
              </w:rPr>
              <w:t xml:space="preserve"> língua da comunidade anfitriã, bem como dos deslocados. </w:t>
            </w:r>
            <w:r w:rsidRPr="00DC0A84">
              <w:rPr>
                <w:color w:val="000000" w:themeColor="text1"/>
              </w:rPr>
              <w:t>Humanizar a comunicação eliminar o jargão pode ajudar no fornecimento das informações com as quais as pessoas poderão interagir mais</w:t>
            </w:r>
            <w:r w:rsidRPr="00DC0A84">
              <w:t xml:space="preserve"> profundamente</w:t>
            </w:r>
            <w:r w:rsidRPr="00DC0A84">
              <w:rPr>
                <w:color w:val="000000" w:themeColor="text1"/>
              </w:rPr>
              <w:t xml:space="preserve">. </w:t>
            </w:r>
          </w:p>
          <w:p w14:paraId="335D62D5" w14:textId="77777777" w:rsidR="00E737B7" w:rsidRPr="00DC0A84" w:rsidRDefault="00E737B7" w:rsidP="00FD547E">
            <w:pPr>
              <w:spacing w:after="160"/>
              <w:jc w:val="both"/>
              <w:rPr>
                <w:rFonts w:cstheme="minorHAnsi"/>
                <w:color w:val="000000" w:themeColor="text1"/>
              </w:rPr>
            </w:pPr>
            <w:r w:rsidRPr="00DC0A84">
              <w:rPr>
                <w:color w:val="000000" w:themeColor="text1"/>
              </w:rPr>
              <w:t xml:space="preserve">As mensagens complexas sobre proteção e violência baseada no gênero devem ser tratadas com sensibilidade ordinária e cultural. Mulheres, meninas, meninos e homens devem se envolver no </w:t>
            </w:r>
            <w:r w:rsidRPr="00DC0A84">
              <w:rPr>
                <w:b/>
                <w:color w:val="000000" w:themeColor="text1"/>
              </w:rPr>
              <w:t>desenvolvimento de mensagens de proteção e trabalho em conjunto com as estratégias de divulgação</w:t>
            </w:r>
            <w:r w:rsidRPr="00DC0A84">
              <w:rPr>
                <w:color w:val="000000" w:themeColor="text1"/>
              </w:rPr>
              <w:t xml:space="preserve"> para que sejam adequados à idade, ao sexo e cultura. </w:t>
            </w:r>
          </w:p>
          <w:p w14:paraId="1C35BE4A" w14:textId="7BFE0C8B" w:rsidR="00D84513" w:rsidRPr="00DC0A84" w:rsidRDefault="00E737B7" w:rsidP="00FD547E">
            <w:pPr>
              <w:spacing w:after="160"/>
              <w:jc w:val="both"/>
              <w:rPr>
                <w:rFonts w:cstheme="minorHAnsi"/>
                <w:color w:val="000000" w:themeColor="text1"/>
              </w:rPr>
            </w:pPr>
            <w:r w:rsidRPr="00DC0A84">
              <w:rPr>
                <w:color w:val="000000" w:themeColor="text1"/>
              </w:rPr>
              <w:t xml:space="preserve">Os </w:t>
            </w:r>
            <w:r w:rsidRPr="00DC0A84">
              <w:rPr>
                <w:b/>
                <w:color w:val="000000" w:themeColor="text1"/>
              </w:rPr>
              <w:t>líderes do acampamento</w:t>
            </w:r>
            <w:r w:rsidRPr="00DC0A84">
              <w:rPr>
                <w:color w:val="000000" w:themeColor="text1"/>
              </w:rPr>
              <w:t xml:space="preserve"> facilitam a comunicação eficaz entre a população do acampamento e a AGA, enquanto os</w:t>
            </w:r>
            <w:r w:rsidRPr="00DC0A84">
              <w:rPr>
                <w:b/>
                <w:color w:val="000000" w:themeColor="text1"/>
              </w:rPr>
              <w:t xml:space="preserve"> comitês de acampamento e outros grupos representativos</w:t>
            </w:r>
            <w:r w:rsidRPr="00DC0A84">
              <w:rPr>
                <w:color w:val="000000" w:themeColor="text1"/>
              </w:rPr>
              <w:t xml:space="preserve"> devem ser usados como veículos para a divulgação das informações.</w:t>
            </w:r>
            <w:bookmarkEnd w:id="2"/>
          </w:p>
          <w:p w14:paraId="119A7AEE" w14:textId="473C36D2" w:rsidR="00D84513" w:rsidRPr="00DC0A84" w:rsidRDefault="054F5D75" w:rsidP="054F5D75">
            <w:pPr>
              <w:widowControl w:val="0"/>
              <w:autoSpaceDE w:val="0"/>
              <w:autoSpaceDN w:val="0"/>
              <w:adjustRightInd w:val="0"/>
              <w:jc w:val="both"/>
              <w:rPr>
                <w:rFonts w:asciiTheme="minorHAnsi" w:eastAsia="MS Gothic" w:hAnsiTheme="minorHAnsi" w:cs="Calibri"/>
                <w:b/>
                <w:bCs/>
                <w:color w:val="000000" w:themeColor="text1"/>
              </w:rPr>
            </w:pPr>
            <w:r w:rsidRPr="00DC0A84">
              <w:rPr>
                <w:rFonts w:asciiTheme="minorHAnsi" w:hAnsiTheme="minorHAnsi"/>
                <w:b/>
                <w:i/>
                <w:color w:val="2A87C8"/>
              </w:rPr>
              <w:t xml:space="preserve">Dica do facilitador: </w:t>
            </w:r>
            <w:r w:rsidRPr="00DC0A84">
              <w:rPr>
                <w:rFonts w:asciiTheme="minorHAnsi" w:hAnsiTheme="minorHAnsi"/>
                <w:color w:val="2A87C8"/>
              </w:rPr>
              <w:t>Peça aos participantes para conversarem sobre a mensagem principal antes de mudar o slide da foto para a mensagem.</w:t>
            </w:r>
          </w:p>
        </w:tc>
      </w:tr>
    </w:tbl>
    <w:p w14:paraId="112556BF" w14:textId="77777777" w:rsidR="00D84513" w:rsidRPr="00DC0A84" w:rsidRDefault="00D84513" w:rsidP="00D84513">
      <w:pPr>
        <w:widowControl w:val="0"/>
        <w:autoSpaceDE w:val="0"/>
        <w:autoSpaceDN w:val="0"/>
        <w:adjustRightInd w:val="0"/>
        <w:rPr>
          <w:rFonts w:asciiTheme="minorHAnsi" w:hAnsiTheme="minorHAnsi" w:cs="Calibri"/>
          <w:b/>
          <w:bCs/>
          <w:sz w:val="32"/>
          <w:szCs w:val="32"/>
        </w:rPr>
        <w:sectPr w:rsidR="00D84513" w:rsidRPr="00DC0A84" w:rsidSect="00BD6230">
          <w:pgSz w:w="11906" w:h="16838" w:code="9"/>
          <w:pgMar w:top="2268" w:right="1134" w:bottom="1440" w:left="1440" w:header="720" w:footer="720" w:gutter="0"/>
          <w:cols w:space="720"/>
          <w:docGrid w:linePitch="360"/>
        </w:sectPr>
      </w:pPr>
    </w:p>
    <w:p w14:paraId="59650084" w14:textId="69340226" w:rsidR="006B63B3" w:rsidRPr="00DC0A84" w:rsidRDefault="005853DD" w:rsidP="054F5D75">
      <w:pPr>
        <w:pStyle w:val="ListParagraph"/>
        <w:widowControl w:val="0"/>
        <w:numPr>
          <w:ilvl w:val="0"/>
          <w:numId w:val="11"/>
        </w:numPr>
        <w:autoSpaceDE w:val="0"/>
        <w:autoSpaceDN w:val="0"/>
        <w:adjustRightInd w:val="0"/>
        <w:ind w:left="426" w:hanging="426"/>
        <w:rPr>
          <w:rFonts w:asciiTheme="minorHAnsi" w:hAnsiTheme="minorHAnsi" w:cs="Calibri"/>
          <w:b/>
          <w:bCs/>
          <w:color w:val="2A87C8"/>
          <w:sz w:val="28"/>
          <w:szCs w:val="28"/>
        </w:rPr>
      </w:pPr>
      <w:r w:rsidRPr="00DC0A84">
        <w:rPr>
          <w:rFonts w:asciiTheme="minorHAnsi" w:hAnsiTheme="minorHAnsi"/>
          <w:b/>
          <w:color w:val="2A87C8"/>
          <w:sz w:val="28"/>
        </w:rPr>
        <w:lastRenderedPageBreak/>
        <w:t>O que fazer e o que não fazer na provisão de mecanismos de informação</w:t>
      </w:r>
    </w:p>
    <w:p w14:paraId="12D1B56D" w14:textId="77777777" w:rsidR="006B63B3" w:rsidRPr="00DC0A84" w:rsidRDefault="006B63B3" w:rsidP="006B63B3">
      <w:pPr>
        <w:widowControl w:val="0"/>
        <w:autoSpaceDE w:val="0"/>
        <w:autoSpaceDN w:val="0"/>
        <w:adjustRightInd w:val="0"/>
        <w:jc w:val="center"/>
        <w:rPr>
          <w:rFonts w:asciiTheme="minorHAnsi" w:hAnsiTheme="minorHAnsi" w:cs="Calibri"/>
          <w:b/>
          <w:bCs/>
          <w:szCs w:val="32"/>
        </w:rPr>
      </w:pPr>
    </w:p>
    <w:p w14:paraId="1229D88A" w14:textId="229BADE2" w:rsidR="006B63B3" w:rsidRPr="00DC0A84" w:rsidRDefault="054F5D75" w:rsidP="054F5D75">
      <w:pPr>
        <w:widowControl w:val="0"/>
        <w:autoSpaceDE w:val="0"/>
        <w:autoSpaceDN w:val="0"/>
        <w:adjustRightInd w:val="0"/>
        <w:rPr>
          <w:rFonts w:asciiTheme="minorHAnsi" w:hAnsiTheme="minorHAnsi" w:cs="Calibri"/>
          <w:b/>
          <w:bCs/>
          <w:i/>
          <w:iCs/>
          <w:sz w:val="28"/>
          <w:szCs w:val="28"/>
        </w:rPr>
      </w:pPr>
      <w:r w:rsidRPr="00DC0A84">
        <w:rPr>
          <w:rFonts w:asciiTheme="minorHAnsi" w:hAnsiTheme="minorHAnsi"/>
          <w:b/>
          <w:sz w:val="28"/>
        </w:rPr>
        <w:t xml:space="preserve">Atividade 4: </w:t>
      </w:r>
      <w:r w:rsidRPr="00DC0A84">
        <w:rPr>
          <w:rFonts w:asciiTheme="minorHAnsi" w:hAnsiTheme="minorHAnsi"/>
          <w:b/>
          <w:i/>
          <w:sz w:val="28"/>
        </w:rPr>
        <w:t>Estratégia de comunicação</w:t>
      </w:r>
    </w:p>
    <w:p w14:paraId="6BBACF6F" w14:textId="77777777" w:rsidR="004D6FB1" w:rsidRPr="00DC0A84" w:rsidRDefault="004D6FB1" w:rsidP="004D6FB1">
      <w:pPr>
        <w:rPr>
          <w:b/>
        </w:rPr>
      </w:pPr>
    </w:p>
    <w:p w14:paraId="26DF4CFA" w14:textId="504E6D10" w:rsidR="004D6FB1" w:rsidRPr="00DC0A84" w:rsidRDefault="054F5D75" w:rsidP="054F5D75">
      <w:pPr>
        <w:rPr>
          <w:b/>
          <w:bCs/>
        </w:rPr>
      </w:pPr>
      <w:r w:rsidRPr="00DC0A84">
        <w:rPr>
          <w:b/>
        </w:rPr>
        <w:t xml:space="preserve">Objetivo do aprendizado </w:t>
      </w:r>
    </w:p>
    <w:p w14:paraId="168F7303" w14:textId="77777777" w:rsidR="00635F62" w:rsidRPr="00DC0A84" w:rsidRDefault="00635F62" w:rsidP="00635F62">
      <w:pPr>
        <w:jc w:val="both"/>
      </w:pPr>
      <w:r w:rsidRPr="00DC0A84">
        <w:t>Rever os critérios que seriam relevantes no contexto de treinamento para efetuar uma campanha de comunicação.</w:t>
      </w:r>
    </w:p>
    <w:p w14:paraId="57E24B6D" w14:textId="79D57B5F" w:rsidR="006B63B3" w:rsidRPr="00DC0A84" w:rsidRDefault="006B63B3" w:rsidP="006B63B3">
      <w:pPr>
        <w:widowControl w:val="0"/>
        <w:autoSpaceDE w:val="0"/>
        <w:autoSpaceDN w:val="0"/>
        <w:adjustRightInd w:val="0"/>
        <w:rPr>
          <w:rFonts w:asciiTheme="minorHAnsi" w:hAnsiTheme="minorHAnsi" w:cs="Calibri"/>
          <w:bCs/>
        </w:rPr>
      </w:pPr>
    </w:p>
    <w:p w14:paraId="1F746D8A" w14:textId="077C96F0" w:rsidR="006B63B3" w:rsidRPr="00DC0A84" w:rsidRDefault="002B1F78" w:rsidP="054F5D75">
      <w:pPr>
        <w:widowControl w:val="0"/>
        <w:autoSpaceDE w:val="0"/>
        <w:autoSpaceDN w:val="0"/>
        <w:adjustRightInd w:val="0"/>
        <w:rPr>
          <w:rFonts w:asciiTheme="minorHAnsi" w:hAnsiTheme="minorHAnsi" w:cs="Calibri"/>
          <w:b/>
          <w:bCs/>
        </w:rPr>
      </w:pPr>
      <w:r w:rsidRPr="00DC0A84">
        <w:rPr>
          <w:rFonts w:asciiTheme="minorHAnsi" w:hAnsiTheme="minorHAnsi"/>
          <w:b/>
        </w:rPr>
        <w:t>Preparação e materiais</w:t>
      </w:r>
    </w:p>
    <w:p w14:paraId="509B11E9" w14:textId="54D68AE8" w:rsidR="006B63B3" w:rsidRPr="00DC0A84" w:rsidRDefault="00635F62"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rPr>
        <w:t>Tripés para cada grupo pequeno rotulado, em uma metade, com "O que fazer" e, na outra metade, com "O que não fazer"</w:t>
      </w:r>
    </w:p>
    <w:p w14:paraId="459BCA89" w14:textId="2326A860" w:rsidR="00FD547E" w:rsidRPr="00DC0A84" w:rsidRDefault="00FD547E"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rPr>
        <w:t>Tripé na frente da sala</w:t>
      </w:r>
    </w:p>
    <w:p w14:paraId="1D1642C5" w14:textId="06658876" w:rsidR="00FD547E" w:rsidRPr="00DC0A84" w:rsidRDefault="00FD547E" w:rsidP="054F5D75">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rPr>
        <w:t xml:space="preserve">Pequeno prêmio para a equipe que pensa nas coisas mais exclusivas sobre o que devemos e não devemos fazer </w:t>
      </w:r>
    </w:p>
    <w:p w14:paraId="0030D477" w14:textId="58176CD6" w:rsidR="00FD547E" w:rsidRPr="00DC0A84" w:rsidRDefault="5A6795D7" w:rsidP="5A6795D7">
      <w:pPr>
        <w:pStyle w:val="ListParagraph"/>
        <w:widowControl w:val="0"/>
        <w:numPr>
          <w:ilvl w:val="0"/>
          <w:numId w:val="3"/>
        </w:numPr>
        <w:autoSpaceDE w:val="0"/>
        <w:autoSpaceDN w:val="0"/>
        <w:adjustRightInd w:val="0"/>
        <w:rPr>
          <w:rFonts w:asciiTheme="minorHAnsi" w:eastAsia="MS Gothic" w:hAnsiTheme="minorHAnsi" w:cs="Calibri"/>
          <w:color w:val="000000" w:themeColor="text1"/>
        </w:rPr>
      </w:pPr>
      <w:r w:rsidRPr="00DC0A84">
        <w:rPr>
          <w:rFonts w:asciiTheme="minorHAnsi" w:hAnsiTheme="minorHAnsi"/>
        </w:rPr>
        <w:t>Imprimir o Anexo 10.5: Folheto de intérpretes de SMS</w:t>
      </w:r>
    </w:p>
    <w:p w14:paraId="7FD5B183" w14:textId="0DEAD89C" w:rsidR="006B63B3" w:rsidRPr="00DC0A84" w:rsidRDefault="006B63B3" w:rsidP="006B63B3">
      <w:pPr>
        <w:widowControl w:val="0"/>
        <w:autoSpaceDE w:val="0"/>
        <w:autoSpaceDN w:val="0"/>
        <w:adjustRightInd w:val="0"/>
        <w:rPr>
          <w:rStyle w:val="normaltextrun"/>
          <w:rFonts w:asciiTheme="minorHAnsi" w:hAnsiTheme="minorHAnsi" w:cs="Calibri"/>
          <w:b/>
          <w:bCs/>
        </w:rPr>
      </w:pPr>
    </w:p>
    <w:p w14:paraId="02EB8A8D" w14:textId="1A15871B" w:rsidR="00FC3701" w:rsidRPr="00DC0A84" w:rsidRDefault="00FC3701" w:rsidP="054F5D75">
      <w:pPr>
        <w:widowControl w:val="0"/>
        <w:autoSpaceDE w:val="0"/>
        <w:autoSpaceDN w:val="0"/>
        <w:adjustRightInd w:val="0"/>
        <w:rPr>
          <w:rStyle w:val="normaltextrun"/>
          <w:rFonts w:asciiTheme="minorHAnsi" w:hAnsiTheme="minorHAnsi" w:cs="Calibri"/>
          <w:b/>
          <w:bCs/>
        </w:rPr>
      </w:pPr>
      <w:r w:rsidRPr="00DC0A84">
        <w:rPr>
          <w:rStyle w:val="normaltextrun"/>
          <w:rFonts w:asciiTheme="minorHAnsi" w:hAnsiTheme="minorHAnsi"/>
          <w:b/>
        </w:rPr>
        <w:t>Duração:</w:t>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t xml:space="preserve">  </w:t>
      </w:r>
      <w:r w:rsidRPr="00DC0A84">
        <w:rPr>
          <w:noProof/>
        </w:rPr>
        <w:drawing>
          <wp:inline distT="0" distB="0" distL="0" distR="0" wp14:anchorId="21424823" wp14:editId="06D61E04">
            <wp:extent cx="299545" cy="299545"/>
            <wp:effectExtent l="0" t="0" r="5715"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sidRPr="00DC0A84">
        <w:rPr>
          <w:rStyle w:val="normaltextrun"/>
          <w:rFonts w:asciiTheme="minorHAnsi" w:hAnsiTheme="minorHAnsi"/>
          <w:b/>
        </w:rPr>
        <w:tab/>
        <w:t>45 min</w:t>
      </w:r>
    </w:p>
    <w:p w14:paraId="000D2BBD" w14:textId="22544F86" w:rsidR="006B63B3" w:rsidRPr="00DC0A84" w:rsidRDefault="006B63B3" w:rsidP="006B63B3">
      <w:pPr>
        <w:widowControl w:val="0"/>
        <w:autoSpaceDE w:val="0"/>
        <w:autoSpaceDN w:val="0"/>
        <w:adjustRightInd w:val="0"/>
        <w:rPr>
          <w:rFonts w:asciiTheme="minorHAnsi" w:hAnsiTheme="minorHAnsi" w:cs="Calibri"/>
          <w:b/>
          <w:bCs/>
        </w:rPr>
      </w:pPr>
    </w:p>
    <w:tbl>
      <w:tblPr>
        <w:tblStyle w:val="TableGrid"/>
        <w:tblW w:w="935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592"/>
        <w:gridCol w:w="7764"/>
      </w:tblGrid>
      <w:tr w:rsidR="006B63B3" w:rsidRPr="00DC0A84" w14:paraId="33C0C76D" w14:textId="77777777" w:rsidTr="00497C15">
        <w:tc>
          <w:tcPr>
            <w:tcW w:w="1592" w:type="dxa"/>
            <w:shd w:val="clear" w:color="auto" w:fill="BDD6EE" w:themeFill="accent1" w:themeFillTint="66"/>
          </w:tcPr>
          <w:p w14:paraId="14539A93" w14:textId="77777777" w:rsidR="006B63B3" w:rsidRPr="00DC0A84"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0DC0A84">
              <w:rPr>
                <w:rFonts w:asciiTheme="minorHAnsi" w:hAnsiTheme="minorHAnsi"/>
                <w:b/>
                <w:color w:val="000000" w:themeColor="text1"/>
              </w:rPr>
              <w:t xml:space="preserve">Slide </w:t>
            </w:r>
          </w:p>
        </w:tc>
        <w:tc>
          <w:tcPr>
            <w:tcW w:w="7764" w:type="dxa"/>
            <w:shd w:val="clear" w:color="auto" w:fill="BDD6EE" w:themeFill="accent1" w:themeFillTint="66"/>
          </w:tcPr>
          <w:p w14:paraId="665DB39F" w14:textId="77777777" w:rsidR="006B63B3" w:rsidRPr="00DC0A84"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0DC0A84">
              <w:rPr>
                <w:rFonts w:asciiTheme="minorHAnsi" w:hAnsiTheme="minorHAnsi"/>
                <w:b/>
                <w:color w:val="000000" w:themeColor="text1"/>
              </w:rPr>
              <w:t>Instruções</w:t>
            </w:r>
          </w:p>
        </w:tc>
      </w:tr>
      <w:tr w:rsidR="006B63B3" w:rsidRPr="00DC0A84" w14:paraId="1CB2A181" w14:textId="77777777" w:rsidTr="00497C15">
        <w:tc>
          <w:tcPr>
            <w:tcW w:w="1592" w:type="dxa"/>
          </w:tcPr>
          <w:p w14:paraId="32C533FA" w14:textId="52C5A8CC" w:rsidR="006B63B3" w:rsidRPr="00DC0A84" w:rsidRDefault="00FD547E"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t>Trabalho em equipe</w:t>
            </w:r>
          </w:p>
          <w:p w14:paraId="5267D15D" w14:textId="77777777" w:rsidR="006B63B3" w:rsidRPr="00DC0A84" w:rsidRDefault="006B63B3" w:rsidP="003F19CC">
            <w:pPr>
              <w:widowControl w:val="0"/>
              <w:autoSpaceDE w:val="0"/>
              <w:autoSpaceDN w:val="0"/>
              <w:adjustRightInd w:val="0"/>
              <w:contextualSpacing/>
              <w:rPr>
                <w:rFonts w:asciiTheme="minorHAnsi" w:eastAsia="MS Gothic" w:hAnsiTheme="minorHAnsi" w:cs="Calibri"/>
                <w:b/>
                <w:color w:val="000000" w:themeColor="text1"/>
              </w:rPr>
            </w:pPr>
          </w:p>
          <w:p w14:paraId="3890E6C0" w14:textId="6E5C11B4" w:rsidR="006B63B3" w:rsidRPr="00DC0A84" w:rsidRDefault="00FD547E" w:rsidP="003F19CC">
            <w:pPr>
              <w:widowControl w:val="0"/>
              <w:autoSpaceDE w:val="0"/>
              <w:autoSpaceDN w:val="0"/>
              <w:adjustRightInd w:val="0"/>
              <w:contextualSpacing/>
              <w:rPr>
                <w:rFonts w:asciiTheme="minorHAnsi" w:eastAsia="MS Gothic" w:hAnsiTheme="minorHAnsi" w:cs="Calibri"/>
                <w:b/>
                <w:color w:val="000000" w:themeColor="text1"/>
              </w:rPr>
            </w:pPr>
            <w:r w:rsidRPr="00DC0A84">
              <w:rPr>
                <w:noProof/>
              </w:rPr>
              <w:drawing>
                <wp:inline distT="0" distB="0" distL="0" distR="0" wp14:anchorId="5D201B0D" wp14:editId="33BABAE2">
                  <wp:extent cx="484165" cy="438150"/>
                  <wp:effectExtent l="0" t="0" r="0" b="0"/>
                  <wp:docPr id="1466043042"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p>
          <w:p w14:paraId="29F128F2" w14:textId="77777777" w:rsidR="006B63B3" w:rsidRPr="00DC0A84" w:rsidRDefault="006B63B3" w:rsidP="003F19CC">
            <w:pPr>
              <w:widowControl w:val="0"/>
              <w:autoSpaceDE w:val="0"/>
              <w:autoSpaceDN w:val="0"/>
              <w:adjustRightInd w:val="0"/>
              <w:contextualSpacing/>
              <w:rPr>
                <w:rFonts w:asciiTheme="minorHAnsi" w:eastAsia="MS Gothic" w:hAnsiTheme="minorHAnsi" w:cs="Calibri"/>
                <w:b/>
                <w:color w:val="000000" w:themeColor="text1"/>
              </w:rPr>
            </w:pPr>
          </w:p>
          <w:p w14:paraId="23BC938C" w14:textId="4841109E" w:rsidR="006B63B3" w:rsidRPr="00DC0A84" w:rsidRDefault="006B63B3" w:rsidP="003F19CC">
            <w:pPr>
              <w:widowControl w:val="0"/>
              <w:autoSpaceDE w:val="0"/>
              <w:autoSpaceDN w:val="0"/>
              <w:adjustRightInd w:val="0"/>
              <w:contextualSpacing/>
              <w:rPr>
                <w:rFonts w:asciiTheme="minorHAnsi" w:eastAsia="MS Gothic" w:hAnsiTheme="minorHAnsi" w:cs="Calibri"/>
                <w:b/>
                <w:color w:val="000000" w:themeColor="text1"/>
              </w:rPr>
            </w:pPr>
          </w:p>
        </w:tc>
        <w:tc>
          <w:tcPr>
            <w:tcW w:w="7764" w:type="dxa"/>
          </w:tcPr>
          <w:p w14:paraId="2B08ADD8" w14:textId="77777777" w:rsidR="00FD547E" w:rsidRPr="00DC0A84" w:rsidRDefault="00FD547E" w:rsidP="00FD547E">
            <w:pPr>
              <w:pStyle w:val="ListParagraph"/>
              <w:widowControl w:val="0"/>
              <w:numPr>
                <w:ilvl w:val="0"/>
                <w:numId w:val="15"/>
              </w:numPr>
              <w:autoSpaceDE w:val="0"/>
              <w:autoSpaceDN w:val="0"/>
              <w:adjustRightInd w:val="0"/>
              <w:jc w:val="both"/>
              <w:rPr>
                <w:rFonts w:asciiTheme="minorHAnsi" w:hAnsiTheme="minorHAnsi" w:cs="Calibri"/>
              </w:rPr>
            </w:pPr>
            <w:r w:rsidRPr="00DC0A84">
              <w:rPr>
                <w:rFonts w:asciiTheme="minorHAnsi" w:hAnsiTheme="minorHAnsi"/>
              </w:rPr>
              <w:t>Use um energizador rápido para reorganizar os grupos. Organize uma  competição curta entre as equipes para discutir o que devemos e não devemos fazer na comunicação, e anote uma lista longa. Dê um prêmio à mesa que tiver mais itens que não se repitam na lista dos outros grupos. Faça uma longa lista em um tripé na frente da sala. As respostas possíveis podem ser:</w:t>
            </w:r>
          </w:p>
          <w:p w14:paraId="070212E3" w14:textId="77777777" w:rsidR="00FD547E" w:rsidRPr="00DC0A84" w:rsidRDefault="00FD547E" w:rsidP="00FD547E">
            <w:pPr>
              <w:pStyle w:val="ListParagraph"/>
              <w:widowControl w:val="0"/>
              <w:autoSpaceDE w:val="0"/>
              <w:autoSpaceDN w:val="0"/>
              <w:adjustRightInd w:val="0"/>
              <w:ind w:left="747"/>
              <w:jc w:val="both"/>
              <w:rPr>
                <w:rFonts w:asciiTheme="minorHAnsi" w:hAnsiTheme="minorHAnsi" w:cs="Calibri"/>
              </w:rPr>
            </w:pPr>
          </w:p>
          <w:p w14:paraId="759B32A7" w14:textId="77777777" w:rsidR="00FD547E" w:rsidRPr="00DC0A84" w:rsidRDefault="00FD547E" w:rsidP="00FD547E">
            <w:pPr>
              <w:pStyle w:val="ListParagraph"/>
              <w:widowControl w:val="0"/>
              <w:numPr>
                <w:ilvl w:val="0"/>
                <w:numId w:val="15"/>
              </w:numPr>
              <w:autoSpaceDE w:val="0"/>
              <w:autoSpaceDN w:val="0"/>
              <w:adjustRightInd w:val="0"/>
              <w:jc w:val="both"/>
              <w:rPr>
                <w:rFonts w:asciiTheme="minorHAnsi" w:hAnsiTheme="minorHAnsi" w:cs="Calibri"/>
              </w:rPr>
            </w:pPr>
            <w:r w:rsidRPr="00DC0A84">
              <w:rPr>
                <w:rFonts w:asciiTheme="minorHAnsi" w:hAnsiTheme="minorHAnsi"/>
              </w:rPr>
              <w:t>Faça</w:t>
            </w:r>
          </w:p>
          <w:p w14:paraId="5DF3269B"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Tenha meta, objetivo</w:t>
            </w:r>
          </w:p>
          <w:p w14:paraId="541CDE8D" w14:textId="4D78E5D2"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 xml:space="preserve">Use as </w:t>
            </w:r>
            <w:r w:rsidR="00DC0A84" w:rsidRPr="00DC0A84">
              <w:rPr>
                <w:rFonts w:asciiTheme="minorHAnsi" w:hAnsiTheme="minorHAnsi"/>
              </w:rPr>
              <w:t>línguas</w:t>
            </w:r>
            <w:r w:rsidRPr="00DC0A84">
              <w:rPr>
                <w:rFonts w:asciiTheme="minorHAnsi" w:hAnsiTheme="minorHAnsi"/>
              </w:rPr>
              <w:t xml:space="preserve"> locais </w:t>
            </w:r>
          </w:p>
          <w:p w14:paraId="7292A3AE"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Tenha um público-alvo</w:t>
            </w:r>
          </w:p>
          <w:p w14:paraId="7E9E4FF4"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Personalize as mensagens principais para o público</w:t>
            </w:r>
          </w:p>
          <w:p w14:paraId="1A6E4CB0"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Considere o “mensageiro”</w:t>
            </w:r>
          </w:p>
          <w:p w14:paraId="1480B7F5"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Considere o canal de comunicação</w:t>
            </w:r>
          </w:p>
          <w:p w14:paraId="291DF870"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Use vários métodos de comunicação</w:t>
            </w:r>
          </w:p>
          <w:p w14:paraId="7DD0B0A2"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Mapeie os recursos de comunicação existentes</w:t>
            </w:r>
          </w:p>
          <w:p w14:paraId="4A152FC9" w14:textId="67058520"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Monitore a implementação e ajuste a estratégia conforme necessário</w:t>
            </w:r>
          </w:p>
          <w:p w14:paraId="59D0FAE2" w14:textId="77777777" w:rsidR="00FD547E" w:rsidRPr="00DC0A84" w:rsidRDefault="00FD547E" w:rsidP="00FD547E">
            <w:pPr>
              <w:pStyle w:val="ListParagraph"/>
              <w:widowControl w:val="0"/>
              <w:autoSpaceDE w:val="0"/>
              <w:autoSpaceDN w:val="0"/>
              <w:adjustRightInd w:val="0"/>
              <w:ind w:left="747"/>
              <w:jc w:val="both"/>
              <w:rPr>
                <w:rFonts w:asciiTheme="minorHAnsi" w:hAnsiTheme="minorHAnsi" w:cs="Calibri"/>
              </w:rPr>
            </w:pPr>
          </w:p>
          <w:p w14:paraId="29D71274" w14:textId="77777777" w:rsidR="00FD547E" w:rsidRPr="00DC0A84" w:rsidRDefault="00FD547E" w:rsidP="00FD547E">
            <w:pPr>
              <w:pStyle w:val="ListParagraph"/>
              <w:widowControl w:val="0"/>
              <w:numPr>
                <w:ilvl w:val="0"/>
                <w:numId w:val="15"/>
              </w:numPr>
              <w:autoSpaceDE w:val="0"/>
              <w:autoSpaceDN w:val="0"/>
              <w:adjustRightInd w:val="0"/>
              <w:jc w:val="both"/>
              <w:rPr>
                <w:rFonts w:asciiTheme="minorHAnsi" w:hAnsiTheme="minorHAnsi" w:cs="Calibri"/>
              </w:rPr>
            </w:pPr>
            <w:r w:rsidRPr="00DC0A84">
              <w:rPr>
                <w:rFonts w:asciiTheme="minorHAnsi" w:hAnsiTheme="minorHAnsi"/>
              </w:rPr>
              <w:t>Evite</w:t>
            </w:r>
          </w:p>
          <w:p w14:paraId="3AEBBD37"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lastRenderedPageBreak/>
              <w:t>Usar jargão</w:t>
            </w:r>
          </w:p>
          <w:p w14:paraId="00C6AEFE"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Usar apenas materiais impressos</w:t>
            </w:r>
          </w:p>
          <w:p w14:paraId="6133E8BD"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Confiar em um método de comunicação</w:t>
            </w:r>
          </w:p>
          <w:p w14:paraId="1F7489C8" w14:textId="4089099F"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Supor que as mensagens estejam alcançando os grupos mais marginalizados</w:t>
            </w:r>
          </w:p>
          <w:p w14:paraId="2434E7F0" w14:textId="694C67E9" w:rsidR="00196F67" w:rsidRPr="00DC0A84" w:rsidRDefault="00196F67" w:rsidP="00FD547E">
            <w:pPr>
              <w:pStyle w:val="ListParagraph"/>
              <w:widowControl w:val="0"/>
              <w:autoSpaceDE w:val="0"/>
              <w:autoSpaceDN w:val="0"/>
              <w:adjustRightInd w:val="0"/>
              <w:ind w:left="747"/>
              <w:jc w:val="both"/>
              <w:rPr>
                <w:rFonts w:asciiTheme="minorHAnsi" w:hAnsiTheme="minorHAnsi" w:cs="Calibri"/>
              </w:rPr>
            </w:pPr>
          </w:p>
        </w:tc>
      </w:tr>
      <w:tr w:rsidR="00FD547E" w:rsidRPr="00DC0A84" w14:paraId="111482BA" w14:textId="77777777" w:rsidTr="00497C15">
        <w:tc>
          <w:tcPr>
            <w:tcW w:w="1592" w:type="dxa"/>
          </w:tcPr>
          <w:p w14:paraId="56761A3C" w14:textId="77777777" w:rsidR="00FD547E" w:rsidRPr="00DC0A84" w:rsidRDefault="00FD547E"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lastRenderedPageBreak/>
              <w:t>Trabalho em equipe</w:t>
            </w:r>
          </w:p>
          <w:p w14:paraId="2B7D31C8" w14:textId="77777777" w:rsidR="00FD547E" w:rsidRPr="00DC0A84" w:rsidRDefault="00FD547E" w:rsidP="054F5D75">
            <w:pPr>
              <w:widowControl w:val="0"/>
              <w:autoSpaceDE w:val="0"/>
              <w:autoSpaceDN w:val="0"/>
              <w:adjustRightInd w:val="0"/>
              <w:contextualSpacing/>
              <w:rPr>
                <w:rFonts w:asciiTheme="minorHAnsi" w:hAnsiTheme="minorHAnsi" w:cs="Calibri"/>
                <w:b/>
                <w:bCs/>
              </w:rPr>
            </w:pPr>
          </w:p>
          <w:p w14:paraId="37DFCFF9" w14:textId="7CEB9D8B" w:rsidR="00FD547E" w:rsidRPr="00DC0A84" w:rsidRDefault="00FD547E" w:rsidP="054F5D75">
            <w:pPr>
              <w:widowControl w:val="0"/>
              <w:autoSpaceDE w:val="0"/>
              <w:autoSpaceDN w:val="0"/>
              <w:adjustRightInd w:val="0"/>
              <w:contextualSpacing/>
              <w:rPr>
                <w:rFonts w:asciiTheme="minorHAnsi" w:hAnsiTheme="minorHAnsi" w:cs="Calibri"/>
                <w:b/>
                <w:bCs/>
              </w:rPr>
            </w:pPr>
            <w:r w:rsidRPr="00DC0A84">
              <w:rPr>
                <w:noProof/>
              </w:rPr>
              <w:drawing>
                <wp:inline distT="0" distB="0" distL="0" distR="0" wp14:anchorId="7607E02B" wp14:editId="272FC96F">
                  <wp:extent cx="484165" cy="438150"/>
                  <wp:effectExtent l="0" t="0" r="0" b="0"/>
                  <wp:docPr id="1466043043" name="Picture 1" descr="group work logo.png">
                    <a:extLst xmlns:a="http://schemas.openxmlformats.org/drawingml/2006/main">
                      <a:ext uri="{FF2B5EF4-FFF2-40B4-BE49-F238E27FC236}">
                        <a16:creationId xmlns:a16="http://schemas.microsoft.com/office/drawing/2014/main" id="{AE117D7F-14CE-4AD6-815A-AD334208F4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descr="group work logo.png">
                            <a:extLst>
                              <a:ext uri="{FF2B5EF4-FFF2-40B4-BE49-F238E27FC236}">
                                <a16:creationId xmlns:a16="http://schemas.microsoft.com/office/drawing/2014/main" id="{AE117D7F-14CE-4AD6-815A-AD334208F40B}"/>
                              </a:ext>
                            </a:extLst>
                          </pic:cNvPr>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1760" cy="445023"/>
                          </a:xfrm>
                          <a:prstGeom prst="rect">
                            <a:avLst/>
                          </a:prstGeom>
                          <a:noFill/>
                          <a:ln>
                            <a:noFill/>
                          </a:ln>
                        </pic:spPr>
                      </pic:pic>
                    </a:graphicData>
                  </a:graphic>
                </wp:inline>
              </w:drawing>
            </w:r>
            <w:r w:rsidRPr="00DC0A84">
              <w:rPr>
                <w:rFonts w:asciiTheme="minorHAnsi" w:hAnsiTheme="minorHAnsi"/>
                <w:b/>
              </w:rPr>
              <w:t xml:space="preserve"> </w:t>
            </w:r>
          </w:p>
          <w:p w14:paraId="4BF69396" w14:textId="47D7AB9F" w:rsidR="00FD547E" w:rsidRPr="00DC0A84" w:rsidRDefault="00FD547E" w:rsidP="054F5D75">
            <w:pPr>
              <w:widowControl w:val="0"/>
              <w:autoSpaceDE w:val="0"/>
              <w:autoSpaceDN w:val="0"/>
              <w:adjustRightInd w:val="0"/>
              <w:contextualSpacing/>
              <w:rPr>
                <w:rFonts w:asciiTheme="minorHAnsi" w:hAnsiTheme="minorHAnsi" w:cs="Calibri"/>
                <w:b/>
                <w:bCs/>
              </w:rPr>
            </w:pPr>
          </w:p>
        </w:tc>
        <w:tc>
          <w:tcPr>
            <w:tcW w:w="7764" w:type="dxa"/>
          </w:tcPr>
          <w:p w14:paraId="0AED1480" w14:textId="77777777" w:rsidR="00FD547E" w:rsidRPr="00DC0A84" w:rsidRDefault="00FD547E" w:rsidP="00FD547E">
            <w:pPr>
              <w:pStyle w:val="ListParagraph"/>
              <w:widowControl w:val="0"/>
              <w:numPr>
                <w:ilvl w:val="0"/>
                <w:numId w:val="15"/>
              </w:numPr>
              <w:autoSpaceDE w:val="0"/>
              <w:autoSpaceDN w:val="0"/>
              <w:adjustRightInd w:val="0"/>
              <w:jc w:val="both"/>
              <w:rPr>
                <w:rFonts w:asciiTheme="minorHAnsi" w:hAnsiTheme="minorHAnsi" w:cs="Calibri"/>
              </w:rPr>
            </w:pPr>
            <w:r w:rsidRPr="00DC0A84">
              <w:rPr>
                <w:rFonts w:asciiTheme="minorHAnsi" w:hAnsiTheme="minorHAnsi"/>
              </w:rPr>
              <w:t>Destaque a ligação entre as listas de fazer/não fazer à medida que percorre os principais componentes em um slide de estratégia de comunicação. Enfatize que para a comunidade deslocada será muito mais fácil para eles falarem com a AGA se a troca puder ser mais parecida com uma conversa entre amigos e familiares do que com estranhos. Pergunte que tipo de atitude pode ter uma agência de gestão de acampamento para ajudar a facilitar isso. Incentive-os a levar essas duas respostas para o próximo exercício.</w:t>
            </w:r>
          </w:p>
          <w:p w14:paraId="6CDED9C1" w14:textId="7CDED061" w:rsidR="00FD547E" w:rsidRPr="00DC0A84" w:rsidRDefault="00FD547E" w:rsidP="00FD547E">
            <w:pPr>
              <w:pStyle w:val="ListParagraph"/>
              <w:widowControl w:val="0"/>
              <w:autoSpaceDE w:val="0"/>
              <w:autoSpaceDN w:val="0"/>
              <w:adjustRightInd w:val="0"/>
              <w:ind w:left="747"/>
              <w:jc w:val="both"/>
              <w:rPr>
                <w:rFonts w:asciiTheme="minorHAnsi" w:hAnsiTheme="minorHAnsi" w:cs="Calibri"/>
              </w:rPr>
            </w:pPr>
            <w:r w:rsidRPr="00DC0A84">
              <w:rPr>
                <w:rFonts w:asciiTheme="minorHAnsi" w:hAnsiTheme="minorHAnsi"/>
              </w:rPr>
              <w:t xml:space="preserve"> </w:t>
            </w:r>
          </w:p>
          <w:p w14:paraId="491CB37B" w14:textId="65E26F47" w:rsidR="00FD547E" w:rsidRPr="00DC0A84" w:rsidRDefault="00FD547E" w:rsidP="00FD547E">
            <w:pPr>
              <w:pStyle w:val="ListParagraph"/>
              <w:widowControl w:val="0"/>
              <w:numPr>
                <w:ilvl w:val="0"/>
                <w:numId w:val="15"/>
              </w:numPr>
              <w:autoSpaceDE w:val="0"/>
              <w:autoSpaceDN w:val="0"/>
              <w:adjustRightInd w:val="0"/>
              <w:jc w:val="both"/>
              <w:rPr>
                <w:rFonts w:asciiTheme="minorHAnsi" w:hAnsiTheme="minorHAnsi" w:cs="Calibri"/>
              </w:rPr>
            </w:pPr>
            <w:r w:rsidRPr="00DC0A84">
              <w:rPr>
                <w:rFonts w:asciiTheme="minorHAnsi" w:hAnsiTheme="minorHAnsi"/>
              </w:rPr>
              <w:t xml:space="preserve">Distribua o Anexo 10.5: Os intérpretes de SMS distribuem e revisam o uso de intérpretes em acampamentos e estruturas semelhantes.   </w:t>
            </w:r>
          </w:p>
          <w:p w14:paraId="6D1E5E0E" w14:textId="77777777" w:rsidR="00FD547E" w:rsidRPr="00DC0A84" w:rsidRDefault="00FD547E" w:rsidP="00FD547E">
            <w:pPr>
              <w:pStyle w:val="ListParagraph"/>
              <w:widowControl w:val="0"/>
              <w:autoSpaceDE w:val="0"/>
              <w:autoSpaceDN w:val="0"/>
              <w:adjustRightInd w:val="0"/>
              <w:ind w:left="747"/>
              <w:jc w:val="both"/>
              <w:rPr>
                <w:rFonts w:asciiTheme="minorHAnsi" w:hAnsiTheme="minorHAnsi" w:cs="Calibri"/>
              </w:rPr>
            </w:pPr>
          </w:p>
          <w:p w14:paraId="410B4043" w14:textId="4C2C5C8F" w:rsidR="00FD547E" w:rsidRPr="00DC0A84" w:rsidRDefault="00FD547E" w:rsidP="00FD547E">
            <w:pPr>
              <w:pStyle w:val="ListParagraph"/>
              <w:widowControl w:val="0"/>
              <w:numPr>
                <w:ilvl w:val="0"/>
                <w:numId w:val="15"/>
              </w:numPr>
              <w:autoSpaceDE w:val="0"/>
              <w:autoSpaceDN w:val="0"/>
              <w:adjustRightInd w:val="0"/>
              <w:jc w:val="both"/>
              <w:rPr>
                <w:rFonts w:asciiTheme="minorHAnsi" w:hAnsiTheme="minorHAnsi" w:cs="Calibri"/>
              </w:rPr>
            </w:pPr>
            <w:r w:rsidRPr="00DC0A84">
              <w:rPr>
                <w:rFonts w:asciiTheme="minorHAnsi" w:hAnsiTheme="minorHAnsi"/>
              </w:rPr>
              <w:t>Peça aos participantes para voltarem aos mesmos 6 grupos da atividade anterior. Peça a cada grupo que analise as frases-chave e perguntas e, em seguida, crie uma estratégia de comunicação para fornecer ao acampamento as informações que eles solicitaram. Por exemplo, se na “prestação de serviços”, as pessoas queriam saber sobre o tempo e o acampamento da distribuição de alimentos, a equipe precisa encontrar uma forma de divulgar essas informações para as pessoas-alvo. Todas as estratégias apresentadas pelos participantes devem ser adaptadas ao contexto de treinamento atual e incluir limitações, desafios, fatores propícios existentes, etc. Todas as estratégias devem refletir pelo menos o seguinte:</w:t>
            </w:r>
          </w:p>
          <w:p w14:paraId="67AD29DF"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O(s) grupo(s) alvo</w:t>
            </w:r>
          </w:p>
          <w:p w14:paraId="792C408D"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Mensagens-chave</w:t>
            </w:r>
          </w:p>
          <w:p w14:paraId="31B55AAF" w14:textId="77777777"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Mecanismo/canal de fornecimento de informações</w:t>
            </w:r>
          </w:p>
          <w:p w14:paraId="1564AFFD" w14:textId="5CE7B00A" w:rsidR="00FD547E" w:rsidRPr="00DC0A84" w:rsidRDefault="00FD547E" w:rsidP="00FD547E">
            <w:pPr>
              <w:pStyle w:val="ListParagraph"/>
              <w:widowControl w:val="0"/>
              <w:numPr>
                <w:ilvl w:val="1"/>
                <w:numId w:val="15"/>
              </w:numPr>
              <w:autoSpaceDE w:val="0"/>
              <w:autoSpaceDN w:val="0"/>
              <w:adjustRightInd w:val="0"/>
              <w:jc w:val="both"/>
              <w:rPr>
                <w:rFonts w:asciiTheme="minorHAnsi" w:hAnsiTheme="minorHAnsi" w:cs="Calibri"/>
              </w:rPr>
            </w:pPr>
            <w:r w:rsidRPr="00DC0A84">
              <w:rPr>
                <w:rFonts w:asciiTheme="minorHAnsi" w:hAnsiTheme="minorHAnsi"/>
              </w:rPr>
              <w:t>Abordagem baseada na comunidade (evite o jargão humanitário)</w:t>
            </w:r>
          </w:p>
          <w:p w14:paraId="3F596485" w14:textId="77777777" w:rsidR="00FD547E" w:rsidRPr="00DC0A84" w:rsidRDefault="00FD547E" w:rsidP="00FD547E">
            <w:pPr>
              <w:pStyle w:val="ListParagraph"/>
              <w:widowControl w:val="0"/>
              <w:autoSpaceDE w:val="0"/>
              <w:autoSpaceDN w:val="0"/>
              <w:adjustRightInd w:val="0"/>
              <w:ind w:left="1467"/>
              <w:jc w:val="both"/>
              <w:rPr>
                <w:rFonts w:asciiTheme="minorHAnsi" w:hAnsiTheme="minorHAnsi" w:cs="Calibri"/>
              </w:rPr>
            </w:pPr>
          </w:p>
          <w:p w14:paraId="52C02A2B" w14:textId="77777777" w:rsidR="00FD547E" w:rsidRPr="00DC0A84" w:rsidRDefault="00FD547E" w:rsidP="00FD547E">
            <w:pPr>
              <w:pStyle w:val="ListParagraph"/>
              <w:widowControl w:val="0"/>
              <w:numPr>
                <w:ilvl w:val="0"/>
                <w:numId w:val="15"/>
              </w:numPr>
              <w:autoSpaceDE w:val="0"/>
              <w:autoSpaceDN w:val="0"/>
              <w:adjustRightInd w:val="0"/>
              <w:jc w:val="both"/>
              <w:rPr>
                <w:rFonts w:asciiTheme="minorHAnsi" w:hAnsiTheme="minorHAnsi" w:cs="Calibri"/>
              </w:rPr>
            </w:pPr>
            <w:r w:rsidRPr="00DC0A84">
              <w:rPr>
                <w:rFonts w:asciiTheme="minorHAnsi" w:hAnsiTheme="minorHAnsi"/>
              </w:rPr>
              <w:t>Dê 20 minutos a cada grupo para preparar suas apresentações.</w:t>
            </w:r>
          </w:p>
          <w:p w14:paraId="311E825F" w14:textId="77777777" w:rsidR="00FD547E" w:rsidRPr="00DC0A84" w:rsidRDefault="00FD547E" w:rsidP="00FD547E">
            <w:pPr>
              <w:widowControl w:val="0"/>
              <w:autoSpaceDE w:val="0"/>
              <w:autoSpaceDN w:val="0"/>
              <w:adjustRightInd w:val="0"/>
              <w:ind w:left="387"/>
              <w:jc w:val="both"/>
              <w:rPr>
                <w:rFonts w:asciiTheme="minorHAnsi" w:hAnsiTheme="minorHAnsi" w:cs="Calibri"/>
              </w:rPr>
            </w:pPr>
          </w:p>
          <w:p w14:paraId="7A7C4CAD" w14:textId="28411E8A" w:rsidR="00FD547E" w:rsidRPr="00DC0A84" w:rsidRDefault="00FD547E" w:rsidP="00FD547E">
            <w:pPr>
              <w:pStyle w:val="ListParagraph"/>
              <w:widowControl w:val="0"/>
              <w:numPr>
                <w:ilvl w:val="0"/>
                <w:numId w:val="15"/>
              </w:numPr>
              <w:autoSpaceDE w:val="0"/>
              <w:autoSpaceDN w:val="0"/>
              <w:adjustRightInd w:val="0"/>
              <w:jc w:val="both"/>
              <w:rPr>
                <w:rFonts w:asciiTheme="minorHAnsi" w:hAnsiTheme="minorHAnsi" w:cs="Calibri"/>
              </w:rPr>
            </w:pPr>
            <w:r w:rsidRPr="00DC0A84">
              <w:rPr>
                <w:rFonts w:asciiTheme="minorHAnsi" w:hAnsiTheme="minorHAnsi"/>
              </w:rPr>
              <w:t xml:space="preserve">Forneça uma situação de dramatização e peça aos grupos que apresentem sua estratégia aos representantes da comunidade. Para isso, dê a cada grupo 3 minutos para apresentar e usem qualquer método de sua escolha (tripé, dramatização, simulação, etc.). As </w:t>
            </w:r>
            <w:r w:rsidRPr="00DC0A84">
              <w:rPr>
                <w:rFonts w:asciiTheme="minorHAnsi" w:hAnsiTheme="minorHAnsi"/>
              </w:rPr>
              <w:lastRenderedPageBreak/>
              <w:t xml:space="preserve">apresentações serão organizadas no método “World Cafe”: Dois grupos se sentarão ao redor de cada uma das três mesas ou espaços dispostos na sala de treinamento. Cada grupo terá 3 minutos para apresentar ao outro grupo em sua mesa/espaço e alguns minutos para responder às perguntas. Em seguida, os grupos de apresentação passarão para a próxima mesa/espaço. Assim que os grupos de escuta tiverem ouvido as três apresentações, troque e peça aos grupos de escuta para se apresentarem e revezarem. </w:t>
            </w:r>
          </w:p>
          <w:p w14:paraId="4D88B855" w14:textId="60F24DAB" w:rsidR="00FD547E" w:rsidRPr="00DC0A84" w:rsidRDefault="00FD547E" w:rsidP="00FD547E">
            <w:pPr>
              <w:pStyle w:val="ListParagraph"/>
              <w:widowControl w:val="0"/>
              <w:autoSpaceDE w:val="0"/>
              <w:autoSpaceDN w:val="0"/>
              <w:adjustRightInd w:val="0"/>
              <w:ind w:left="747"/>
              <w:jc w:val="both"/>
              <w:rPr>
                <w:rFonts w:asciiTheme="minorHAnsi" w:hAnsiTheme="minorHAnsi" w:cs="Calibri"/>
              </w:rPr>
            </w:pPr>
          </w:p>
        </w:tc>
      </w:tr>
      <w:tr w:rsidR="006B63B3" w:rsidRPr="00DC0A84" w14:paraId="2BF075ED" w14:textId="77777777" w:rsidTr="00497C15">
        <w:tc>
          <w:tcPr>
            <w:tcW w:w="1592" w:type="dxa"/>
            <w:shd w:val="clear" w:color="auto" w:fill="DEEAF6" w:themeFill="accent1" w:themeFillTint="33"/>
          </w:tcPr>
          <w:p w14:paraId="0BEA9800" w14:textId="785DCF95" w:rsidR="006B63B3" w:rsidRPr="00DC0A84" w:rsidRDefault="054F5D75" w:rsidP="054F5D75">
            <w:pPr>
              <w:widowControl w:val="0"/>
              <w:autoSpaceDE w:val="0"/>
              <w:autoSpaceDN w:val="0"/>
              <w:adjustRightInd w:val="0"/>
              <w:jc w:val="both"/>
              <w:rPr>
                <w:rFonts w:asciiTheme="minorHAnsi" w:hAnsiTheme="minorHAnsi" w:cs="Calibri"/>
                <w:b/>
                <w:bCs/>
              </w:rPr>
            </w:pPr>
            <w:r w:rsidRPr="00DC0A84">
              <w:rPr>
                <w:rFonts w:asciiTheme="minorHAnsi" w:hAnsiTheme="minorHAnsi"/>
                <w:b/>
              </w:rPr>
              <w:lastRenderedPageBreak/>
              <w:t>Mensagens-chave</w:t>
            </w:r>
          </w:p>
          <w:p w14:paraId="02F35A51" w14:textId="77777777" w:rsidR="006B63B3" w:rsidRPr="00DC0A84" w:rsidRDefault="006B63B3" w:rsidP="003F19CC">
            <w:pPr>
              <w:widowControl w:val="0"/>
              <w:autoSpaceDE w:val="0"/>
              <w:autoSpaceDN w:val="0"/>
              <w:adjustRightInd w:val="0"/>
              <w:contextualSpacing/>
              <w:rPr>
                <w:rFonts w:asciiTheme="minorHAnsi" w:eastAsia="MS Gothic" w:hAnsiTheme="minorHAnsi" w:cs="Calibri"/>
                <w:b/>
                <w:color w:val="000000" w:themeColor="text1"/>
              </w:rPr>
            </w:pPr>
          </w:p>
          <w:p w14:paraId="41D5EC13" w14:textId="5A127618" w:rsidR="00816FA8" w:rsidRPr="00DC0A84" w:rsidRDefault="007E3D6A" w:rsidP="003F19CC">
            <w:pPr>
              <w:widowControl w:val="0"/>
              <w:autoSpaceDE w:val="0"/>
              <w:autoSpaceDN w:val="0"/>
              <w:adjustRightInd w:val="0"/>
              <w:contextualSpacing/>
              <w:rPr>
                <w:rFonts w:asciiTheme="minorHAnsi" w:eastAsia="MS Gothic" w:hAnsiTheme="minorHAnsi" w:cs="Calibri"/>
                <w:b/>
                <w:color w:val="000000" w:themeColor="text1"/>
              </w:rPr>
            </w:pPr>
            <w:r w:rsidRPr="00DC0A84">
              <w:rPr>
                <w:noProof/>
              </w:rPr>
              <w:drawing>
                <wp:inline distT="0" distB="0" distL="0" distR="0" wp14:anchorId="11495548" wp14:editId="4C35215E">
                  <wp:extent cx="799523" cy="57600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799523" cy="576000"/>
                          </a:xfrm>
                          <a:prstGeom prst="rect">
                            <a:avLst/>
                          </a:prstGeom>
                        </pic:spPr>
                      </pic:pic>
                    </a:graphicData>
                  </a:graphic>
                </wp:inline>
              </w:drawing>
            </w:r>
          </w:p>
        </w:tc>
        <w:tc>
          <w:tcPr>
            <w:tcW w:w="7764" w:type="dxa"/>
            <w:shd w:val="clear" w:color="auto" w:fill="DEEAF6" w:themeFill="accent1" w:themeFillTint="33"/>
          </w:tcPr>
          <w:p w14:paraId="18145CC9" w14:textId="77777777" w:rsidR="00FD547E" w:rsidRPr="00DC0A84" w:rsidRDefault="054F5D75" w:rsidP="00FD547E">
            <w:pPr>
              <w:spacing w:after="160"/>
              <w:jc w:val="both"/>
              <w:rPr>
                <w:rFonts w:cstheme="minorHAnsi"/>
              </w:rPr>
            </w:pPr>
            <w:r w:rsidRPr="00DC0A84">
              <w:rPr>
                <w:rFonts w:asciiTheme="minorHAnsi" w:hAnsiTheme="minorHAnsi"/>
                <w:b/>
                <w:color w:val="000000" w:themeColor="text1"/>
              </w:rPr>
              <w:t>Recapitulação das mensagens principais:</w:t>
            </w:r>
            <w:bookmarkStart w:id="3" w:name="_Hlk524607309"/>
            <w:bookmarkEnd w:id="3"/>
            <w:r w:rsidRPr="00DC0A84">
              <w:rPr>
                <w:rFonts w:asciiTheme="minorHAnsi" w:hAnsiTheme="minorHAnsi"/>
                <w:b/>
                <w:color w:val="000000" w:themeColor="text1"/>
              </w:rPr>
              <w:t xml:space="preserve"> </w:t>
            </w:r>
            <w:r w:rsidRPr="00DC0A84">
              <w:t xml:space="preserve">Uma variedade de </w:t>
            </w:r>
            <w:r w:rsidRPr="00DC0A84">
              <w:rPr>
                <w:b/>
              </w:rPr>
              <w:t>mecanismos de divulgação e compartilhamento de informações</w:t>
            </w:r>
            <w:r w:rsidRPr="00DC0A84">
              <w:t xml:space="preserve"> deve ser empregado de acordo com a necessidade. Em todos os momentos, eles procuram garantir que as informações cheguem à população mais ampla do acampamento, incluindo aqueles com necessidades específicas e aqueles que podem não ser alfabetizados, incluindo mulheres, meninas, pessoas com deficiência e outros grupos em risco (por exemplo, usando facilitadoras, pictogramas e fotos , megafones, peças de teatro, músicas)</w:t>
            </w:r>
          </w:p>
          <w:p w14:paraId="603839FF" w14:textId="77777777" w:rsidR="00FD547E" w:rsidRPr="00DC0A84" w:rsidRDefault="00FD547E" w:rsidP="00FD547E">
            <w:pPr>
              <w:spacing w:after="160"/>
              <w:jc w:val="both"/>
              <w:rPr>
                <w:rFonts w:cstheme="minorHAnsi"/>
                <w:color w:val="000000" w:themeColor="text1"/>
              </w:rPr>
            </w:pPr>
            <w:r w:rsidRPr="00DC0A84">
              <w:t xml:space="preserve">As </w:t>
            </w:r>
            <w:r w:rsidRPr="00DC0A84">
              <w:rPr>
                <w:b/>
              </w:rPr>
              <w:t>necessidades de grupos com necessidades específicas</w:t>
            </w:r>
            <w:r w:rsidRPr="00DC0A84">
              <w:t xml:space="preserve"> devem ser reconhecidas na concepção e uso de mecanismos de comunicação</w:t>
            </w:r>
          </w:p>
          <w:p w14:paraId="63A48BCC" w14:textId="017526FE" w:rsidR="006B63B3" w:rsidRPr="00DC0A84" w:rsidRDefault="00FD547E" w:rsidP="00FD547E">
            <w:pPr>
              <w:spacing w:after="160"/>
              <w:jc w:val="both"/>
              <w:rPr>
                <w:rFonts w:cstheme="minorHAnsi"/>
                <w:color w:val="000000" w:themeColor="text1"/>
              </w:rPr>
            </w:pPr>
            <w:r w:rsidRPr="00DC0A84">
              <w:rPr>
                <w:color w:val="000000" w:themeColor="text1"/>
              </w:rPr>
              <w:t xml:space="preserve">Quando </w:t>
            </w:r>
            <w:r w:rsidRPr="00DC0A84">
              <w:rPr>
                <w:b/>
                <w:color w:val="000000" w:themeColor="text1"/>
              </w:rPr>
              <w:t>tradutores / intérpretes</w:t>
            </w:r>
            <w:r w:rsidRPr="00DC0A84">
              <w:rPr>
                <w:color w:val="000000" w:themeColor="text1"/>
              </w:rPr>
              <w:t xml:space="preserve"> forem usados, a mensagem a ser comunicada deve ser verificada novamente quanto à precisão.</w:t>
            </w:r>
          </w:p>
          <w:p w14:paraId="59FF230C" w14:textId="502449DC" w:rsidR="000656DB" w:rsidRPr="00DC0A84" w:rsidRDefault="054F5D75" w:rsidP="054F5D75">
            <w:pPr>
              <w:widowControl w:val="0"/>
              <w:autoSpaceDE w:val="0"/>
              <w:autoSpaceDN w:val="0"/>
              <w:adjustRightInd w:val="0"/>
              <w:jc w:val="both"/>
              <w:rPr>
                <w:rFonts w:asciiTheme="minorHAnsi" w:eastAsia="MS Gothic" w:hAnsiTheme="minorHAnsi" w:cs="Calibri"/>
                <w:b/>
                <w:bCs/>
                <w:i/>
                <w:iCs/>
                <w:color w:val="2A87C8"/>
              </w:rPr>
            </w:pPr>
            <w:r w:rsidRPr="00DC0A84">
              <w:rPr>
                <w:rFonts w:asciiTheme="minorHAnsi" w:hAnsiTheme="minorHAnsi"/>
                <w:b/>
                <w:i/>
                <w:color w:val="2A87C8"/>
              </w:rPr>
              <w:t xml:space="preserve">Dica do facilitador: </w:t>
            </w:r>
            <w:r w:rsidRPr="00DC0A84">
              <w:rPr>
                <w:rFonts w:asciiTheme="minorHAnsi" w:hAnsiTheme="minorHAnsi"/>
                <w:color w:val="2A87C8"/>
              </w:rPr>
              <w:t>Peça aos participantes para conversarem sobre a mensagem principal antes de mudar o slide da foto para a mensagem.</w:t>
            </w:r>
          </w:p>
        </w:tc>
      </w:tr>
    </w:tbl>
    <w:p w14:paraId="42E8D486" w14:textId="77777777" w:rsidR="006B63B3" w:rsidRPr="00DC0A84" w:rsidRDefault="006B63B3" w:rsidP="006B63B3">
      <w:pPr>
        <w:widowControl w:val="0"/>
        <w:autoSpaceDE w:val="0"/>
        <w:autoSpaceDN w:val="0"/>
        <w:adjustRightInd w:val="0"/>
        <w:rPr>
          <w:rFonts w:asciiTheme="minorHAnsi" w:hAnsiTheme="minorHAnsi" w:cs="Calibri"/>
          <w:b/>
          <w:bCs/>
          <w:sz w:val="32"/>
          <w:szCs w:val="32"/>
        </w:rPr>
        <w:sectPr w:rsidR="006B63B3" w:rsidRPr="00DC0A84" w:rsidSect="00BD6230">
          <w:pgSz w:w="11906" w:h="16838" w:code="9"/>
          <w:pgMar w:top="2268" w:right="1134" w:bottom="1440" w:left="1440" w:header="720" w:footer="720" w:gutter="0"/>
          <w:cols w:space="720"/>
          <w:docGrid w:linePitch="360"/>
        </w:sectPr>
      </w:pPr>
    </w:p>
    <w:p w14:paraId="2E54FE8A" w14:textId="2EE2E121" w:rsidR="00291683" w:rsidRPr="00DC0A84" w:rsidRDefault="00635F62" w:rsidP="00497C15">
      <w:pPr>
        <w:pStyle w:val="ListParagraph"/>
        <w:widowControl w:val="0"/>
        <w:numPr>
          <w:ilvl w:val="0"/>
          <w:numId w:val="11"/>
        </w:numPr>
        <w:autoSpaceDE w:val="0"/>
        <w:autoSpaceDN w:val="0"/>
        <w:adjustRightInd w:val="0"/>
        <w:ind w:left="360"/>
        <w:rPr>
          <w:rFonts w:asciiTheme="minorHAnsi" w:hAnsiTheme="minorHAnsi" w:cs="Calibri"/>
          <w:b/>
          <w:bCs/>
          <w:color w:val="2A87C8"/>
          <w:sz w:val="28"/>
          <w:szCs w:val="28"/>
        </w:rPr>
      </w:pPr>
      <w:r w:rsidRPr="00DC0A84">
        <w:rPr>
          <w:rFonts w:asciiTheme="minorHAnsi" w:hAnsiTheme="minorHAnsi"/>
          <w:b/>
          <w:color w:val="2A87C8"/>
          <w:sz w:val="28"/>
        </w:rPr>
        <w:lastRenderedPageBreak/>
        <w:t xml:space="preserve">Comunicação bidirecional </w:t>
      </w:r>
      <w:r w:rsidRPr="00DC0A84">
        <w:rPr>
          <w:rFonts w:asciiTheme="minorHAnsi" w:hAnsiTheme="minorHAnsi"/>
          <w:b/>
          <w:color w:val="2A87C8"/>
          <w:sz w:val="28"/>
        </w:rPr>
        <w:tab/>
      </w:r>
      <w:r w:rsidRPr="00DC0A84">
        <w:rPr>
          <w:rFonts w:asciiTheme="minorHAnsi" w:hAnsiTheme="minorHAnsi"/>
          <w:b/>
          <w:color w:val="2A87C8"/>
          <w:sz w:val="28"/>
        </w:rPr>
        <w:tab/>
      </w:r>
      <w:r w:rsidRPr="00DC0A84">
        <w:rPr>
          <w:rFonts w:asciiTheme="minorHAnsi" w:hAnsiTheme="minorHAnsi"/>
          <w:b/>
          <w:color w:val="2A87C8"/>
          <w:sz w:val="28"/>
        </w:rPr>
        <w:tab/>
      </w:r>
      <w:r w:rsidRPr="00DC0A84">
        <w:rPr>
          <w:rFonts w:asciiTheme="minorHAnsi" w:hAnsiTheme="minorHAnsi"/>
          <w:b/>
          <w:color w:val="2A87C8"/>
          <w:sz w:val="28"/>
        </w:rPr>
        <w:tab/>
      </w:r>
      <w:r w:rsidRPr="00DC0A84">
        <w:rPr>
          <w:rFonts w:asciiTheme="minorHAnsi" w:hAnsiTheme="minorHAnsi"/>
          <w:b/>
          <w:color w:val="2A87C8"/>
          <w:sz w:val="28"/>
        </w:rPr>
        <w:tab/>
      </w:r>
      <w:r w:rsidRPr="00DC0A84">
        <w:rPr>
          <w:rFonts w:asciiTheme="minorHAnsi" w:hAnsiTheme="minorHAnsi"/>
          <w:b/>
          <w:color w:val="2A87C8"/>
          <w:sz w:val="28"/>
        </w:rPr>
        <w:tab/>
      </w:r>
      <w:r w:rsidRPr="00DC0A84">
        <w:rPr>
          <w:rFonts w:asciiTheme="minorHAnsi" w:hAnsiTheme="minorHAnsi"/>
          <w:b/>
          <w:color w:val="C00000"/>
          <w:sz w:val="28"/>
        </w:rPr>
        <w:t>TEMA OPCIONAL</w:t>
      </w:r>
    </w:p>
    <w:p w14:paraId="0DB5B6D3" w14:textId="77777777" w:rsidR="00291683" w:rsidRPr="00DC0A84" w:rsidRDefault="00291683" w:rsidP="00291683">
      <w:pPr>
        <w:widowControl w:val="0"/>
        <w:autoSpaceDE w:val="0"/>
        <w:autoSpaceDN w:val="0"/>
        <w:adjustRightInd w:val="0"/>
        <w:jc w:val="center"/>
        <w:rPr>
          <w:rFonts w:asciiTheme="minorHAnsi" w:hAnsiTheme="minorHAnsi" w:cs="Calibri"/>
          <w:b/>
          <w:bCs/>
          <w:szCs w:val="32"/>
        </w:rPr>
      </w:pPr>
    </w:p>
    <w:p w14:paraId="0F336318" w14:textId="630BFB3F" w:rsidR="00291683" w:rsidRPr="00DC0A84" w:rsidRDefault="054F5D75" w:rsidP="054F5D75">
      <w:pPr>
        <w:widowControl w:val="0"/>
        <w:autoSpaceDE w:val="0"/>
        <w:autoSpaceDN w:val="0"/>
        <w:adjustRightInd w:val="0"/>
        <w:rPr>
          <w:rFonts w:asciiTheme="minorHAnsi" w:hAnsiTheme="minorHAnsi" w:cs="Calibri"/>
          <w:b/>
          <w:bCs/>
          <w:i/>
          <w:iCs/>
          <w:sz w:val="28"/>
          <w:szCs w:val="28"/>
        </w:rPr>
      </w:pPr>
      <w:r w:rsidRPr="00DC0A84">
        <w:rPr>
          <w:rFonts w:asciiTheme="minorHAnsi" w:hAnsiTheme="minorHAnsi"/>
          <w:b/>
          <w:sz w:val="28"/>
        </w:rPr>
        <w:t xml:space="preserve">Atividade 5: </w:t>
      </w:r>
      <w:r w:rsidRPr="00DC0A84">
        <w:rPr>
          <w:rFonts w:asciiTheme="minorHAnsi" w:hAnsiTheme="minorHAnsi"/>
          <w:b/>
          <w:i/>
          <w:sz w:val="28"/>
        </w:rPr>
        <w:t>Fornecer e receber informações</w:t>
      </w:r>
      <w:r w:rsidR="00392A26" w:rsidRPr="00DC0A84">
        <w:rPr>
          <w:rStyle w:val="FootnoteReference"/>
          <w:rFonts w:asciiTheme="minorHAnsi" w:hAnsiTheme="minorHAnsi" w:cs="Calibri"/>
          <w:b/>
          <w:bCs/>
          <w:i/>
          <w:iCs/>
          <w:sz w:val="28"/>
          <w:szCs w:val="28"/>
        </w:rPr>
        <w:footnoteReference w:id="6"/>
      </w:r>
    </w:p>
    <w:p w14:paraId="416D4A2A" w14:textId="77777777" w:rsidR="00291683" w:rsidRPr="00DC0A84" w:rsidRDefault="00291683" w:rsidP="00291683">
      <w:pPr>
        <w:widowControl w:val="0"/>
        <w:autoSpaceDE w:val="0"/>
        <w:autoSpaceDN w:val="0"/>
        <w:adjustRightInd w:val="0"/>
        <w:rPr>
          <w:rFonts w:asciiTheme="minorHAnsi" w:hAnsiTheme="minorHAnsi" w:cs="Calibri"/>
          <w:b/>
          <w:bCs/>
          <w:sz w:val="32"/>
          <w:szCs w:val="32"/>
        </w:rPr>
      </w:pPr>
    </w:p>
    <w:p w14:paraId="0E9AA33F" w14:textId="77777777" w:rsidR="00C03E63" w:rsidRPr="00DC0A84" w:rsidRDefault="054F5D75" w:rsidP="054F5D75">
      <w:pPr>
        <w:rPr>
          <w:b/>
          <w:bCs/>
        </w:rPr>
      </w:pPr>
      <w:r w:rsidRPr="00DC0A84">
        <w:rPr>
          <w:b/>
        </w:rPr>
        <w:t xml:space="preserve">Objetivo do aprendizado </w:t>
      </w:r>
    </w:p>
    <w:p w14:paraId="77D6DFDE" w14:textId="5F939253" w:rsidR="00635F62" w:rsidRPr="00DC0A84" w:rsidRDefault="00635F62" w:rsidP="00635F62">
      <w:pPr>
        <w:jc w:val="both"/>
      </w:pPr>
      <w:r w:rsidRPr="00DC0A84">
        <w:t xml:space="preserve">Praticar a comunicação bidirecional com a comunidade do acampamento e analisar a relevância e o impacto na dignidade das pessoas. </w:t>
      </w:r>
    </w:p>
    <w:p w14:paraId="6F195B8D" w14:textId="7BEE51B3" w:rsidR="00C03E63" w:rsidRPr="00DC0A84" w:rsidRDefault="00C03E63" w:rsidP="00291683">
      <w:pPr>
        <w:widowControl w:val="0"/>
        <w:autoSpaceDE w:val="0"/>
        <w:autoSpaceDN w:val="0"/>
        <w:adjustRightInd w:val="0"/>
        <w:rPr>
          <w:rFonts w:asciiTheme="minorHAnsi" w:hAnsiTheme="minorHAnsi" w:cs="Calibri"/>
          <w:bCs/>
        </w:rPr>
      </w:pPr>
    </w:p>
    <w:p w14:paraId="183F85D6" w14:textId="7821B023" w:rsidR="00291683" w:rsidRPr="00DC0A84" w:rsidRDefault="002B1F78" w:rsidP="054F5D75">
      <w:pPr>
        <w:widowControl w:val="0"/>
        <w:autoSpaceDE w:val="0"/>
        <w:autoSpaceDN w:val="0"/>
        <w:adjustRightInd w:val="0"/>
        <w:rPr>
          <w:rFonts w:asciiTheme="minorHAnsi" w:hAnsiTheme="minorHAnsi" w:cs="Calibri"/>
          <w:b/>
          <w:bCs/>
        </w:rPr>
      </w:pPr>
      <w:r w:rsidRPr="00DC0A84">
        <w:rPr>
          <w:rFonts w:asciiTheme="minorHAnsi" w:hAnsiTheme="minorHAnsi"/>
          <w:b/>
        </w:rPr>
        <w:t>Preparação e materiais</w:t>
      </w:r>
    </w:p>
    <w:p w14:paraId="4A93A5EA" w14:textId="7CAD4C73" w:rsidR="00291683" w:rsidRPr="00DC0A84" w:rsidRDefault="00635F62" w:rsidP="054F5D75">
      <w:pPr>
        <w:pStyle w:val="ListParagraph"/>
        <w:widowControl w:val="0"/>
        <w:numPr>
          <w:ilvl w:val="0"/>
          <w:numId w:val="3"/>
        </w:numPr>
        <w:autoSpaceDE w:val="0"/>
        <w:autoSpaceDN w:val="0"/>
        <w:adjustRightInd w:val="0"/>
        <w:rPr>
          <w:rFonts w:asciiTheme="minorHAnsi" w:hAnsiTheme="minorHAnsi" w:cs="Calibri"/>
          <w:i/>
          <w:iCs/>
        </w:rPr>
      </w:pPr>
      <w:r w:rsidRPr="00DC0A84">
        <w:rPr>
          <w:rFonts w:asciiTheme="minorHAnsi" w:hAnsiTheme="minorHAnsi"/>
          <w:color w:val="000000" w:themeColor="text1"/>
        </w:rPr>
        <w:t>Tripé e marcador na frente da sala de treinamento</w:t>
      </w:r>
    </w:p>
    <w:p w14:paraId="03B0B635" w14:textId="14DA6377" w:rsidR="00C03E63" w:rsidRPr="00DC0A84" w:rsidRDefault="00C03E63" w:rsidP="054F5D75">
      <w:pPr>
        <w:widowControl w:val="0"/>
        <w:autoSpaceDE w:val="0"/>
        <w:autoSpaceDN w:val="0"/>
        <w:adjustRightInd w:val="0"/>
        <w:rPr>
          <w:rStyle w:val="normaltextrun"/>
          <w:rFonts w:asciiTheme="minorHAnsi" w:hAnsiTheme="minorHAnsi" w:cs="Calibri"/>
          <w:b/>
          <w:bCs/>
        </w:rPr>
      </w:pPr>
      <w:r w:rsidRPr="00DC0A84">
        <w:rPr>
          <w:rStyle w:val="normaltextrun"/>
          <w:rFonts w:asciiTheme="minorHAnsi" w:hAnsiTheme="minorHAnsi"/>
          <w:b/>
        </w:rPr>
        <w:t>Duração:</w:t>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r>
      <w:r w:rsidRPr="00DC0A84">
        <w:rPr>
          <w:rStyle w:val="normaltextrun"/>
          <w:rFonts w:asciiTheme="minorHAnsi" w:hAnsiTheme="minorHAnsi"/>
          <w:b/>
        </w:rPr>
        <w:tab/>
        <w:t xml:space="preserve">  </w:t>
      </w:r>
      <w:r w:rsidRPr="00DC0A84">
        <w:rPr>
          <w:noProof/>
        </w:rPr>
        <w:drawing>
          <wp:inline distT="0" distB="0" distL="0" distR="0" wp14:anchorId="2D4AB744" wp14:editId="26658565">
            <wp:extent cx="299545" cy="299545"/>
            <wp:effectExtent l="0" t="0" r="5715"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tch.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07741" cy="307741"/>
                    </a:xfrm>
                    <a:prstGeom prst="rect">
                      <a:avLst/>
                    </a:prstGeom>
                  </pic:spPr>
                </pic:pic>
              </a:graphicData>
            </a:graphic>
          </wp:inline>
        </w:drawing>
      </w:r>
      <w:r w:rsidRPr="00DC0A84">
        <w:rPr>
          <w:rStyle w:val="normaltextrun"/>
          <w:rFonts w:asciiTheme="minorHAnsi" w:hAnsiTheme="minorHAnsi"/>
          <w:b/>
        </w:rPr>
        <w:tab/>
        <w:t>15 min</w:t>
      </w:r>
    </w:p>
    <w:p w14:paraId="0556CA44" w14:textId="506F0D01" w:rsidR="00291683" w:rsidRPr="00DC0A84" w:rsidRDefault="00291683" w:rsidP="00291683">
      <w:pPr>
        <w:widowControl w:val="0"/>
        <w:autoSpaceDE w:val="0"/>
        <w:autoSpaceDN w:val="0"/>
        <w:adjustRightInd w:val="0"/>
        <w:rPr>
          <w:rFonts w:asciiTheme="minorHAnsi" w:hAnsiTheme="minorHAnsi" w:cs="Calibri"/>
          <w:b/>
          <w:bCs/>
        </w:rPr>
      </w:pPr>
    </w:p>
    <w:tbl>
      <w:tblPr>
        <w:tblStyle w:val="TableGrid"/>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1760"/>
        <w:gridCol w:w="7601"/>
      </w:tblGrid>
      <w:tr w:rsidR="00291683" w:rsidRPr="00DC0A84" w14:paraId="35DB0703" w14:textId="77777777" w:rsidTr="054F5D75">
        <w:tc>
          <w:tcPr>
            <w:tcW w:w="1560" w:type="dxa"/>
            <w:shd w:val="clear" w:color="auto" w:fill="BDD6EE" w:themeFill="accent1" w:themeFillTint="66"/>
          </w:tcPr>
          <w:p w14:paraId="6D9A35C4" w14:textId="77777777" w:rsidR="00291683" w:rsidRPr="00DC0A84"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0DC0A84">
              <w:rPr>
                <w:rFonts w:asciiTheme="minorHAnsi" w:hAnsiTheme="minorHAnsi"/>
                <w:b/>
                <w:color w:val="000000" w:themeColor="text1"/>
              </w:rPr>
              <w:t xml:space="preserve">Slide </w:t>
            </w:r>
          </w:p>
        </w:tc>
        <w:tc>
          <w:tcPr>
            <w:tcW w:w="7801" w:type="dxa"/>
            <w:shd w:val="clear" w:color="auto" w:fill="BDD6EE" w:themeFill="accent1" w:themeFillTint="66"/>
          </w:tcPr>
          <w:p w14:paraId="500DA0B4" w14:textId="77777777" w:rsidR="00291683" w:rsidRPr="00DC0A84" w:rsidRDefault="054F5D75" w:rsidP="054F5D75">
            <w:pPr>
              <w:widowControl w:val="0"/>
              <w:autoSpaceDE w:val="0"/>
              <w:autoSpaceDN w:val="0"/>
              <w:adjustRightInd w:val="0"/>
              <w:contextualSpacing/>
              <w:jc w:val="center"/>
              <w:rPr>
                <w:rFonts w:asciiTheme="minorHAnsi" w:eastAsia="MS Gothic" w:hAnsiTheme="minorHAnsi" w:cs="Calibri"/>
                <w:b/>
                <w:bCs/>
                <w:color w:val="000000" w:themeColor="text1"/>
              </w:rPr>
            </w:pPr>
            <w:r w:rsidRPr="00DC0A84">
              <w:rPr>
                <w:rFonts w:asciiTheme="minorHAnsi" w:hAnsiTheme="minorHAnsi"/>
                <w:b/>
                <w:color w:val="000000" w:themeColor="text1"/>
              </w:rPr>
              <w:t>Instruções</w:t>
            </w:r>
          </w:p>
        </w:tc>
      </w:tr>
      <w:tr w:rsidR="00291683" w:rsidRPr="00DC0A84" w14:paraId="50F7BED5" w14:textId="77777777" w:rsidTr="054F5D75">
        <w:tc>
          <w:tcPr>
            <w:tcW w:w="1560" w:type="dxa"/>
          </w:tcPr>
          <w:p w14:paraId="1CF24856" w14:textId="42BDB430" w:rsidR="00291683" w:rsidRPr="00DC0A84" w:rsidRDefault="00FC688C" w:rsidP="054F5D75">
            <w:pPr>
              <w:widowControl w:val="0"/>
              <w:autoSpaceDE w:val="0"/>
              <w:autoSpaceDN w:val="0"/>
              <w:adjustRightInd w:val="0"/>
              <w:contextualSpacing/>
              <w:rPr>
                <w:rFonts w:asciiTheme="minorHAnsi" w:hAnsiTheme="minorHAnsi" w:cs="Calibri"/>
                <w:b/>
                <w:bCs/>
              </w:rPr>
            </w:pPr>
            <w:r w:rsidRPr="00DC0A84">
              <w:rPr>
                <w:rFonts w:asciiTheme="minorHAnsi" w:hAnsiTheme="minorHAnsi"/>
                <w:b/>
              </w:rPr>
              <w:t>De casa em casa</w:t>
            </w:r>
          </w:p>
          <w:p w14:paraId="15CDC949" w14:textId="77777777" w:rsidR="00291683" w:rsidRPr="00DC0A84" w:rsidRDefault="00291683" w:rsidP="003F19CC">
            <w:pPr>
              <w:widowControl w:val="0"/>
              <w:autoSpaceDE w:val="0"/>
              <w:autoSpaceDN w:val="0"/>
              <w:adjustRightInd w:val="0"/>
              <w:contextualSpacing/>
              <w:rPr>
                <w:rFonts w:asciiTheme="minorHAnsi" w:hAnsiTheme="minorHAnsi" w:cs="Calibri"/>
                <w:b/>
              </w:rPr>
            </w:pPr>
          </w:p>
          <w:p w14:paraId="12AFB849" w14:textId="77777777" w:rsidR="00291683" w:rsidRPr="00DC0A84" w:rsidRDefault="00291683" w:rsidP="003F19CC">
            <w:pPr>
              <w:widowControl w:val="0"/>
              <w:autoSpaceDE w:val="0"/>
              <w:autoSpaceDN w:val="0"/>
              <w:adjustRightInd w:val="0"/>
              <w:contextualSpacing/>
              <w:rPr>
                <w:rFonts w:asciiTheme="minorHAnsi" w:eastAsia="MS Gothic" w:hAnsiTheme="minorHAnsi" w:cs="Calibri"/>
                <w:b/>
                <w:color w:val="000000" w:themeColor="text1"/>
              </w:rPr>
            </w:pPr>
          </w:p>
          <w:p w14:paraId="662C67E2" w14:textId="51AE3BE9" w:rsidR="00291683" w:rsidRPr="00DC0A84" w:rsidRDefault="00291683" w:rsidP="003F19CC">
            <w:pPr>
              <w:widowControl w:val="0"/>
              <w:autoSpaceDE w:val="0"/>
              <w:autoSpaceDN w:val="0"/>
              <w:adjustRightInd w:val="0"/>
              <w:contextualSpacing/>
              <w:rPr>
                <w:rFonts w:asciiTheme="minorHAnsi" w:eastAsia="MS Gothic" w:hAnsiTheme="minorHAnsi" w:cs="Calibri"/>
                <w:b/>
                <w:color w:val="000000" w:themeColor="text1"/>
              </w:rPr>
            </w:pPr>
          </w:p>
          <w:p w14:paraId="509A28DC" w14:textId="1FCA41A9" w:rsidR="00291683" w:rsidRPr="00DC0A84" w:rsidRDefault="00291683" w:rsidP="003F19CC">
            <w:pPr>
              <w:widowControl w:val="0"/>
              <w:autoSpaceDE w:val="0"/>
              <w:autoSpaceDN w:val="0"/>
              <w:adjustRightInd w:val="0"/>
              <w:contextualSpacing/>
              <w:rPr>
                <w:rFonts w:asciiTheme="minorHAnsi" w:eastAsia="MS Gothic" w:hAnsiTheme="minorHAnsi" w:cs="Calibri"/>
                <w:b/>
                <w:color w:val="000000" w:themeColor="text1"/>
              </w:rPr>
            </w:pPr>
          </w:p>
        </w:tc>
        <w:tc>
          <w:tcPr>
            <w:tcW w:w="7801" w:type="dxa"/>
          </w:tcPr>
          <w:p w14:paraId="425F3056"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 xml:space="preserve">Peça a dois voluntários que venham à frente do grupo para representar uma visita típica de casa em casa. </w:t>
            </w:r>
          </w:p>
          <w:p w14:paraId="58CE2FED" w14:textId="77777777" w:rsidR="00FC688C" w:rsidRPr="00DC0A84" w:rsidRDefault="00FC688C" w:rsidP="00FC688C">
            <w:pPr>
              <w:widowControl w:val="0"/>
              <w:autoSpaceDE w:val="0"/>
              <w:autoSpaceDN w:val="0"/>
              <w:adjustRightInd w:val="0"/>
              <w:ind w:left="399"/>
              <w:jc w:val="both"/>
              <w:rPr>
                <w:rFonts w:asciiTheme="minorHAnsi" w:hAnsiTheme="minorHAnsi" w:cs="Calibri"/>
              </w:rPr>
            </w:pPr>
          </w:p>
          <w:p w14:paraId="79118B62"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 xml:space="preserve">Normalmente segue uma situação semelhante a esta: </w:t>
            </w:r>
          </w:p>
          <w:p w14:paraId="311D2B35"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Agente de extensão: Olá. Eu sou ... de uma ONG ... </w:t>
            </w:r>
          </w:p>
          <w:p w14:paraId="470F6CCA"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Beneficiário: Olá. </w:t>
            </w:r>
          </w:p>
          <w:p w14:paraId="35CD67BC"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Agente de extensão: Estou aqui para falar sobre prevenção de cólera</w:t>
            </w:r>
          </w:p>
          <w:p w14:paraId="241175C9"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Beneficiário: Está bem</w:t>
            </w:r>
          </w:p>
          <w:p w14:paraId="4CE0555E"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Agente de extensão: Se você não quer pegar cólera, tem que lavar as mãos ...</w:t>
            </w:r>
          </w:p>
          <w:p w14:paraId="5537DD93" w14:textId="1EB1E9A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Beneficiário: Está bem</w:t>
            </w:r>
          </w:p>
          <w:p w14:paraId="2A5D5D59" w14:textId="77777777" w:rsidR="00FC688C" w:rsidRPr="00DC0A84" w:rsidRDefault="00FC688C" w:rsidP="00FC688C">
            <w:pPr>
              <w:pStyle w:val="ListParagraph"/>
              <w:widowControl w:val="0"/>
              <w:autoSpaceDE w:val="0"/>
              <w:autoSpaceDN w:val="0"/>
              <w:adjustRightInd w:val="0"/>
              <w:ind w:left="1479"/>
              <w:jc w:val="both"/>
              <w:rPr>
                <w:rFonts w:asciiTheme="minorHAnsi" w:hAnsiTheme="minorHAnsi" w:cs="Calibri"/>
              </w:rPr>
            </w:pPr>
          </w:p>
          <w:p w14:paraId="5B3C35DB"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 xml:space="preserve">Desenhe duas pessoas no quadro branco ou tripé: uma delas é o trabalhador comunitário e, a outra, o beneficiário. Peça a alguém do grupo para desenhar uma seta para indicar a direção do fluxo das informações da cena que acabou de ser encenada. </w:t>
            </w:r>
          </w:p>
          <w:p w14:paraId="2FEAEA27" w14:textId="77777777" w:rsidR="00FC688C" w:rsidRPr="00DC0A84" w:rsidRDefault="00FC688C" w:rsidP="00FC688C">
            <w:pPr>
              <w:pStyle w:val="ListParagraph"/>
              <w:widowControl w:val="0"/>
              <w:autoSpaceDE w:val="0"/>
              <w:autoSpaceDN w:val="0"/>
              <w:adjustRightInd w:val="0"/>
              <w:ind w:left="759"/>
              <w:jc w:val="both"/>
              <w:rPr>
                <w:rFonts w:asciiTheme="minorHAnsi" w:hAnsiTheme="minorHAnsi" w:cs="Calibri"/>
              </w:rPr>
            </w:pPr>
          </w:p>
          <w:p w14:paraId="62259A9B"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Normalmente, a seta vai da equipe da ONG para o membro da comunidade. Se eles desenharem uma seta em duas direções, pergunte quais informações vieram do membro da comunidade.</w:t>
            </w:r>
          </w:p>
          <w:p w14:paraId="57A90E3D" w14:textId="77777777" w:rsidR="00FC688C" w:rsidRPr="00DC0A84" w:rsidRDefault="00FC688C" w:rsidP="00FC688C">
            <w:pPr>
              <w:pStyle w:val="ListParagraph"/>
              <w:widowControl w:val="0"/>
              <w:autoSpaceDE w:val="0"/>
              <w:autoSpaceDN w:val="0"/>
              <w:adjustRightInd w:val="0"/>
              <w:ind w:left="759"/>
              <w:jc w:val="both"/>
              <w:rPr>
                <w:rFonts w:asciiTheme="minorHAnsi" w:hAnsiTheme="minorHAnsi" w:cs="Calibri"/>
              </w:rPr>
            </w:pPr>
          </w:p>
          <w:p w14:paraId="0B942383"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lastRenderedPageBreak/>
              <w:t xml:space="preserve">Peça a alguém do grupo novamente para desenhar uma seta para mostrar quem é o provedor de informações e quem está recebendo. </w:t>
            </w:r>
          </w:p>
          <w:p w14:paraId="4D231AE7" w14:textId="77777777" w:rsidR="00FC688C" w:rsidRPr="00DC0A84" w:rsidRDefault="00FC688C" w:rsidP="00FC688C">
            <w:pPr>
              <w:pStyle w:val="ListParagraph"/>
              <w:widowControl w:val="0"/>
              <w:autoSpaceDE w:val="0"/>
              <w:autoSpaceDN w:val="0"/>
              <w:adjustRightInd w:val="0"/>
              <w:ind w:left="759"/>
              <w:jc w:val="both"/>
              <w:rPr>
                <w:rFonts w:asciiTheme="minorHAnsi" w:hAnsiTheme="minorHAnsi" w:cs="Calibri"/>
              </w:rPr>
            </w:pPr>
          </w:p>
          <w:p w14:paraId="56CBE03D"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 xml:space="preserve">Peça às duas pessoas que representaram a cena para repeti-la, mas desta vez peça que tentem criar uma conversa em que o beneficiário tenha uma função. </w:t>
            </w:r>
          </w:p>
          <w:p w14:paraId="66667992" w14:textId="77777777" w:rsidR="00FC688C" w:rsidRPr="00DC0A84" w:rsidRDefault="00FC688C" w:rsidP="00FC688C">
            <w:pPr>
              <w:pStyle w:val="ListParagraph"/>
              <w:widowControl w:val="0"/>
              <w:autoSpaceDE w:val="0"/>
              <w:autoSpaceDN w:val="0"/>
              <w:adjustRightInd w:val="0"/>
              <w:ind w:left="759"/>
              <w:jc w:val="both"/>
              <w:rPr>
                <w:rFonts w:asciiTheme="minorHAnsi" w:hAnsiTheme="minorHAnsi" w:cs="Calibri"/>
              </w:rPr>
            </w:pPr>
          </w:p>
          <w:p w14:paraId="0452C815"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Observe que normalmente o que acontecerá é que o trabalhador comunitário começará a fazer perguntas, ou tentará, mas essas perguntas serão, na maioria das vezes, algo como “o que você acha? Você concorda?" e só será perguntado APÓS ele entregar a mensagem.</w:t>
            </w:r>
          </w:p>
          <w:p w14:paraId="76D292A3" w14:textId="77777777" w:rsidR="00FC688C" w:rsidRPr="00DC0A84" w:rsidRDefault="00FC688C" w:rsidP="00FC688C">
            <w:pPr>
              <w:pStyle w:val="ListParagraph"/>
              <w:widowControl w:val="0"/>
              <w:autoSpaceDE w:val="0"/>
              <w:autoSpaceDN w:val="0"/>
              <w:adjustRightInd w:val="0"/>
              <w:ind w:left="759"/>
              <w:jc w:val="both"/>
              <w:rPr>
                <w:rFonts w:asciiTheme="minorHAnsi" w:hAnsiTheme="minorHAnsi" w:cs="Calibri"/>
              </w:rPr>
            </w:pPr>
          </w:p>
          <w:p w14:paraId="07505C39"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Eventualmente, a cena deve ser semelhante a esta:</w:t>
            </w:r>
          </w:p>
          <w:p w14:paraId="30EEA47D"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Agente de extensão: Olá. Eu sou ... de uma ONG ... </w:t>
            </w:r>
          </w:p>
          <w:p w14:paraId="4E292893"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Beneficiário: Olá. </w:t>
            </w:r>
          </w:p>
          <w:p w14:paraId="1C066F17"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Agente de extensão: Estou aqui para falar sobre como prevenir a cólera </w:t>
            </w:r>
          </w:p>
          <w:p w14:paraId="3DE0771C"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Beneficiário: Está bem</w:t>
            </w:r>
          </w:p>
          <w:p w14:paraId="67463806"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Agente de extensão: Você sabe o que é cólera?</w:t>
            </w:r>
          </w:p>
          <w:p w14:paraId="0BE029A1"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Beneficiário: Não</w:t>
            </w:r>
          </w:p>
          <w:p w14:paraId="31A9CB19"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Agente de extensão: Cólera é….</w:t>
            </w:r>
          </w:p>
          <w:p w14:paraId="59E14E1B"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Beneficiário: Está bem</w:t>
            </w:r>
          </w:p>
          <w:p w14:paraId="337E3B59"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Agente de extensão: Você está tomando alguma das medidas preventivas para prevenir-se da cólera? </w:t>
            </w:r>
          </w:p>
          <w:p w14:paraId="0CB7A17F" w14:textId="1F5AD9EE"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Beneficiário: Não, não conheço essas medidas</w:t>
            </w:r>
          </w:p>
          <w:p w14:paraId="7B674691" w14:textId="77777777" w:rsidR="00FC688C" w:rsidRPr="00DC0A84" w:rsidRDefault="00FC688C" w:rsidP="00FC688C">
            <w:pPr>
              <w:pStyle w:val="ListParagraph"/>
              <w:widowControl w:val="0"/>
              <w:autoSpaceDE w:val="0"/>
              <w:autoSpaceDN w:val="0"/>
              <w:adjustRightInd w:val="0"/>
              <w:ind w:left="1479"/>
              <w:jc w:val="both"/>
              <w:rPr>
                <w:rFonts w:asciiTheme="minorHAnsi" w:hAnsiTheme="minorHAnsi" w:cs="Calibri"/>
              </w:rPr>
            </w:pPr>
          </w:p>
          <w:p w14:paraId="7BBB48A5"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 xml:space="preserve">Desenhe duas pessoas no quadro branco/tripé, perto do esboço anterior, e peça a alguém do grupo para desenhar uma seta para indicar a direção do fluxo de informações da cena que acabou de ser representada. Desta vez, peça-lhe para se certificar de que só desenhe uma flecha para o agente comunitário se o beneficiário lhe tiver transmitido uma informação importante. </w:t>
            </w:r>
          </w:p>
          <w:p w14:paraId="5ADED508" w14:textId="77777777" w:rsidR="00FC688C" w:rsidRPr="00DC0A84" w:rsidRDefault="00FC688C" w:rsidP="00FC688C">
            <w:pPr>
              <w:widowControl w:val="0"/>
              <w:autoSpaceDE w:val="0"/>
              <w:autoSpaceDN w:val="0"/>
              <w:adjustRightInd w:val="0"/>
              <w:jc w:val="both"/>
              <w:rPr>
                <w:rFonts w:asciiTheme="minorHAnsi" w:hAnsiTheme="minorHAnsi" w:cs="Calibri"/>
              </w:rPr>
            </w:pPr>
          </w:p>
          <w:p w14:paraId="319F6DBF"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 xml:space="preserve">Deliberação em grupo: </w:t>
            </w:r>
          </w:p>
          <w:p w14:paraId="4C420A0F"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 xml:space="preserve">Destaque que o trabalhador da ONG pode ter muito conhecimento, mas isso não significa que não precise fazer perguntas. Faça as pessoas pensarem sobre outras razões pelas quais o trabalhador da ONG deve fazer perguntas, por exemplo: </w:t>
            </w:r>
          </w:p>
          <w:p w14:paraId="1C88BAD7"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Para permitir que o membro da comunidade fale para entender melhor porque a comunidade pode tomar ou não </w:t>
            </w:r>
            <w:r w:rsidRPr="00DC0A84">
              <w:rPr>
                <w:rFonts w:asciiTheme="minorHAnsi" w:hAnsiTheme="minorHAnsi"/>
              </w:rPr>
              <w:lastRenderedPageBreak/>
              <w:t>medidas contra a cólera</w:t>
            </w:r>
          </w:p>
          <w:p w14:paraId="44749855"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Porque fazer perguntas fará com que o beneficiário se sinta melhor. Isso se vincula ao argumento básico da CcaC: devolver às pessoas seu senso de dignidade. </w:t>
            </w:r>
          </w:p>
          <w:p w14:paraId="4804C0A2" w14:textId="77777777" w:rsidR="00FC688C" w:rsidRPr="00DC0A84" w:rsidRDefault="00FC688C" w:rsidP="00FC688C">
            <w:pPr>
              <w:pStyle w:val="ListParagraph"/>
              <w:widowControl w:val="0"/>
              <w:autoSpaceDE w:val="0"/>
              <w:autoSpaceDN w:val="0"/>
              <w:adjustRightInd w:val="0"/>
              <w:ind w:left="759"/>
              <w:jc w:val="both"/>
              <w:rPr>
                <w:rFonts w:asciiTheme="minorHAnsi" w:hAnsiTheme="minorHAnsi" w:cs="Calibri"/>
              </w:rPr>
            </w:pPr>
          </w:p>
          <w:p w14:paraId="795ED2D3"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 xml:space="preserve">Faça a ligação com sobreviventes de violência baseada no gênero que podem chegar com uma  reclamação vaga sobre algo não relacionado, mas realmente precisam de ajuda para algo mais complexo.  </w:t>
            </w:r>
          </w:p>
          <w:p w14:paraId="45CAEFE6" w14:textId="77777777" w:rsidR="00FC688C" w:rsidRPr="00DC0A84" w:rsidRDefault="00FC688C" w:rsidP="00FC688C">
            <w:pPr>
              <w:pStyle w:val="ListParagraph"/>
              <w:widowControl w:val="0"/>
              <w:autoSpaceDE w:val="0"/>
              <w:autoSpaceDN w:val="0"/>
              <w:adjustRightInd w:val="0"/>
              <w:ind w:left="759"/>
              <w:jc w:val="both"/>
              <w:rPr>
                <w:rFonts w:asciiTheme="minorHAnsi" w:hAnsiTheme="minorHAnsi" w:cs="Calibri"/>
              </w:rPr>
            </w:pPr>
          </w:p>
          <w:p w14:paraId="15621F27"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Peça aos grupos para voltarem à lista de ferramentas de comunicação da Atividade 2. Peça a alguém do grupo para escolher da lista de ferramentas que usa com frequência: Cartazes, divulgação, mensagens de rádio, reuniões com líderes comunitários/mulheres/jovens, etc.</w:t>
            </w:r>
          </w:p>
          <w:p w14:paraId="7051D16A" w14:textId="77777777" w:rsidR="00FC688C" w:rsidRPr="00DC0A84" w:rsidRDefault="00FC688C" w:rsidP="00FC688C">
            <w:pPr>
              <w:pStyle w:val="ListParagraph"/>
              <w:widowControl w:val="0"/>
              <w:autoSpaceDE w:val="0"/>
              <w:autoSpaceDN w:val="0"/>
              <w:adjustRightInd w:val="0"/>
              <w:ind w:left="759"/>
              <w:jc w:val="both"/>
              <w:rPr>
                <w:rFonts w:asciiTheme="minorHAnsi" w:hAnsiTheme="minorHAnsi" w:cs="Calibri"/>
              </w:rPr>
            </w:pPr>
          </w:p>
          <w:p w14:paraId="0DDBBCD5"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 xml:space="preserve">Pergunte ao grupo como isso pode ser usado para gerar retorno e ter mais conversas bidirecionais com a comunidade. </w:t>
            </w:r>
          </w:p>
          <w:p w14:paraId="41E7EB74" w14:textId="77777777" w:rsidR="00FC688C" w:rsidRPr="00DC0A84" w:rsidRDefault="00FC688C" w:rsidP="00FC688C">
            <w:pPr>
              <w:pStyle w:val="ListParagraph"/>
              <w:widowControl w:val="0"/>
              <w:autoSpaceDE w:val="0"/>
              <w:autoSpaceDN w:val="0"/>
              <w:adjustRightInd w:val="0"/>
              <w:ind w:left="759"/>
              <w:jc w:val="both"/>
              <w:rPr>
                <w:rFonts w:asciiTheme="minorHAnsi" w:hAnsiTheme="minorHAnsi" w:cs="Calibri"/>
              </w:rPr>
            </w:pPr>
          </w:p>
          <w:p w14:paraId="7940A431"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As respostas do grupo devem seguir as seguintes linhas:</w:t>
            </w:r>
          </w:p>
          <w:p w14:paraId="3FE7F0F3"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Use pôsteres/folhetos existentes para facilitar a conversa, em vez de apenas divulgá-los. Uma pergunta inicial poderia ser: essa imagem se parece com algo que você conhece? </w:t>
            </w:r>
          </w:p>
          <w:p w14:paraId="40136B93"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Adicionar mais canais: linha de texto ou linha direta, serviço de ajuda </w:t>
            </w:r>
          </w:p>
          <w:p w14:paraId="4412C350" w14:textId="1CC65DCE"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Aproveite as reuniões para fazer perguntas, não apenas para passar informações </w:t>
            </w:r>
          </w:p>
          <w:p w14:paraId="01096F3F" w14:textId="77777777" w:rsidR="00FC688C" w:rsidRPr="00DC0A84" w:rsidRDefault="00FC688C" w:rsidP="00FC688C">
            <w:pPr>
              <w:pStyle w:val="ListParagraph"/>
              <w:widowControl w:val="0"/>
              <w:autoSpaceDE w:val="0"/>
              <w:autoSpaceDN w:val="0"/>
              <w:adjustRightInd w:val="0"/>
              <w:ind w:left="1479"/>
              <w:jc w:val="both"/>
              <w:rPr>
                <w:rFonts w:asciiTheme="minorHAnsi" w:hAnsiTheme="minorHAnsi" w:cs="Calibri"/>
              </w:rPr>
            </w:pPr>
          </w:p>
          <w:p w14:paraId="1EDBB6E5" w14:textId="77777777" w:rsidR="00FC688C" w:rsidRPr="00DC0A84" w:rsidRDefault="00FC688C" w:rsidP="00FC688C">
            <w:pPr>
              <w:pStyle w:val="ListParagraph"/>
              <w:widowControl w:val="0"/>
              <w:numPr>
                <w:ilvl w:val="0"/>
                <w:numId w:val="22"/>
              </w:numPr>
              <w:autoSpaceDE w:val="0"/>
              <w:autoSpaceDN w:val="0"/>
              <w:adjustRightInd w:val="0"/>
              <w:jc w:val="both"/>
              <w:rPr>
                <w:rFonts w:asciiTheme="minorHAnsi" w:hAnsiTheme="minorHAnsi" w:cs="Calibri"/>
              </w:rPr>
            </w:pPr>
            <w:r w:rsidRPr="00DC0A84">
              <w:rPr>
                <w:rFonts w:asciiTheme="minorHAnsi" w:hAnsiTheme="minorHAnsi"/>
              </w:rPr>
              <w:t xml:space="preserve">Eventualmente, pergunte ao plenário: </w:t>
            </w:r>
            <w:r w:rsidRPr="00DC0A84">
              <w:rPr>
                <w:rFonts w:asciiTheme="minorHAnsi" w:hAnsiTheme="minorHAnsi"/>
                <w:b/>
              </w:rPr>
              <w:t>Quais são os desafios de usar perguntas fechadas</w:t>
            </w:r>
            <w:r w:rsidRPr="00DC0A84">
              <w:rPr>
                <w:rFonts w:asciiTheme="minorHAnsi" w:hAnsiTheme="minorHAnsi"/>
              </w:rPr>
              <w:t xml:space="preserve"> (lembre aos participantes do módulo sobre as habilidades de comunicação interpessoal)? Os dois problemas principais são: </w:t>
            </w:r>
          </w:p>
          <w:p w14:paraId="6E043911" w14:textId="77777777"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Fadiga: some todas as pesquisas e visitas de trabalhadores comunitários e você entenderá por que as pessoas estão cansadas de responder às mesmas perguntas repetidamente. </w:t>
            </w:r>
          </w:p>
          <w:p w14:paraId="330E4520" w14:textId="51FB5210" w:rsidR="00FC688C" w:rsidRPr="00DC0A84" w:rsidRDefault="00FC688C" w:rsidP="00FC688C">
            <w:pPr>
              <w:pStyle w:val="ListParagraph"/>
              <w:widowControl w:val="0"/>
              <w:numPr>
                <w:ilvl w:val="2"/>
                <w:numId w:val="22"/>
              </w:numPr>
              <w:autoSpaceDE w:val="0"/>
              <w:autoSpaceDN w:val="0"/>
              <w:adjustRightInd w:val="0"/>
              <w:jc w:val="both"/>
              <w:rPr>
                <w:rFonts w:asciiTheme="minorHAnsi" w:hAnsiTheme="minorHAnsi" w:cs="Calibri"/>
              </w:rPr>
            </w:pPr>
            <w:r w:rsidRPr="00DC0A84">
              <w:rPr>
                <w:rFonts w:asciiTheme="minorHAnsi" w:hAnsiTheme="minorHAnsi"/>
              </w:rPr>
              <w:t>Soluções possíveis: coordenação entre agências; comunicar os (principais) resultados à comunidade e conversar sobre isso: eles se reconhecem nas estatísticas?</w:t>
            </w:r>
            <w:r w:rsidR="00DC0A84">
              <w:rPr>
                <w:rFonts w:asciiTheme="minorHAnsi" w:hAnsiTheme="minorHAnsi"/>
              </w:rPr>
              <w:t>;</w:t>
            </w:r>
            <w:r w:rsidRPr="00DC0A84">
              <w:rPr>
                <w:rFonts w:asciiTheme="minorHAnsi" w:hAnsiTheme="minorHAnsi"/>
              </w:rPr>
              <w:t xml:space="preserve"> </w:t>
            </w:r>
            <w:r w:rsidR="00DC0A84">
              <w:rPr>
                <w:rFonts w:asciiTheme="minorHAnsi" w:hAnsiTheme="minorHAnsi"/>
              </w:rPr>
              <w:t>t</w:t>
            </w:r>
            <w:r w:rsidRPr="00DC0A84">
              <w:rPr>
                <w:rFonts w:asciiTheme="minorHAnsi" w:hAnsiTheme="minorHAnsi"/>
              </w:rPr>
              <w:t xml:space="preserve">er um sinal a cada intervenção que faça a ligação com os dados utilizados para justificar a </w:t>
            </w:r>
            <w:r w:rsidRPr="00DC0A84">
              <w:rPr>
                <w:rFonts w:asciiTheme="minorHAnsi" w:hAnsiTheme="minorHAnsi"/>
              </w:rPr>
              <w:lastRenderedPageBreak/>
              <w:t xml:space="preserve">intervenção. </w:t>
            </w:r>
          </w:p>
          <w:p w14:paraId="457EB185" w14:textId="4DAFFD44" w:rsidR="00FC688C" w:rsidRPr="00DC0A84" w:rsidRDefault="00FC688C" w:rsidP="00FC688C">
            <w:pPr>
              <w:pStyle w:val="ListParagraph"/>
              <w:widowControl w:val="0"/>
              <w:numPr>
                <w:ilvl w:val="1"/>
                <w:numId w:val="22"/>
              </w:numPr>
              <w:autoSpaceDE w:val="0"/>
              <w:autoSpaceDN w:val="0"/>
              <w:adjustRightInd w:val="0"/>
              <w:jc w:val="both"/>
              <w:rPr>
                <w:rFonts w:asciiTheme="minorHAnsi" w:hAnsiTheme="minorHAnsi" w:cs="Calibri"/>
              </w:rPr>
            </w:pPr>
            <w:r w:rsidRPr="00DC0A84">
              <w:rPr>
                <w:rFonts w:asciiTheme="minorHAnsi" w:hAnsiTheme="minorHAnsi"/>
              </w:rPr>
              <w:t xml:space="preserve">Aumentar as expectativas: fazer perguntas (o que você quer do Papai Noel?) Pode produzir </w:t>
            </w:r>
            <w:r w:rsidR="00DC0A84" w:rsidRPr="00DC0A84">
              <w:rPr>
                <w:rFonts w:asciiTheme="minorHAnsi" w:hAnsiTheme="minorHAnsi"/>
              </w:rPr>
              <w:t>solicitações</w:t>
            </w:r>
            <w:r w:rsidRPr="00DC0A84">
              <w:rPr>
                <w:rFonts w:asciiTheme="minorHAnsi" w:hAnsiTheme="minorHAnsi"/>
              </w:rPr>
              <w:t xml:space="preserve"> irrealistas da comunidade.</w:t>
            </w:r>
          </w:p>
          <w:p w14:paraId="29048596" w14:textId="286D0D71" w:rsidR="00FC688C" w:rsidRPr="00DC0A84" w:rsidRDefault="00FC688C" w:rsidP="00FC688C">
            <w:pPr>
              <w:pStyle w:val="ListParagraph"/>
              <w:widowControl w:val="0"/>
              <w:numPr>
                <w:ilvl w:val="2"/>
                <w:numId w:val="22"/>
              </w:numPr>
              <w:autoSpaceDE w:val="0"/>
              <w:autoSpaceDN w:val="0"/>
              <w:adjustRightInd w:val="0"/>
              <w:jc w:val="both"/>
              <w:rPr>
                <w:rFonts w:asciiTheme="minorHAnsi" w:hAnsiTheme="minorHAnsi" w:cs="Calibri"/>
              </w:rPr>
            </w:pPr>
            <w:r w:rsidRPr="00DC0A84">
              <w:rPr>
                <w:rFonts w:asciiTheme="minorHAnsi" w:hAnsiTheme="minorHAnsi"/>
              </w:rPr>
              <w:t>Soluções possíveis: faça as perguntas certas: não "o que você quer?" mas “onde você instalaria as latrinas?”; e use tanto quanto possível os canais que permitem retorno instantâneo; indique os limites do que você pode fazer.</w:t>
            </w:r>
          </w:p>
          <w:p w14:paraId="6113D5A3" w14:textId="1AEDE591" w:rsidR="00A67D6A" w:rsidRPr="00DC0A84" w:rsidRDefault="00A67D6A" w:rsidP="00FC688C">
            <w:pPr>
              <w:widowControl w:val="0"/>
              <w:autoSpaceDE w:val="0"/>
              <w:autoSpaceDN w:val="0"/>
              <w:adjustRightInd w:val="0"/>
              <w:jc w:val="both"/>
              <w:rPr>
                <w:rFonts w:asciiTheme="minorHAnsi" w:hAnsiTheme="minorHAnsi" w:cs="Calibri"/>
                <w:color w:val="2A87C8"/>
              </w:rPr>
            </w:pPr>
          </w:p>
        </w:tc>
      </w:tr>
      <w:tr w:rsidR="00291683" w:rsidRPr="00DC0A84" w14:paraId="1CDF9881" w14:textId="77777777" w:rsidTr="054F5D75">
        <w:tc>
          <w:tcPr>
            <w:tcW w:w="1560" w:type="dxa"/>
            <w:shd w:val="clear" w:color="auto" w:fill="DEEAF6" w:themeFill="accent1" w:themeFillTint="33"/>
          </w:tcPr>
          <w:p w14:paraId="4B60CB71" w14:textId="77777777" w:rsidR="00291683" w:rsidRPr="00DC0A84" w:rsidRDefault="054F5D75" w:rsidP="054F5D75">
            <w:pPr>
              <w:widowControl w:val="0"/>
              <w:autoSpaceDE w:val="0"/>
              <w:autoSpaceDN w:val="0"/>
              <w:adjustRightInd w:val="0"/>
              <w:jc w:val="both"/>
              <w:rPr>
                <w:rFonts w:asciiTheme="minorHAnsi" w:hAnsiTheme="minorHAnsi" w:cs="Calibri"/>
                <w:b/>
                <w:bCs/>
              </w:rPr>
            </w:pPr>
            <w:r w:rsidRPr="00DC0A84">
              <w:rPr>
                <w:rFonts w:asciiTheme="minorHAnsi" w:hAnsiTheme="minorHAnsi"/>
                <w:b/>
              </w:rPr>
              <w:lastRenderedPageBreak/>
              <w:t>Mensagem-chave</w:t>
            </w:r>
          </w:p>
          <w:p w14:paraId="69F5AC8B" w14:textId="77777777" w:rsidR="00291683" w:rsidRPr="00DC0A84" w:rsidRDefault="00291683" w:rsidP="003F19CC">
            <w:pPr>
              <w:widowControl w:val="0"/>
              <w:autoSpaceDE w:val="0"/>
              <w:autoSpaceDN w:val="0"/>
              <w:adjustRightInd w:val="0"/>
              <w:contextualSpacing/>
              <w:rPr>
                <w:rFonts w:asciiTheme="minorHAnsi" w:eastAsia="MS Gothic" w:hAnsiTheme="minorHAnsi" w:cs="Calibri"/>
                <w:b/>
                <w:color w:val="000000" w:themeColor="text1"/>
              </w:rPr>
            </w:pPr>
          </w:p>
          <w:p w14:paraId="5B6994A0" w14:textId="5E5E7B3D" w:rsidR="00816FA8" w:rsidRPr="00DC0A84" w:rsidRDefault="007E3D6A" w:rsidP="003F19CC">
            <w:pPr>
              <w:widowControl w:val="0"/>
              <w:autoSpaceDE w:val="0"/>
              <w:autoSpaceDN w:val="0"/>
              <w:adjustRightInd w:val="0"/>
              <w:contextualSpacing/>
              <w:rPr>
                <w:rFonts w:asciiTheme="minorHAnsi" w:eastAsia="MS Gothic" w:hAnsiTheme="minorHAnsi" w:cs="Calibri"/>
                <w:b/>
                <w:color w:val="000000" w:themeColor="text1"/>
              </w:rPr>
            </w:pPr>
            <w:r w:rsidRPr="00DC0A84">
              <w:rPr>
                <w:noProof/>
              </w:rPr>
              <w:drawing>
                <wp:inline distT="0" distB="0" distL="0" distR="0" wp14:anchorId="69AAAAC0" wp14:editId="517105D7">
                  <wp:extent cx="967563" cy="660400"/>
                  <wp:effectExtent l="0" t="0" r="444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77886" cy="667446"/>
                          </a:xfrm>
                          <a:prstGeom prst="rect">
                            <a:avLst/>
                          </a:prstGeom>
                        </pic:spPr>
                      </pic:pic>
                    </a:graphicData>
                  </a:graphic>
                </wp:inline>
              </w:drawing>
            </w:r>
          </w:p>
        </w:tc>
        <w:tc>
          <w:tcPr>
            <w:tcW w:w="7801" w:type="dxa"/>
            <w:shd w:val="clear" w:color="auto" w:fill="DEEAF6" w:themeFill="accent1" w:themeFillTint="33"/>
          </w:tcPr>
          <w:p w14:paraId="18A5ED90" w14:textId="77777777" w:rsidR="00FC688C" w:rsidRPr="00DC0A84" w:rsidRDefault="054F5D75" w:rsidP="00FC688C">
            <w:pPr>
              <w:spacing w:after="160"/>
              <w:jc w:val="both"/>
              <w:rPr>
                <w:rFonts w:cstheme="minorHAnsi"/>
                <w:color w:val="000000" w:themeColor="text1"/>
              </w:rPr>
            </w:pPr>
            <w:r w:rsidRPr="00DC0A84">
              <w:rPr>
                <w:rFonts w:asciiTheme="minorHAnsi" w:hAnsiTheme="minorHAnsi"/>
                <w:b/>
                <w:color w:val="000000" w:themeColor="text1"/>
              </w:rPr>
              <w:t xml:space="preserve">Recapitulação da mensagem principal: </w:t>
            </w:r>
            <w:r w:rsidRPr="00DC0A84">
              <w:rPr>
                <w:color w:val="000000" w:themeColor="text1"/>
              </w:rPr>
              <w:t xml:space="preserve">A </w:t>
            </w:r>
            <w:r w:rsidRPr="00DC0A84">
              <w:rPr>
                <w:b/>
                <w:color w:val="000000" w:themeColor="text1"/>
              </w:rPr>
              <w:t>comunicação</w:t>
            </w:r>
            <w:r w:rsidRPr="00DC0A84">
              <w:rPr>
                <w:color w:val="000000" w:themeColor="text1"/>
              </w:rPr>
              <w:t xml:space="preserve"> entre a população do acampamento e a Agência de GA deve ser um </w:t>
            </w:r>
            <w:r w:rsidRPr="00DC0A84">
              <w:rPr>
                <w:b/>
                <w:color w:val="000000" w:themeColor="text1"/>
              </w:rPr>
              <w:t xml:space="preserve">processo seguro, acessível e bidirecional. </w:t>
            </w:r>
            <w:r w:rsidRPr="00DC0A84">
              <w:rPr>
                <w:color w:val="000000" w:themeColor="text1"/>
              </w:rPr>
              <w:t>Para os desentendimentos entre a população do acampamento e a AGA pode ser necessário um método de comunicação separado.</w:t>
            </w:r>
          </w:p>
          <w:p w14:paraId="30975B52" w14:textId="77777777" w:rsidR="00FC688C" w:rsidRPr="00DC0A84" w:rsidRDefault="00FC688C" w:rsidP="00FC688C">
            <w:pPr>
              <w:spacing w:after="160"/>
              <w:jc w:val="both"/>
              <w:rPr>
                <w:rFonts w:cstheme="minorHAnsi"/>
                <w:color w:val="000000" w:themeColor="text1"/>
              </w:rPr>
            </w:pPr>
            <w:r w:rsidRPr="00DC0A84">
              <w:rPr>
                <w:color w:val="000000" w:themeColor="text1"/>
              </w:rPr>
              <w:t xml:space="preserve">A </w:t>
            </w:r>
            <w:r w:rsidRPr="00DC0A84">
              <w:rPr>
                <w:b/>
                <w:color w:val="000000" w:themeColor="text1"/>
              </w:rPr>
              <w:t xml:space="preserve">comunicação sobre como denunciar incidentes de violência baseada no gênero </w:t>
            </w:r>
            <w:r w:rsidRPr="00DC0A84">
              <w:rPr>
                <w:color w:val="000000" w:themeColor="text1"/>
              </w:rPr>
              <w:t xml:space="preserve">e onde acessar cuidados (bem como informações sobre riscos e prevenção) precisam ser compartilhados em locais visíveis, seguros e acessíveis, onde todo o acampamento possa compreender e refletir sobre eles (por exemplo, creches, escolas, escritórios do governo local, centros de acolhimento, centros de saúde). Uma variedade de métodos de comunicação deve ser usada para alcançar a população com mensagens de violência baseada no gênero, tendo em mente os níveis de alfabetização e as necessidades da população do acampamento. </w:t>
            </w:r>
          </w:p>
          <w:p w14:paraId="3997207F" w14:textId="77777777" w:rsidR="00FC688C" w:rsidRPr="00DC0A84" w:rsidRDefault="00FC688C" w:rsidP="00FC688C">
            <w:pPr>
              <w:spacing w:after="160"/>
              <w:jc w:val="both"/>
              <w:rPr>
                <w:rFonts w:cstheme="minorHAnsi"/>
                <w:color w:val="000000" w:themeColor="text1"/>
              </w:rPr>
            </w:pPr>
            <w:r w:rsidRPr="00DC0A84">
              <w:rPr>
                <w:color w:val="000000" w:themeColor="text1"/>
              </w:rPr>
              <w:t xml:space="preserve">Os residentes do acampamento devem ser informados sobre seu direito de </w:t>
            </w:r>
            <w:r w:rsidRPr="00DC0A84">
              <w:rPr>
                <w:b/>
                <w:color w:val="000000" w:themeColor="text1"/>
              </w:rPr>
              <w:t>confidencialidade</w:t>
            </w:r>
            <w:r w:rsidRPr="00DC0A84">
              <w:rPr>
                <w:color w:val="000000" w:themeColor="text1"/>
              </w:rPr>
              <w:t xml:space="preserve"> respeito de suas informações privadas. Cada pessoa deve consentir que suas informações sejam coletadas, saber quais informações estão sendo coletadas sobre ela, para que será usada e que tipo de retorno e acompanhamento esperar.</w:t>
            </w:r>
          </w:p>
          <w:p w14:paraId="1C210F0F" w14:textId="41FB6758" w:rsidR="00291683" w:rsidRPr="00DC0A84" w:rsidRDefault="00FC688C" w:rsidP="00FC688C">
            <w:pPr>
              <w:spacing w:after="160"/>
              <w:jc w:val="both"/>
              <w:rPr>
                <w:rFonts w:cstheme="minorHAnsi"/>
                <w:color w:val="000000" w:themeColor="text1"/>
              </w:rPr>
            </w:pPr>
            <w:r w:rsidRPr="00DC0A84">
              <w:rPr>
                <w:color w:val="000000" w:themeColor="text1"/>
              </w:rPr>
              <w:t xml:space="preserve">As mensagens complexas (como aquelas relacionadas à violência baseada no gênero ou proteção) devem ser tratadas com sensibilidade e clareza. Envolver-se com mulheres, meninas, meninos e homens no </w:t>
            </w:r>
            <w:r w:rsidRPr="00DC0A84">
              <w:rPr>
                <w:b/>
                <w:color w:val="000000" w:themeColor="text1"/>
              </w:rPr>
              <w:t>desenvolvimento de mensagens e estratégias</w:t>
            </w:r>
            <w:r w:rsidRPr="00DC0A84">
              <w:rPr>
                <w:color w:val="000000" w:themeColor="text1"/>
              </w:rPr>
              <w:t xml:space="preserve"> para a sua divulgação é importante para garantir que sejam adequados à idade, sexo e cultura.</w:t>
            </w:r>
          </w:p>
          <w:p w14:paraId="5AB996EB" w14:textId="36307CB2" w:rsidR="0031271F" w:rsidRPr="00DC0A84" w:rsidRDefault="054F5D75" w:rsidP="054F5D75">
            <w:pPr>
              <w:widowControl w:val="0"/>
              <w:autoSpaceDE w:val="0"/>
              <w:autoSpaceDN w:val="0"/>
              <w:adjustRightInd w:val="0"/>
              <w:jc w:val="both"/>
              <w:rPr>
                <w:rFonts w:asciiTheme="minorHAnsi" w:eastAsia="MS Gothic" w:hAnsiTheme="minorHAnsi" w:cs="Calibri"/>
                <w:b/>
                <w:bCs/>
                <w:i/>
                <w:iCs/>
                <w:color w:val="2A87C8"/>
              </w:rPr>
            </w:pPr>
            <w:r w:rsidRPr="00DC0A84">
              <w:rPr>
                <w:rFonts w:asciiTheme="minorHAnsi" w:hAnsiTheme="minorHAnsi"/>
                <w:b/>
                <w:i/>
                <w:color w:val="2A87C8"/>
              </w:rPr>
              <w:t xml:space="preserve">Dica do facilitador: </w:t>
            </w:r>
            <w:r w:rsidRPr="00DC0A84">
              <w:rPr>
                <w:rFonts w:asciiTheme="minorHAnsi" w:hAnsiTheme="minorHAnsi"/>
                <w:color w:val="2A87C8"/>
              </w:rPr>
              <w:t>Peça aos participantes para conversarem sobre a mensagem principal antes de mudar o slide da foto para a mensagem.</w:t>
            </w:r>
          </w:p>
        </w:tc>
      </w:tr>
      <w:tr w:rsidR="0074708D" w:rsidRPr="00DC0A84" w14:paraId="2ABC2BFE" w14:textId="77777777" w:rsidTr="0074708D">
        <w:tc>
          <w:tcPr>
            <w:tcW w:w="1560" w:type="dxa"/>
            <w:shd w:val="clear" w:color="auto" w:fill="auto"/>
          </w:tcPr>
          <w:p w14:paraId="3B44353E" w14:textId="1BBE8CCA" w:rsidR="0074708D" w:rsidRPr="00DC0A84" w:rsidRDefault="0074708D" w:rsidP="054F5D75">
            <w:pPr>
              <w:widowControl w:val="0"/>
              <w:autoSpaceDE w:val="0"/>
              <w:autoSpaceDN w:val="0"/>
              <w:adjustRightInd w:val="0"/>
              <w:jc w:val="both"/>
              <w:rPr>
                <w:rFonts w:asciiTheme="minorHAnsi" w:hAnsiTheme="minorHAnsi" w:cs="Calibri"/>
                <w:b/>
                <w:bCs/>
              </w:rPr>
            </w:pPr>
            <w:r w:rsidRPr="00DC0A84">
              <w:rPr>
                <w:rFonts w:asciiTheme="minorHAnsi" w:hAnsiTheme="minorHAnsi"/>
                <w:b/>
              </w:rPr>
              <w:t>Perguntas</w:t>
            </w:r>
          </w:p>
        </w:tc>
        <w:tc>
          <w:tcPr>
            <w:tcW w:w="7801" w:type="dxa"/>
            <w:shd w:val="clear" w:color="auto" w:fill="auto"/>
          </w:tcPr>
          <w:p w14:paraId="42BB691C" w14:textId="29BB582A" w:rsidR="0074708D" w:rsidRPr="00DC0A84" w:rsidRDefault="0074708D" w:rsidP="00FC688C">
            <w:pPr>
              <w:spacing w:after="160"/>
              <w:jc w:val="both"/>
              <w:rPr>
                <w:rFonts w:asciiTheme="minorHAnsi" w:hAnsiTheme="minorHAnsi"/>
                <w:b/>
                <w:bCs/>
                <w:color w:val="000000" w:themeColor="text1"/>
              </w:rPr>
            </w:pPr>
            <w:r w:rsidRPr="00DC0A84">
              <w:rPr>
                <w:rFonts w:asciiTheme="minorHAnsi" w:hAnsiTheme="minorHAnsi"/>
                <w:b/>
                <w:color w:val="000000" w:themeColor="text1"/>
              </w:rPr>
              <w:t>Resolva quaisquer perguntas ou comentários</w:t>
            </w:r>
          </w:p>
        </w:tc>
      </w:tr>
      <w:tr w:rsidR="0074708D" w:rsidRPr="00DC0A84" w14:paraId="41DA060D" w14:textId="77777777" w:rsidTr="006F6583">
        <w:tc>
          <w:tcPr>
            <w:tcW w:w="9361" w:type="dxa"/>
            <w:gridSpan w:val="2"/>
            <w:shd w:val="clear" w:color="auto" w:fill="DEEAF6" w:themeFill="accent1" w:themeFillTint="33"/>
          </w:tcPr>
          <w:p w14:paraId="6978296C" w14:textId="2FB19F25" w:rsidR="0074708D" w:rsidRPr="00DC0A84" w:rsidRDefault="0074708D" w:rsidP="0074708D">
            <w:pPr>
              <w:jc w:val="center"/>
              <w:rPr>
                <w:rFonts w:asciiTheme="minorHAnsi" w:hAnsiTheme="minorHAnsi"/>
                <w:b/>
                <w:bCs/>
                <w:color w:val="000000" w:themeColor="text1"/>
              </w:rPr>
            </w:pPr>
            <w:r w:rsidRPr="00DC0A84">
              <w:rPr>
                <w:rFonts w:asciiTheme="minorHAnsi" w:hAnsiTheme="minorHAnsi"/>
                <w:b/>
                <w:color w:val="000000" w:themeColor="text1"/>
              </w:rPr>
              <w:t>FIM DO MÓDULO</w:t>
            </w:r>
          </w:p>
        </w:tc>
      </w:tr>
    </w:tbl>
    <w:p w14:paraId="48EA4C41" w14:textId="312BB998" w:rsidR="0074708D" w:rsidRPr="00DC0A84" w:rsidRDefault="0074708D" w:rsidP="00291683">
      <w:pPr>
        <w:widowControl w:val="0"/>
        <w:autoSpaceDE w:val="0"/>
        <w:autoSpaceDN w:val="0"/>
        <w:adjustRightInd w:val="0"/>
        <w:rPr>
          <w:rFonts w:asciiTheme="minorHAnsi" w:hAnsiTheme="minorHAnsi" w:cs="Calibri"/>
          <w:b/>
          <w:bCs/>
          <w:sz w:val="32"/>
          <w:szCs w:val="32"/>
        </w:rPr>
      </w:pPr>
    </w:p>
    <w:p w14:paraId="757BD528" w14:textId="2AAD50AD" w:rsidR="0074708D" w:rsidRPr="00DC0A84" w:rsidRDefault="0074708D" w:rsidP="0074708D">
      <w:pPr>
        <w:rPr>
          <w:rFonts w:asciiTheme="minorHAnsi" w:hAnsiTheme="minorHAnsi" w:cs="Calibri"/>
          <w:sz w:val="32"/>
          <w:szCs w:val="32"/>
        </w:rPr>
      </w:pPr>
    </w:p>
    <w:p w14:paraId="696EC05B" w14:textId="2EB44C2D" w:rsidR="0003481E" w:rsidRPr="00DC0A84" w:rsidRDefault="0003481E" w:rsidP="00E71235">
      <w:pPr>
        <w:tabs>
          <w:tab w:val="left" w:pos="1152"/>
        </w:tabs>
        <w:rPr>
          <w:rFonts w:asciiTheme="minorHAnsi" w:hAnsiTheme="minorHAnsi" w:cs="Calibri"/>
          <w:szCs w:val="32"/>
        </w:rPr>
      </w:pPr>
    </w:p>
    <w:sectPr w:rsidR="0003481E" w:rsidRPr="00DC0A84" w:rsidSect="00FC0718">
      <w:pgSz w:w="11906" w:h="16838" w:code="9"/>
      <w:pgMar w:top="2268" w:right="113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B02F0" w14:textId="77777777" w:rsidR="00D02EC2" w:rsidRDefault="00D02EC2" w:rsidP="007D1DB5">
      <w:r>
        <w:separator/>
      </w:r>
    </w:p>
  </w:endnote>
  <w:endnote w:type="continuationSeparator" w:id="0">
    <w:p w14:paraId="76F51A0A" w14:textId="77777777" w:rsidR="00D02EC2" w:rsidRDefault="00D02EC2" w:rsidP="007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Times">
    <w:altName w:val="Times"/>
    <w:panose1 w:val="00000500000000020000"/>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1E5138" w14:textId="36BFF481" w:rsidR="006F6583" w:rsidRDefault="006F6583" w:rsidP="054F5D75">
    <w:pPr>
      <w:pStyle w:val="Footer"/>
      <w:jc w:val="both"/>
      <w:rPr>
        <w:color w:val="2A87C8"/>
        <w:sz w:val="18"/>
        <w:szCs w:val="18"/>
      </w:rPr>
    </w:pPr>
    <w:r>
      <w:rPr>
        <w:color w:val="2A87C8"/>
        <w:sz w:val="18"/>
      </w:rPr>
      <w:t xml:space="preserve">Treinamento da CAGA             Módulo 10: Plano da sessão sobre fornecer informações e ouvir www.globalcccmcluster.com          </w:t>
    </w:r>
  </w:p>
  <w:p w14:paraId="361EA8F0" w14:textId="77777777" w:rsidR="006F6583" w:rsidRPr="00A4798B" w:rsidRDefault="00D02EC2" w:rsidP="005D3B44">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6F6583" w:rsidRPr="00A4798B">
          <w:rPr>
            <w:color w:val="000000" w:themeColor="text1"/>
            <w:sz w:val="22"/>
          </w:rPr>
          <w:fldChar w:fldCharType="begin"/>
        </w:r>
        <w:r w:rsidR="006F6583" w:rsidRPr="00A4798B">
          <w:rPr>
            <w:color w:val="000000" w:themeColor="text1"/>
            <w:sz w:val="22"/>
          </w:rPr>
          <w:instrText xml:space="preserve"> PAGE   \* MERGEFORMAT </w:instrText>
        </w:r>
        <w:r w:rsidR="006F6583" w:rsidRPr="00A4798B">
          <w:rPr>
            <w:color w:val="000000" w:themeColor="text1"/>
            <w:sz w:val="22"/>
          </w:rPr>
          <w:fldChar w:fldCharType="separate"/>
        </w:r>
        <w:r w:rsidR="006F6583">
          <w:rPr>
            <w:color w:val="000000" w:themeColor="text1"/>
            <w:sz w:val="22"/>
          </w:rPr>
          <w:t>19</w:t>
        </w:r>
        <w:r w:rsidR="006F6583" w:rsidRPr="00A4798B">
          <w:rPr>
            <w:color w:val="000000" w:themeColor="text1"/>
            <w:sz w:val="22"/>
          </w:rPr>
          <w:fldChar w:fldCharType="end"/>
        </w:r>
      </w:sdtContent>
    </w:sdt>
  </w:p>
  <w:p w14:paraId="5143BFA0" w14:textId="77777777" w:rsidR="006F6583" w:rsidRDefault="006F6583" w:rsidP="005D3B44">
    <w:pPr>
      <w:pStyle w:val="Footer"/>
    </w:pPr>
  </w:p>
  <w:p w14:paraId="6F024FDC" w14:textId="6587DFB8" w:rsidR="006F6583" w:rsidRDefault="006F6583">
    <w:pPr>
      <w:pStyle w:val="Footer"/>
    </w:pPr>
  </w:p>
  <w:p w14:paraId="698CCC07" w14:textId="77777777" w:rsidR="006F6583" w:rsidRDefault="006F65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CB5C51" w14:textId="77777777" w:rsidR="00D02EC2" w:rsidRDefault="00D02EC2" w:rsidP="007D1DB5">
      <w:r>
        <w:separator/>
      </w:r>
    </w:p>
  </w:footnote>
  <w:footnote w:type="continuationSeparator" w:id="0">
    <w:p w14:paraId="647EFEDB" w14:textId="77777777" w:rsidR="00D02EC2" w:rsidRDefault="00D02EC2" w:rsidP="007D1DB5">
      <w:r>
        <w:continuationSeparator/>
      </w:r>
    </w:p>
  </w:footnote>
  <w:footnote w:id="1">
    <w:p w14:paraId="5FC48104" w14:textId="77777777" w:rsidR="006F6583" w:rsidRPr="006F6583" w:rsidRDefault="006F6583" w:rsidP="006F6583">
      <w:pPr>
        <w:pStyle w:val="FootnoteText"/>
        <w:rPr>
          <w:sz w:val="20"/>
        </w:rPr>
      </w:pPr>
      <w:r>
        <w:rPr>
          <w:rStyle w:val="FootnoteReference"/>
          <w:sz w:val="20"/>
        </w:rPr>
        <w:footnoteRef/>
      </w:r>
      <w:r>
        <w:rPr>
          <w:sz w:val="20"/>
        </w:rPr>
        <w:t xml:space="preserve"> FIRC. 2005. Relatório mundial de desastres de 2005 - dados ou diálogo? O papel das informações em desastres. </w:t>
      </w:r>
      <w:hyperlink r:id="rId1" w:history="1">
        <w:r>
          <w:rPr>
            <w:rStyle w:val="Hyperlink"/>
            <w:sz w:val="20"/>
          </w:rPr>
          <w:t>http://www.ifrc.org/en/publications-and-reports/world-disasters-report/wdr2005/</w:t>
        </w:r>
      </w:hyperlink>
      <w:r>
        <w:rPr>
          <w:sz w:val="20"/>
        </w:rPr>
        <w:t xml:space="preserve"> </w:t>
      </w:r>
    </w:p>
  </w:footnote>
  <w:footnote w:id="2">
    <w:p w14:paraId="10965910" w14:textId="4C5AA5A4" w:rsidR="006F6583" w:rsidRDefault="006F6583" w:rsidP="006F6583">
      <w:pPr>
        <w:pStyle w:val="FootnoteText"/>
        <w:rPr>
          <w:sz w:val="20"/>
        </w:rPr>
      </w:pPr>
      <w:r>
        <w:rPr>
          <w:rStyle w:val="FootnoteReference"/>
          <w:sz w:val="20"/>
        </w:rPr>
        <w:footnoteRef/>
      </w:r>
      <w:r>
        <w:t xml:space="preserve"> ACNUR.</w:t>
      </w:r>
      <w:r>
        <w:rPr>
          <w:sz w:val="20"/>
        </w:rPr>
        <w:t xml:space="preserve"> 2006. Proteção operacional em acampamentos e assentamentos: Um guia de referência de boas práticas na proteção de refugiados e outras pessoas interessadas. </w:t>
      </w:r>
      <w:hyperlink r:id="rId2" w:history="1">
        <w:r>
          <w:rPr>
            <w:rStyle w:val="Hyperlink"/>
            <w:sz w:val="20"/>
          </w:rPr>
          <w:t>http://www.unhcr.org/publications/legal/448d6c122/operational-protection-camps-settlements-reference-guide-good-practices.html</w:t>
        </w:r>
      </w:hyperlink>
      <w:r>
        <w:rPr>
          <w:sz w:val="20"/>
        </w:rPr>
        <w:t xml:space="preserve"> </w:t>
      </w:r>
    </w:p>
    <w:p w14:paraId="4C91690E" w14:textId="77777777" w:rsidR="00D610C1" w:rsidRPr="006F6583" w:rsidRDefault="00D610C1" w:rsidP="006F6583">
      <w:pPr>
        <w:pStyle w:val="FootnoteText"/>
        <w:rPr>
          <w:sz w:val="20"/>
        </w:rPr>
      </w:pPr>
    </w:p>
  </w:footnote>
  <w:footnote w:id="3">
    <w:p w14:paraId="70ADFB99" w14:textId="77777777" w:rsidR="006F6583" w:rsidRPr="006449CA" w:rsidRDefault="006F6583" w:rsidP="006449CA">
      <w:pPr>
        <w:pStyle w:val="FootnoteText"/>
        <w:rPr>
          <w:sz w:val="20"/>
        </w:rPr>
      </w:pPr>
      <w:r>
        <w:rPr>
          <w:rStyle w:val="FootnoteReference"/>
          <w:sz w:val="20"/>
        </w:rPr>
        <w:footnoteRef/>
      </w:r>
      <w:r>
        <w:rPr>
          <w:sz w:val="20"/>
        </w:rPr>
        <w:t xml:space="preserve"> FIRC. 2005. Relatório mundial de desastres de 2005 - dados ou diálogo? O papel das informações em desastres. </w:t>
      </w:r>
      <w:hyperlink r:id="rId3" w:history="1">
        <w:r>
          <w:rPr>
            <w:rStyle w:val="Hyperlink"/>
            <w:sz w:val="20"/>
          </w:rPr>
          <w:t>http://www.ifrc.org/en/publications-and-reports/world-disasters-report/wdr2005/</w:t>
        </w:r>
      </w:hyperlink>
      <w:r>
        <w:rPr>
          <w:sz w:val="20"/>
        </w:rPr>
        <w:t xml:space="preserve"> </w:t>
      </w:r>
    </w:p>
  </w:footnote>
  <w:footnote w:id="4">
    <w:p w14:paraId="5D9A1FC8" w14:textId="77777777" w:rsidR="006F6583" w:rsidRDefault="006F6583" w:rsidP="006449CA">
      <w:pPr>
        <w:pStyle w:val="FootnoteText"/>
      </w:pPr>
      <w:r>
        <w:rPr>
          <w:rStyle w:val="FootnoteReference"/>
          <w:sz w:val="20"/>
        </w:rPr>
        <w:footnoteRef/>
      </w:r>
      <w:r>
        <w:t xml:space="preserve"> ACNUR.</w:t>
      </w:r>
      <w:r>
        <w:rPr>
          <w:sz w:val="20"/>
        </w:rPr>
        <w:t xml:space="preserve"> 2006. Proteção operacional em acampamentos e assentamentos: Um guia de referência de boas práticas na proteção de refugiados e outras pessoas interessadas. </w:t>
      </w:r>
      <w:hyperlink r:id="rId4" w:history="1">
        <w:r>
          <w:rPr>
            <w:rStyle w:val="Hyperlink"/>
            <w:sz w:val="20"/>
          </w:rPr>
          <w:t>http://www.unhcr.org/publications/legal/448d6c122/operational-protection-camps-settlements-reference-guide-good-practices.html</w:t>
        </w:r>
      </w:hyperlink>
      <w:r>
        <w:rPr>
          <w:sz w:val="20"/>
        </w:rPr>
        <w:t xml:space="preserve"> </w:t>
      </w:r>
    </w:p>
  </w:footnote>
  <w:footnote w:id="5">
    <w:p w14:paraId="7E4A3BFF" w14:textId="3A110CC5" w:rsidR="006F6583" w:rsidRDefault="006F6583" w:rsidP="00392A26">
      <w:pPr>
        <w:pStyle w:val="FootnoteText"/>
        <w:rPr>
          <w:sz w:val="20"/>
        </w:rPr>
      </w:pPr>
      <w:r>
        <w:rPr>
          <w:rStyle w:val="FootnoteReference"/>
        </w:rPr>
        <w:footnoteRef/>
      </w:r>
      <w:r>
        <w:t xml:space="preserve"> </w:t>
      </w:r>
      <w:r>
        <w:rPr>
          <w:sz w:val="20"/>
        </w:rPr>
        <w:t>Esta atividade foi retirada do Internews, parceiro da CcaC da CAGA, "Manual de comunicação com as comunidades TOT" no Sudão do Sul e usada com permissão</w:t>
      </w:r>
    </w:p>
    <w:p w14:paraId="3B23AF61" w14:textId="77777777" w:rsidR="006F6583" w:rsidRPr="00E737B7" w:rsidRDefault="006F6583" w:rsidP="00392A26">
      <w:pPr>
        <w:pStyle w:val="FootnoteText"/>
        <w:rPr>
          <w:lang w:val="en-US"/>
        </w:rPr>
      </w:pPr>
    </w:p>
  </w:footnote>
  <w:footnote w:id="6">
    <w:p w14:paraId="5DB28603" w14:textId="241524BE" w:rsidR="006F6583" w:rsidRDefault="006F6583">
      <w:pPr>
        <w:pStyle w:val="FootnoteText"/>
        <w:rPr>
          <w:sz w:val="20"/>
        </w:rPr>
      </w:pPr>
      <w:r>
        <w:rPr>
          <w:rStyle w:val="FootnoteReference"/>
        </w:rPr>
        <w:footnoteRef/>
      </w:r>
      <w:r>
        <w:t xml:space="preserve"> </w:t>
      </w:r>
      <w:r>
        <w:rPr>
          <w:sz w:val="20"/>
        </w:rPr>
        <w:t>Esta atividade foi retirada do Internews, parceiro da CcaC da CAGA, "Manual de comunicação com as comunidades TOT" no Sudão do Sul e usada com permissão</w:t>
      </w:r>
    </w:p>
    <w:p w14:paraId="5A2F570D" w14:textId="77777777" w:rsidR="006F6583" w:rsidRPr="00392A26" w:rsidRDefault="006F6583">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F736" w14:textId="4179BA30" w:rsidR="006F6583" w:rsidRDefault="006F6583" w:rsidP="054F5D75">
    <w:pPr>
      <w:spacing w:line="276" w:lineRule="auto"/>
      <w:rPr>
        <w:rFonts w:asciiTheme="minorHAnsi" w:hAnsiTheme="minorHAnsi" w:cs="Calibri"/>
        <w:b/>
        <w:bCs/>
        <w:color w:val="2A87C8"/>
        <w:sz w:val="44"/>
        <w:szCs w:val="44"/>
      </w:rPr>
    </w:pPr>
    <w:r>
      <w:rPr>
        <w:rFonts w:asciiTheme="minorHAnsi" w:hAnsiTheme="minorHAnsi"/>
        <w:b/>
        <w:sz w:val="36"/>
      </w:rPr>
      <w:t>Plano da sessão</w:t>
    </w:r>
  </w:p>
  <w:p w14:paraId="7E1F89C5" w14:textId="36F987FE" w:rsidR="006F6583" w:rsidRPr="009F4DBC" w:rsidRDefault="006F6583" w:rsidP="00996FFE">
    <w:pPr>
      <w:spacing w:line="276" w:lineRule="auto"/>
      <w:rPr>
        <w:rFonts w:asciiTheme="minorHAnsi" w:hAnsiTheme="minorHAnsi" w:cs="Calibri"/>
        <w:b/>
        <w:sz w:val="36"/>
        <w:szCs w:val="36"/>
      </w:rPr>
    </w:pPr>
    <w:r>
      <w:rPr>
        <w:rFonts w:asciiTheme="minorHAnsi" w:hAnsiTheme="minorHAnsi"/>
        <w:b/>
        <w:sz w:val="36"/>
      </w:rPr>
      <w:t xml:space="preserve"> </w:t>
    </w:r>
  </w:p>
  <w:p w14:paraId="14402D8F" w14:textId="22F26A3F" w:rsidR="006F6583" w:rsidRDefault="006F6583">
    <w:pPr>
      <w:pStyle w:val="Header"/>
    </w:pPr>
    <w:r>
      <w:rPr>
        <w:rFonts w:ascii="Cambria" w:hAnsi="Cambria"/>
        <w:noProof/>
      </w:rPr>
      <w:drawing>
        <wp:anchor distT="0" distB="0" distL="114300" distR="114300" simplePos="0" relativeHeight="251659264" behindDoc="1" locked="0" layoutInCell="1" allowOverlap="1" wp14:anchorId="574DAD9A" wp14:editId="5A09DF5C">
          <wp:simplePos x="0" y="0"/>
          <wp:positionH relativeFrom="page">
            <wp:posOffset>914400</wp:posOffset>
          </wp:positionH>
          <wp:positionV relativeFrom="page">
            <wp:posOffset>634365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8" name="Picture 28"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C13E5C" w14:textId="77777777" w:rsidR="006F6583" w:rsidRDefault="006F65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A30ED0"/>
    <w:multiLevelType w:val="hybridMultilevel"/>
    <w:tmpl w:val="8CCA8A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CC2888"/>
    <w:multiLevelType w:val="hybridMultilevel"/>
    <w:tmpl w:val="BD18E5A0"/>
    <w:lvl w:ilvl="0" w:tplc="D3864DE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227195"/>
    <w:multiLevelType w:val="hybridMultilevel"/>
    <w:tmpl w:val="781AD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A62086"/>
    <w:multiLevelType w:val="hybridMultilevel"/>
    <w:tmpl w:val="C9229FCE"/>
    <w:lvl w:ilvl="0" w:tplc="04090001">
      <w:start w:val="1"/>
      <w:numFmt w:val="bullet"/>
      <w:lvlText w:val=""/>
      <w:lvlJc w:val="left"/>
      <w:pPr>
        <w:ind w:left="747" w:hanging="360"/>
      </w:pPr>
      <w:rPr>
        <w:rFonts w:ascii="Symbol" w:hAnsi="Symbol" w:hint="default"/>
      </w:rPr>
    </w:lvl>
    <w:lvl w:ilvl="1" w:tplc="08090003">
      <w:start w:val="1"/>
      <w:numFmt w:val="bullet"/>
      <w:lvlText w:val="o"/>
      <w:lvlJc w:val="left"/>
      <w:pPr>
        <w:ind w:left="1467" w:hanging="360"/>
      </w:pPr>
      <w:rPr>
        <w:rFonts w:ascii="Courier New" w:hAnsi="Courier New" w:cs="Courier New" w:hint="default"/>
      </w:rPr>
    </w:lvl>
    <w:lvl w:ilvl="2" w:tplc="08090005" w:tentative="1">
      <w:start w:val="1"/>
      <w:numFmt w:val="bullet"/>
      <w:lvlText w:val=""/>
      <w:lvlJc w:val="left"/>
      <w:pPr>
        <w:ind w:left="2187" w:hanging="360"/>
      </w:pPr>
      <w:rPr>
        <w:rFonts w:ascii="Wingdings" w:hAnsi="Wingdings" w:hint="default"/>
      </w:rPr>
    </w:lvl>
    <w:lvl w:ilvl="3" w:tplc="08090001" w:tentative="1">
      <w:start w:val="1"/>
      <w:numFmt w:val="bullet"/>
      <w:lvlText w:val=""/>
      <w:lvlJc w:val="left"/>
      <w:pPr>
        <w:ind w:left="2907" w:hanging="360"/>
      </w:pPr>
      <w:rPr>
        <w:rFonts w:ascii="Symbol" w:hAnsi="Symbol" w:hint="default"/>
      </w:rPr>
    </w:lvl>
    <w:lvl w:ilvl="4" w:tplc="08090003" w:tentative="1">
      <w:start w:val="1"/>
      <w:numFmt w:val="bullet"/>
      <w:lvlText w:val="o"/>
      <w:lvlJc w:val="left"/>
      <w:pPr>
        <w:ind w:left="3627" w:hanging="360"/>
      </w:pPr>
      <w:rPr>
        <w:rFonts w:ascii="Courier New" w:hAnsi="Courier New" w:cs="Courier New" w:hint="default"/>
      </w:rPr>
    </w:lvl>
    <w:lvl w:ilvl="5" w:tplc="08090005" w:tentative="1">
      <w:start w:val="1"/>
      <w:numFmt w:val="bullet"/>
      <w:lvlText w:val=""/>
      <w:lvlJc w:val="left"/>
      <w:pPr>
        <w:ind w:left="4347" w:hanging="360"/>
      </w:pPr>
      <w:rPr>
        <w:rFonts w:ascii="Wingdings" w:hAnsi="Wingdings" w:hint="default"/>
      </w:rPr>
    </w:lvl>
    <w:lvl w:ilvl="6" w:tplc="08090001" w:tentative="1">
      <w:start w:val="1"/>
      <w:numFmt w:val="bullet"/>
      <w:lvlText w:val=""/>
      <w:lvlJc w:val="left"/>
      <w:pPr>
        <w:ind w:left="5067" w:hanging="360"/>
      </w:pPr>
      <w:rPr>
        <w:rFonts w:ascii="Symbol" w:hAnsi="Symbol" w:hint="default"/>
      </w:rPr>
    </w:lvl>
    <w:lvl w:ilvl="7" w:tplc="08090003" w:tentative="1">
      <w:start w:val="1"/>
      <w:numFmt w:val="bullet"/>
      <w:lvlText w:val="o"/>
      <w:lvlJc w:val="left"/>
      <w:pPr>
        <w:ind w:left="5787" w:hanging="360"/>
      </w:pPr>
      <w:rPr>
        <w:rFonts w:ascii="Courier New" w:hAnsi="Courier New" w:cs="Courier New" w:hint="default"/>
      </w:rPr>
    </w:lvl>
    <w:lvl w:ilvl="8" w:tplc="08090005" w:tentative="1">
      <w:start w:val="1"/>
      <w:numFmt w:val="bullet"/>
      <w:lvlText w:val=""/>
      <w:lvlJc w:val="left"/>
      <w:pPr>
        <w:ind w:left="6507" w:hanging="360"/>
      </w:pPr>
      <w:rPr>
        <w:rFonts w:ascii="Wingdings" w:hAnsi="Wingdings" w:hint="default"/>
      </w:rPr>
    </w:lvl>
  </w:abstractNum>
  <w:abstractNum w:abstractNumId="5" w15:restartNumberingAfterBreak="0">
    <w:nsid w:val="18CF6B87"/>
    <w:multiLevelType w:val="hybridMultilevel"/>
    <w:tmpl w:val="C75A5294"/>
    <w:lvl w:ilvl="0" w:tplc="D3864DEA">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C05C1A"/>
    <w:multiLevelType w:val="hybridMultilevel"/>
    <w:tmpl w:val="40D0C2D6"/>
    <w:lvl w:ilvl="0" w:tplc="D3864DEA">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924EA4"/>
    <w:multiLevelType w:val="hybridMultilevel"/>
    <w:tmpl w:val="EFB8FE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E864D4AA">
      <w:numFmt w:val="bullet"/>
      <w:lvlText w:val="•"/>
      <w:lvlJc w:val="left"/>
      <w:pPr>
        <w:ind w:left="2160" w:hanging="720"/>
      </w:pPr>
      <w:rPr>
        <w:rFonts w:ascii="Calibri" w:eastAsiaTheme="majorEastAsia" w:hAnsi="Calibri" w:cs="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D519C2"/>
    <w:multiLevelType w:val="hybridMultilevel"/>
    <w:tmpl w:val="CC2668B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823A81"/>
    <w:multiLevelType w:val="hybridMultilevel"/>
    <w:tmpl w:val="2E2808B0"/>
    <w:lvl w:ilvl="0" w:tplc="6C6E5144">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8204ED"/>
    <w:multiLevelType w:val="hybridMultilevel"/>
    <w:tmpl w:val="5F105F36"/>
    <w:lvl w:ilvl="0" w:tplc="04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1" w15:restartNumberingAfterBreak="0">
    <w:nsid w:val="234D7F47"/>
    <w:multiLevelType w:val="hybridMultilevel"/>
    <w:tmpl w:val="9A367FAE"/>
    <w:lvl w:ilvl="0" w:tplc="CEF411C8">
      <w:start w:val="3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967BC8"/>
    <w:multiLevelType w:val="hybridMultilevel"/>
    <w:tmpl w:val="ED321586"/>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AD0FFF"/>
    <w:multiLevelType w:val="hybridMultilevel"/>
    <w:tmpl w:val="38E03C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D46C36"/>
    <w:multiLevelType w:val="hybridMultilevel"/>
    <w:tmpl w:val="569CF8E8"/>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DC1E47"/>
    <w:multiLevelType w:val="hybridMultilevel"/>
    <w:tmpl w:val="780AA062"/>
    <w:lvl w:ilvl="0" w:tplc="D3864DEA">
      <w:start w:val="1"/>
      <w:numFmt w:val="bullet"/>
      <w:lvlText w:val=""/>
      <w:lvlJc w:val="left"/>
      <w:pPr>
        <w:ind w:left="720" w:hanging="360"/>
      </w:pPr>
      <w:rPr>
        <w:rFonts w:ascii="Symbol" w:hAnsi="Symbol"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801D98"/>
    <w:multiLevelType w:val="hybridMultilevel"/>
    <w:tmpl w:val="2264D3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3F1A9A"/>
    <w:multiLevelType w:val="hybridMultilevel"/>
    <w:tmpl w:val="4BCA19F8"/>
    <w:lvl w:ilvl="0" w:tplc="D3864DEA">
      <w:start w:val="1"/>
      <w:numFmt w:val="bullet"/>
      <w:lvlText w:val=""/>
      <w:lvlJc w:val="left"/>
      <w:pPr>
        <w:ind w:left="720" w:hanging="360"/>
      </w:pPr>
      <w:rPr>
        <w:rFonts w:ascii="Symbol" w:hAnsi="Symbol" w:hint="default"/>
        <w:color w:val="000000" w:themeColor="text1"/>
      </w:rPr>
    </w:lvl>
    <w:lvl w:ilvl="1" w:tplc="D3864DEA">
      <w:start w:val="1"/>
      <w:numFmt w:val="bullet"/>
      <w:lvlText w:val=""/>
      <w:lvlJc w:val="left"/>
      <w:pPr>
        <w:ind w:left="1440" w:hanging="360"/>
      </w:pPr>
      <w:rPr>
        <w:rFonts w:ascii="Symbol" w:hAnsi="Symbol" w:hint="default"/>
        <w:color w:val="000000" w:themeColor="text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9F0DE7"/>
    <w:multiLevelType w:val="hybridMultilevel"/>
    <w:tmpl w:val="F7AABC9C"/>
    <w:lvl w:ilvl="0" w:tplc="D3864DEA">
      <w:start w:val="1"/>
      <w:numFmt w:val="bullet"/>
      <w:lvlText w:val=""/>
      <w:lvlJc w:val="left"/>
      <w:pPr>
        <w:ind w:left="747" w:hanging="360"/>
      </w:pPr>
      <w:rPr>
        <w:rFonts w:ascii="Symbol" w:hAnsi="Symbol" w:hint="default"/>
        <w:color w:val="000000" w:themeColor="text1"/>
      </w:rPr>
    </w:lvl>
    <w:lvl w:ilvl="1" w:tplc="08090003">
      <w:start w:val="1"/>
      <w:numFmt w:val="bullet"/>
      <w:lvlText w:val="o"/>
      <w:lvlJc w:val="left"/>
      <w:pPr>
        <w:ind w:left="1467" w:hanging="360"/>
      </w:pPr>
      <w:rPr>
        <w:rFonts w:ascii="Courier New" w:hAnsi="Courier New" w:cs="Courier New" w:hint="default"/>
      </w:rPr>
    </w:lvl>
    <w:lvl w:ilvl="2" w:tplc="08090005" w:tentative="1">
      <w:start w:val="1"/>
      <w:numFmt w:val="bullet"/>
      <w:lvlText w:val=""/>
      <w:lvlJc w:val="left"/>
      <w:pPr>
        <w:ind w:left="2187" w:hanging="360"/>
      </w:pPr>
      <w:rPr>
        <w:rFonts w:ascii="Wingdings" w:hAnsi="Wingdings" w:hint="default"/>
      </w:rPr>
    </w:lvl>
    <w:lvl w:ilvl="3" w:tplc="08090001" w:tentative="1">
      <w:start w:val="1"/>
      <w:numFmt w:val="bullet"/>
      <w:lvlText w:val=""/>
      <w:lvlJc w:val="left"/>
      <w:pPr>
        <w:ind w:left="2907" w:hanging="360"/>
      </w:pPr>
      <w:rPr>
        <w:rFonts w:ascii="Symbol" w:hAnsi="Symbol" w:hint="default"/>
      </w:rPr>
    </w:lvl>
    <w:lvl w:ilvl="4" w:tplc="08090003" w:tentative="1">
      <w:start w:val="1"/>
      <w:numFmt w:val="bullet"/>
      <w:lvlText w:val="o"/>
      <w:lvlJc w:val="left"/>
      <w:pPr>
        <w:ind w:left="3627" w:hanging="360"/>
      </w:pPr>
      <w:rPr>
        <w:rFonts w:ascii="Courier New" w:hAnsi="Courier New" w:cs="Courier New" w:hint="default"/>
      </w:rPr>
    </w:lvl>
    <w:lvl w:ilvl="5" w:tplc="08090005" w:tentative="1">
      <w:start w:val="1"/>
      <w:numFmt w:val="bullet"/>
      <w:lvlText w:val=""/>
      <w:lvlJc w:val="left"/>
      <w:pPr>
        <w:ind w:left="4347" w:hanging="360"/>
      </w:pPr>
      <w:rPr>
        <w:rFonts w:ascii="Wingdings" w:hAnsi="Wingdings" w:hint="default"/>
      </w:rPr>
    </w:lvl>
    <w:lvl w:ilvl="6" w:tplc="08090001" w:tentative="1">
      <w:start w:val="1"/>
      <w:numFmt w:val="bullet"/>
      <w:lvlText w:val=""/>
      <w:lvlJc w:val="left"/>
      <w:pPr>
        <w:ind w:left="5067" w:hanging="360"/>
      </w:pPr>
      <w:rPr>
        <w:rFonts w:ascii="Symbol" w:hAnsi="Symbol" w:hint="default"/>
      </w:rPr>
    </w:lvl>
    <w:lvl w:ilvl="7" w:tplc="08090003" w:tentative="1">
      <w:start w:val="1"/>
      <w:numFmt w:val="bullet"/>
      <w:lvlText w:val="o"/>
      <w:lvlJc w:val="left"/>
      <w:pPr>
        <w:ind w:left="5787" w:hanging="360"/>
      </w:pPr>
      <w:rPr>
        <w:rFonts w:ascii="Courier New" w:hAnsi="Courier New" w:cs="Courier New" w:hint="default"/>
      </w:rPr>
    </w:lvl>
    <w:lvl w:ilvl="8" w:tplc="08090005" w:tentative="1">
      <w:start w:val="1"/>
      <w:numFmt w:val="bullet"/>
      <w:lvlText w:val=""/>
      <w:lvlJc w:val="left"/>
      <w:pPr>
        <w:ind w:left="6507" w:hanging="360"/>
      </w:pPr>
      <w:rPr>
        <w:rFonts w:ascii="Wingdings" w:hAnsi="Wingdings" w:hint="default"/>
      </w:rPr>
    </w:lvl>
  </w:abstractNum>
  <w:abstractNum w:abstractNumId="19" w15:restartNumberingAfterBreak="0">
    <w:nsid w:val="3C6A7321"/>
    <w:multiLevelType w:val="hybridMultilevel"/>
    <w:tmpl w:val="1A883926"/>
    <w:lvl w:ilvl="0" w:tplc="08090001">
      <w:start w:val="1"/>
      <w:numFmt w:val="bullet"/>
      <w:lvlText w:val=""/>
      <w:lvlJc w:val="left"/>
      <w:pPr>
        <w:ind w:left="759" w:hanging="360"/>
      </w:pPr>
      <w:rPr>
        <w:rFonts w:ascii="Symbol" w:hAnsi="Symbol" w:hint="default"/>
      </w:rPr>
    </w:lvl>
    <w:lvl w:ilvl="1" w:tplc="08090003" w:tentative="1">
      <w:start w:val="1"/>
      <w:numFmt w:val="bullet"/>
      <w:lvlText w:val="o"/>
      <w:lvlJc w:val="left"/>
      <w:pPr>
        <w:ind w:left="1479" w:hanging="360"/>
      </w:pPr>
      <w:rPr>
        <w:rFonts w:ascii="Courier New" w:hAnsi="Courier New" w:cs="Courier New" w:hint="default"/>
      </w:rPr>
    </w:lvl>
    <w:lvl w:ilvl="2" w:tplc="08090005" w:tentative="1">
      <w:start w:val="1"/>
      <w:numFmt w:val="bullet"/>
      <w:lvlText w:val=""/>
      <w:lvlJc w:val="left"/>
      <w:pPr>
        <w:ind w:left="2199" w:hanging="360"/>
      </w:pPr>
      <w:rPr>
        <w:rFonts w:ascii="Wingdings" w:hAnsi="Wingdings" w:hint="default"/>
      </w:rPr>
    </w:lvl>
    <w:lvl w:ilvl="3" w:tplc="08090001" w:tentative="1">
      <w:start w:val="1"/>
      <w:numFmt w:val="bullet"/>
      <w:lvlText w:val=""/>
      <w:lvlJc w:val="left"/>
      <w:pPr>
        <w:ind w:left="2919" w:hanging="360"/>
      </w:pPr>
      <w:rPr>
        <w:rFonts w:ascii="Symbol" w:hAnsi="Symbol" w:hint="default"/>
      </w:rPr>
    </w:lvl>
    <w:lvl w:ilvl="4" w:tplc="08090003" w:tentative="1">
      <w:start w:val="1"/>
      <w:numFmt w:val="bullet"/>
      <w:lvlText w:val="o"/>
      <w:lvlJc w:val="left"/>
      <w:pPr>
        <w:ind w:left="3639" w:hanging="360"/>
      </w:pPr>
      <w:rPr>
        <w:rFonts w:ascii="Courier New" w:hAnsi="Courier New" w:cs="Courier New" w:hint="default"/>
      </w:rPr>
    </w:lvl>
    <w:lvl w:ilvl="5" w:tplc="08090005" w:tentative="1">
      <w:start w:val="1"/>
      <w:numFmt w:val="bullet"/>
      <w:lvlText w:val=""/>
      <w:lvlJc w:val="left"/>
      <w:pPr>
        <w:ind w:left="4359" w:hanging="360"/>
      </w:pPr>
      <w:rPr>
        <w:rFonts w:ascii="Wingdings" w:hAnsi="Wingdings" w:hint="default"/>
      </w:rPr>
    </w:lvl>
    <w:lvl w:ilvl="6" w:tplc="08090001" w:tentative="1">
      <w:start w:val="1"/>
      <w:numFmt w:val="bullet"/>
      <w:lvlText w:val=""/>
      <w:lvlJc w:val="left"/>
      <w:pPr>
        <w:ind w:left="5079" w:hanging="360"/>
      </w:pPr>
      <w:rPr>
        <w:rFonts w:ascii="Symbol" w:hAnsi="Symbol" w:hint="default"/>
      </w:rPr>
    </w:lvl>
    <w:lvl w:ilvl="7" w:tplc="08090003" w:tentative="1">
      <w:start w:val="1"/>
      <w:numFmt w:val="bullet"/>
      <w:lvlText w:val="o"/>
      <w:lvlJc w:val="left"/>
      <w:pPr>
        <w:ind w:left="5799" w:hanging="360"/>
      </w:pPr>
      <w:rPr>
        <w:rFonts w:ascii="Courier New" w:hAnsi="Courier New" w:cs="Courier New" w:hint="default"/>
      </w:rPr>
    </w:lvl>
    <w:lvl w:ilvl="8" w:tplc="08090005" w:tentative="1">
      <w:start w:val="1"/>
      <w:numFmt w:val="bullet"/>
      <w:lvlText w:val=""/>
      <w:lvlJc w:val="left"/>
      <w:pPr>
        <w:ind w:left="6519" w:hanging="360"/>
      </w:pPr>
      <w:rPr>
        <w:rFonts w:ascii="Wingdings" w:hAnsi="Wingdings" w:hint="default"/>
      </w:rPr>
    </w:lvl>
  </w:abstractNum>
  <w:abstractNum w:abstractNumId="20" w15:restartNumberingAfterBreak="0">
    <w:nsid w:val="3FC65B71"/>
    <w:multiLevelType w:val="hybridMultilevel"/>
    <w:tmpl w:val="C2CCAE70"/>
    <w:lvl w:ilvl="0" w:tplc="D3864DEA">
      <w:start w:val="1"/>
      <w:numFmt w:val="bullet"/>
      <w:lvlText w:val=""/>
      <w:lvlJc w:val="left"/>
      <w:pPr>
        <w:ind w:left="759" w:hanging="360"/>
      </w:pPr>
      <w:rPr>
        <w:rFonts w:ascii="Symbol" w:hAnsi="Symbol" w:hint="default"/>
        <w:color w:val="000000" w:themeColor="text1"/>
      </w:rPr>
    </w:lvl>
    <w:lvl w:ilvl="1" w:tplc="08090003">
      <w:start w:val="1"/>
      <w:numFmt w:val="bullet"/>
      <w:lvlText w:val="o"/>
      <w:lvlJc w:val="left"/>
      <w:pPr>
        <w:ind w:left="1479" w:hanging="360"/>
      </w:pPr>
      <w:rPr>
        <w:rFonts w:ascii="Courier New" w:hAnsi="Courier New" w:cs="Courier New" w:hint="default"/>
      </w:rPr>
    </w:lvl>
    <w:lvl w:ilvl="2" w:tplc="08090005">
      <w:start w:val="1"/>
      <w:numFmt w:val="bullet"/>
      <w:lvlText w:val=""/>
      <w:lvlJc w:val="left"/>
      <w:pPr>
        <w:ind w:left="2199" w:hanging="360"/>
      </w:pPr>
      <w:rPr>
        <w:rFonts w:ascii="Wingdings" w:hAnsi="Wingdings" w:hint="default"/>
      </w:rPr>
    </w:lvl>
    <w:lvl w:ilvl="3" w:tplc="08090001" w:tentative="1">
      <w:start w:val="1"/>
      <w:numFmt w:val="bullet"/>
      <w:lvlText w:val=""/>
      <w:lvlJc w:val="left"/>
      <w:pPr>
        <w:ind w:left="2919" w:hanging="360"/>
      </w:pPr>
      <w:rPr>
        <w:rFonts w:ascii="Symbol" w:hAnsi="Symbol" w:hint="default"/>
      </w:rPr>
    </w:lvl>
    <w:lvl w:ilvl="4" w:tplc="08090003" w:tentative="1">
      <w:start w:val="1"/>
      <w:numFmt w:val="bullet"/>
      <w:lvlText w:val="o"/>
      <w:lvlJc w:val="left"/>
      <w:pPr>
        <w:ind w:left="3639" w:hanging="360"/>
      </w:pPr>
      <w:rPr>
        <w:rFonts w:ascii="Courier New" w:hAnsi="Courier New" w:cs="Courier New" w:hint="default"/>
      </w:rPr>
    </w:lvl>
    <w:lvl w:ilvl="5" w:tplc="08090005" w:tentative="1">
      <w:start w:val="1"/>
      <w:numFmt w:val="bullet"/>
      <w:lvlText w:val=""/>
      <w:lvlJc w:val="left"/>
      <w:pPr>
        <w:ind w:left="4359" w:hanging="360"/>
      </w:pPr>
      <w:rPr>
        <w:rFonts w:ascii="Wingdings" w:hAnsi="Wingdings" w:hint="default"/>
      </w:rPr>
    </w:lvl>
    <w:lvl w:ilvl="6" w:tplc="08090001" w:tentative="1">
      <w:start w:val="1"/>
      <w:numFmt w:val="bullet"/>
      <w:lvlText w:val=""/>
      <w:lvlJc w:val="left"/>
      <w:pPr>
        <w:ind w:left="5079" w:hanging="360"/>
      </w:pPr>
      <w:rPr>
        <w:rFonts w:ascii="Symbol" w:hAnsi="Symbol" w:hint="default"/>
      </w:rPr>
    </w:lvl>
    <w:lvl w:ilvl="7" w:tplc="08090003" w:tentative="1">
      <w:start w:val="1"/>
      <w:numFmt w:val="bullet"/>
      <w:lvlText w:val="o"/>
      <w:lvlJc w:val="left"/>
      <w:pPr>
        <w:ind w:left="5799" w:hanging="360"/>
      </w:pPr>
      <w:rPr>
        <w:rFonts w:ascii="Courier New" w:hAnsi="Courier New" w:cs="Courier New" w:hint="default"/>
      </w:rPr>
    </w:lvl>
    <w:lvl w:ilvl="8" w:tplc="08090005" w:tentative="1">
      <w:start w:val="1"/>
      <w:numFmt w:val="bullet"/>
      <w:lvlText w:val=""/>
      <w:lvlJc w:val="left"/>
      <w:pPr>
        <w:ind w:left="6519" w:hanging="360"/>
      </w:pPr>
      <w:rPr>
        <w:rFonts w:ascii="Wingdings" w:hAnsi="Wingdings" w:hint="default"/>
      </w:rPr>
    </w:lvl>
  </w:abstractNum>
  <w:abstractNum w:abstractNumId="21" w15:restartNumberingAfterBreak="0">
    <w:nsid w:val="470D08FD"/>
    <w:multiLevelType w:val="hybridMultilevel"/>
    <w:tmpl w:val="14E267A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7CC1709"/>
    <w:multiLevelType w:val="hybridMultilevel"/>
    <w:tmpl w:val="A0FC87BC"/>
    <w:lvl w:ilvl="0" w:tplc="D4567E28">
      <w:start w:val="1"/>
      <w:numFmt w:val="bullet"/>
      <w:lvlText w:val=""/>
      <w:lvlJc w:val="left"/>
      <w:pPr>
        <w:ind w:left="776" w:hanging="360"/>
      </w:pPr>
      <w:rPr>
        <w:rFonts w:ascii="Symbol" w:hAnsi="Symbol" w:hint="default"/>
        <w:sz w:val="22"/>
        <w:szCs w:val="22"/>
      </w:rPr>
    </w:lvl>
    <w:lvl w:ilvl="1" w:tplc="08090003" w:tentative="1">
      <w:start w:val="1"/>
      <w:numFmt w:val="bullet"/>
      <w:lvlText w:val="o"/>
      <w:lvlJc w:val="left"/>
      <w:pPr>
        <w:ind w:left="1496" w:hanging="360"/>
      </w:pPr>
      <w:rPr>
        <w:rFonts w:ascii="Courier New" w:hAnsi="Courier New" w:cs="Courier New" w:hint="default"/>
      </w:rPr>
    </w:lvl>
    <w:lvl w:ilvl="2" w:tplc="08090005" w:tentative="1">
      <w:start w:val="1"/>
      <w:numFmt w:val="bullet"/>
      <w:lvlText w:val=""/>
      <w:lvlJc w:val="left"/>
      <w:pPr>
        <w:ind w:left="2216" w:hanging="360"/>
      </w:pPr>
      <w:rPr>
        <w:rFonts w:ascii="Wingdings" w:hAnsi="Wingdings" w:hint="default"/>
      </w:rPr>
    </w:lvl>
    <w:lvl w:ilvl="3" w:tplc="08090001" w:tentative="1">
      <w:start w:val="1"/>
      <w:numFmt w:val="bullet"/>
      <w:lvlText w:val=""/>
      <w:lvlJc w:val="left"/>
      <w:pPr>
        <w:ind w:left="2936" w:hanging="360"/>
      </w:pPr>
      <w:rPr>
        <w:rFonts w:ascii="Symbol" w:hAnsi="Symbol" w:hint="default"/>
      </w:rPr>
    </w:lvl>
    <w:lvl w:ilvl="4" w:tplc="08090003" w:tentative="1">
      <w:start w:val="1"/>
      <w:numFmt w:val="bullet"/>
      <w:lvlText w:val="o"/>
      <w:lvlJc w:val="left"/>
      <w:pPr>
        <w:ind w:left="3656" w:hanging="360"/>
      </w:pPr>
      <w:rPr>
        <w:rFonts w:ascii="Courier New" w:hAnsi="Courier New" w:cs="Courier New" w:hint="default"/>
      </w:rPr>
    </w:lvl>
    <w:lvl w:ilvl="5" w:tplc="08090005" w:tentative="1">
      <w:start w:val="1"/>
      <w:numFmt w:val="bullet"/>
      <w:lvlText w:val=""/>
      <w:lvlJc w:val="left"/>
      <w:pPr>
        <w:ind w:left="4376" w:hanging="360"/>
      </w:pPr>
      <w:rPr>
        <w:rFonts w:ascii="Wingdings" w:hAnsi="Wingdings" w:hint="default"/>
      </w:rPr>
    </w:lvl>
    <w:lvl w:ilvl="6" w:tplc="08090001" w:tentative="1">
      <w:start w:val="1"/>
      <w:numFmt w:val="bullet"/>
      <w:lvlText w:val=""/>
      <w:lvlJc w:val="left"/>
      <w:pPr>
        <w:ind w:left="5096" w:hanging="360"/>
      </w:pPr>
      <w:rPr>
        <w:rFonts w:ascii="Symbol" w:hAnsi="Symbol" w:hint="default"/>
      </w:rPr>
    </w:lvl>
    <w:lvl w:ilvl="7" w:tplc="08090003" w:tentative="1">
      <w:start w:val="1"/>
      <w:numFmt w:val="bullet"/>
      <w:lvlText w:val="o"/>
      <w:lvlJc w:val="left"/>
      <w:pPr>
        <w:ind w:left="5816" w:hanging="360"/>
      </w:pPr>
      <w:rPr>
        <w:rFonts w:ascii="Courier New" w:hAnsi="Courier New" w:cs="Courier New" w:hint="default"/>
      </w:rPr>
    </w:lvl>
    <w:lvl w:ilvl="8" w:tplc="08090005" w:tentative="1">
      <w:start w:val="1"/>
      <w:numFmt w:val="bullet"/>
      <w:lvlText w:val=""/>
      <w:lvlJc w:val="left"/>
      <w:pPr>
        <w:ind w:left="6536" w:hanging="360"/>
      </w:pPr>
      <w:rPr>
        <w:rFonts w:ascii="Wingdings" w:hAnsi="Wingdings" w:hint="default"/>
      </w:rPr>
    </w:lvl>
  </w:abstractNum>
  <w:abstractNum w:abstractNumId="23" w15:restartNumberingAfterBreak="0">
    <w:nsid w:val="4B135706"/>
    <w:multiLevelType w:val="hybridMultilevel"/>
    <w:tmpl w:val="6E32E8A6"/>
    <w:lvl w:ilvl="0" w:tplc="04090001">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EF574B"/>
    <w:multiLevelType w:val="hybridMultilevel"/>
    <w:tmpl w:val="A47004F4"/>
    <w:lvl w:ilvl="0" w:tplc="D3864DEA">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D418B3"/>
    <w:multiLevelType w:val="hybridMultilevel"/>
    <w:tmpl w:val="7B78240A"/>
    <w:lvl w:ilvl="0" w:tplc="D3864DE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color w:val="000000" w:themeColor="text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D549D3"/>
    <w:multiLevelType w:val="hybridMultilevel"/>
    <w:tmpl w:val="9C364FFC"/>
    <w:lvl w:ilvl="0" w:tplc="08090001">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5636CF"/>
    <w:multiLevelType w:val="hybridMultilevel"/>
    <w:tmpl w:val="A3BC1320"/>
    <w:lvl w:ilvl="0" w:tplc="D3864DEA">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025288"/>
    <w:multiLevelType w:val="hybridMultilevel"/>
    <w:tmpl w:val="89227E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5771F9B"/>
    <w:multiLevelType w:val="hybridMultilevel"/>
    <w:tmpl w:val="7B5C10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E97EFE"/>
    <w:multiLevelType w:val="hybridMultilevel"/>
    <w:tmpl w:val="F1D400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B314A73"/>
    <w:multiLevelType w:val="hybridMultilevel"/>
    <w:tmpl w:val="D3DC18E4"/>
    <w:lvl w:ilvl="0" w:tplc="D3864DEA">
      <w:start w:val="1"/>
      <w:numFmt w:val="bullet"/>
      <w:lvlText w:val=""/>
      <w:lvlJc w:val="left"/>
      <w:pPr>
        <w:ind w:left="360" w:hanging="360"/>
      </w:pPr>
      <w:rPr>
        <w:rFonts w:ascii="Symbol" w:hAnsi="Symbol" w:hint="default"/>
        <w:color w:val="000000" w:themeColor="text1"/>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6"/>
  </w:num>
  <w:num w:numId="4">
    <w:abstractNumId w:val="2"/>
  </w:num>
  <w:num w:numId="5">
    <w:abstractNumId w:val="24"/>
  </w:num>
  <w:num w:numId="6">
    <w:abstractNumId w:val="18"/>
  </w:num>
  <w:num w:numId="7">
    <w:abstractNumId w:val="19"/>
  </w:num>
  <w:num w:numId="8">
    <w:abstractNumId w:val="11"/>
  </w:num>
  <w:num w:numId="9">
    <w:abstractNumId w:val="1"/>
  </w:num>
  <w:num w:numId="10">
    <w:abstractNumId w:val="23"/>
  </w:num>
  <w:num w:numId="11">
    <w:abstractNumId w:val="9"/>
  </w:num>
  <w:num w:numId="12">
    <w:abstractNumId w:val="17"/>
  </w:num>
  <w:num w:numId="13">
    <w:abstractNumId w:val="30"/>
  </w:num>
  <w:num w:numId="14">
    <w:abstractNumId w:val="26"/>
  </w:num>
  <w:num w:numId="15">
    <w:abstractNumId w:val="4"/>
  </w:num>
  <w:num w:numId="16">
    <w:abstractNumId w:val="10"/>
  </w:num>
  <w:num w:numId="17">
    <w:abstractNumId w:val="14"/>
  </w:num>
  <w:num w:numId="18">
    <w:abstractNumId w:val="21"/>
  </w:num>
  <w:num w:numId="19">
    <w:abstractNumId w:val="8"/>
  </w:num>
  <w:num w:numId="20">
    <w:abstractNumId w:val="31"/>
  </w:num>
  <w:num w:numId="21">
    <w:abstractNumId w:val="5"/>
  </w:num>
  <w:num w:numId="22">
    <w:abstractNumId w:val="20"/>
  </w:num>
  <w:num w:numId="23">
    <w:abstractNumId w:val="15"/>
  </w:num>
  <w:num w:numId="24">
    <w:abstractNumId w:val="27"/>
  </w:num>
  <w:num w:numId="25">
    <w:abstractNumId w:val="16"/>
  </w:num>
  <w:num w:numId="26">
    <w:abstractNumId w:val="13"/>
  </w:num>
  <w:num w:numId="27">
    <w:abstractNumId w:val="28"/>
  </w:num>
  <w:num w:numId="28">
    <w:abstractNumId w:val="12"/>
  </w:num>
  <w:num w:numId="29">
    <w:abstractNumId w:val="25"/>
  </w:num>
  <w:num w:numId="30">
    <w:abstractNumId w:val="29"/>
  </w:num>
  <w:num w:numId="31">
    <w:abstractNumId w:val="3"/>
  </w:num>
  <w:num w:numId="32">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B5"/>
    <w:rsid w:val="000149F9"/>
    <w:rsid w:val="00016DA3"/>
    <w:rsid w:val="00026F40"/>
    <w:rsid w:val="00031DC2"/>
    <w:rsid w:val="00033508"/>
    <w:rsid w:val="000335D7"/>
    <w:rsid w:val="0003481E"/>
    <w:rsid w:val="00034882"/>
    <w:rsid w:val="000350E0"/>
    <w:rsid w:val="0003744C"/>
    <w:rsid w:val="000524C4"/>
    <w:rsid w:val="00052F06"/>
    <w:rsid w:val="00062B1A"/>
    <w:rsid w:val="000656DB"/>
    <w:rsid w:val="00070690"/>
    <w:rsid w:val="0007104B"/>
    <w:rsid w:val="00080A73"/>
    <w:rsid w:val="000951AB"/>
    <w:rsid w:val="00097077"/>
    <w:rsid w:val="000A1F98"/>
    <w:rsid w:val="000A65A5"/>
    <w:rsid w:val="000B064B"/>
    <w:rsid w:val="000B105F"/>
    <w:rsid w:val="000C08BE"/>
    <w:rsid w:val="000D1F2A"/>
    <w:rsid w:val="000D2E5C"/>
    <w:rsid w:val="000D34E2"/>
    <w:rsid w:val="000D4593"/>
    <w:rsid w:val="000D5DF6"/>
    <w:rsid w:val="000D6790"/>
    <w:rsid w:val="000E6672"/>
    <w:rsid w:val="000F0F9C"/>
    <w:rsid w:val="000F1034"/>
    <w:rsid w:val="000F2BC2"/>
    <w:rsid w:val="000F5DD3"/>
    <w:rsid w:val="000F7CB2"/>
    <w:rsid w:val="00101FC7"/>
    <w:rsid w:val="0010340D"/>
    <w:rsid w:val="00112294"/>
    <w:rsid w:val="00113626"/>
    <w:rsid w:val="001149E7"/>
    <w:rsid w:val="00117CAF"/>
    <w:rsid w:val="001220A7"/>
    <w:rsid w:val="00123D67"/>
    <w:rsid w:val="0012452E"/>
    <w:rsid w:val="00127338"/>
    <w:rsid w:val="001277AA"/>
    <w:rsid w:val="00134165"/>
    <w:rsid w:val="00135053"/>
    <w:rsid w:val="00146DD1"/>
    <w:rsid w:val="00156417"/>
    <w:rsid w:val="001642F3"/>
    <w:rsid w:val="00164664"/>
    <w:rsid w:val="0016693D"/>
    <w:rsid w:val="0018583C"/>
    <w:rsid w:val="00196F67"/>
    <w:rsid w:val="00196F9E"/>
    <w:rsid w:val="001979F9"/>
    <w:rsid w:val="001A19E1"/>
    <w:rsid w:val="001B43E4"/>
    <w:rsid w:val="001C0DB0"/>
    <w:rsid w:val="001C3AD2"/>
    <w:rsid w:val="001C6CD8"/>
    <w:rsid w:val="001D4450"/>
    <w:rsid w:val="001D52B7"/>
    <w:rsid w:val="001E3BD1"/>
    <w:rsid w:val="001E42CE"/>
    <w:rsid w:val="001E7EF7"/>
    <w:rsid w:val="0020601C"/>
    <w:rsid w:val="00214389"/>
    <w:rsid w:val="002204C5"/>
    <w:rsid w:val="00223B3A"/>
    <w:rsid w:val="002354DC"/>
    <w:rsid w:val="00240AE5"/>
    <w:rsid w:val="0024648D"/>
    <w:rsid w:val="002466E0"/>
    <w:rsid w:val="00274DBA"/>
    <w:rsid w:val="0028086A"/>
    <w:rsid w:val="00287AA1"/>
    <w:rsid w:val="00291683"/>
    <w:rsid w:val="00293783"/>
    <w:rsid w:val="002A48E3"/>
    <w:rsid w:val="002B1F78"/>
    <w:rsid w:val="002B45DE"/>
    <w:rsid w:val="002C7E63"/>
    <w:rsid w:val="002D2970"/>
    <w:rsid w:val="002D519D"/>
    <w:rsid w:val="002D7040"/>
    <w:rsid w:val="002E2B72"/>
    <w:rsid w:val="002E5CDF"/>
    <w:rsid w:val="002E6978"/>
    <w:rsid w:val="002F7F83"/>
    <w:rsid w:val="00303360"/>
    <w:rsid w:val="00310A3E"/>
    <w:rsid w:val="0031271F"/>
    <w:rsid w:val="0033321A"/>
    <w:rsid w:val="00344801"/>
    <w:rsid w:val="00345FBC"/>
    <w:rsid w:val="0035205D"/>
    <w:rsid w:val="003618E3"/>
    <w:rsid w:val="00365262"/>
    <w:rsid w:val="00367888"/>
    <w:rsid w:val="00370743"/>
    <w:rsid w:val="00370B3D"/>
    <w:rsid w:val="003814E8"/>
    <w:rsid w:val="00392A26"/>
    <w:rsid w:val="00396662"/>
    <w:rsid w:val="003A60E2"/>
    <w:rsid w:val="003B2CBC"/>
    <w:rsid w:val="003C58F3"/>
    <w:rsid w:val="003C7C43"/>
    <w:rsid w:val="003E0585"/>
    <w:rsid w:val="003F19CC"/>
    <w:rsid w:val="003F1A4F"/>
    <w:rsid w:val="003F222A"/>
    <w:rsid w:val="003F3C38"/>
    <w:rsid w:val="0040201E"/>
    <w:rsid w:val="0040304A"/>
    <w:rsid w:val="00403824"/>
    <w:rsid w:val="00407A26"/>
    <w:rsid w:val="004165E4"/>
    <w:rsid w:val="00416DD5"/>
    <w:rsid w:val="00436ACC"/>
    <w:rsid w:val="00446229"/>
    <w:rsid w:val="00452EA6"/>
    <w:rsid w:val="00455522"/>
    <w:rsid w:val="00456869"/>
    <w:rsid w:val="004654F3"/>
    <w:rsid w:val="004679C8"/>
    <w:rsid w:val="0047077D"/>
    <w:rsid w:val="004925B9"/>
    <w:rsid w:val="00494238"/>
    <w:rsid w:val="00496288"/>
    <w:rsid w:val="00497C15"/>
    <w:rsid w:val="004A327D"/>
    <w:rsid w:val="004B4898"/>
    <w:rsid w:val="004C3B3A"/>
    <w:rsid w:val="004C44FE"/>
    <w:rsid w:val="004C779A"/>
    <w:rsid w:val="004D2AE9"/>
    <w:rsid w:val="004D396B"/>
    <w:rsid w:val="004D456F"/>
    <w:rsid w:val="004D61FF"/>
    <w:rsid w:val="004D6FB1"/>
    <w:rsid w:val="004E5DB6"/>
    <w:rsid w:val="004F426F"/>
    <w:rsid w:val="00501E7D"/>
    <w:rsid w:val="00507EDB"/>
    <w:rsid w:val="00523FCD"/>
    <w:rsid w:val="00524C30"/>
    <w:rsid w:val="005320CC"/>
    <w:rsid w:val="00535436"/>
    <w:rsid w:val="0054322A"/>
    <w:rsid w:val="005440B0"/>
    <w:rsid w:val="0054612C"/>
    <w:rsid w:val="00561F65"/>
    <w:rsid w:val="00562F6A"/>
    <w:rsid w:val="00570750"/>
    <w:rsid w:val="00570DB6"/>
    <w:rsid w:val="005738E9"/>
    <w:rsid w:val="00582007"/>
    <w:rsid w:val="00583689"/>
    <w:rsid w:val="00584408"/>
    <w:rsid w:val="005853DD"/>
    <w:rsid w:val="00593119"/>
    <w:rsid w:val="00594B28"/>
    <w:rsid w:val="005A62B7"/>
    <w:rsid w:val="005C27C5"/>
    <w:rsid w:val="005C635F"/>
    <w:rsid w:val="005C6895"/>
    <w:rsid w:val="005D3023"/>
    <w:rsid w:val="005D3B44"/>
    <w:rsid w:val="005D4029"/>
    <w:rsid w:val="005D459F"/>
    <w:rsid w:val="005E3C22"/>
    <w:rsid w:val="005F0795"/>
    <w:rsid w:val="005F0CE8"/>
    <w:rsid w:val="005F3542"/>
    <w:rsid w:val="005F4347"/>
    <w:rsid w:val="00603848"/>
    <w:rsid w:val="0060407D"/>
    <w:rsid w:val="00613672"/>
    <w:rsid w:val="0062112B"/>
    <w:rsid w:val="00624ACD"/>
    <w:rsid w:val="0063107C"/>
    <w:rsid w:val="006352CD"/>
    <w:rsid w:val="00635F62"/>
    <w:rsid w:val="006361A1"/>
    <w:rsid w:val="006449CA"/>
    <w:rsid w:val="00644FEF"/>
    <w:rsid w:val="00645563"/>
    <w:rsid w:val="00656E1C"/>
    <w:rsid w:val="006626AA"/>
    <w:rsid w:val="006677AA"/>
    <w:rsid w:val="00684037"/>
    <w:rsid w:val="0068643B"/>
    <w:rsid w:val="00695427"/>
    <w:rsid w:val="006A1EC0"/>
    <w:rsid w:val="006A46E4"/>
    <w:rsid w:val="006A665A"/>
    <w:rsid w:val="006A7505"/>
    <w:rsid w:val="006B54EA"/>
    <w:rsid w:val="006B63B3"/>
    <w:rsid w:val="006B6E1D"/>
    <w:rsid w:val="006B7CBC"/>
    <w:rsid w:val="006C6EA2"/>
    <w:rsid w:val="006D40F6"/>
    <w:rsid w:val="006E613E"/>
    <w:rsid w:val="006F6472"/>
    <w:rsid w:val="006F6583"/>
    <w:rsid w:val="007039A0"/>
    <w:rsid w:val="00706CF9"/>
    <w:rsid w:val="007078E8"/>
    <w:rsid w:val="00710D9B"/>
    <w:rsid w:val="007162DB"/>
    <w:rsid w:val="007258DC"/>
    <w:rsid w:val="007307D3"/>
    <w:rsid w:val="00734122"/>
    <w:rsid w:val="0074033F"/>
    <w:rsid w:val="007403D8"/>
    <w:rsid w:val="0074708D"/>
    <w:rsid w:val="00765796"/>
    <w:rsid w:val="007675DB"/>
    <w:rsid w:val="00770A1C"/>
    <w:rsid w:val="00772E2A"/>
    <w:rsid w:val="00775754"/>
    <w:rsid w:val="00785518"/>
    <w:rsid w:val="007863F4"/>
    <w:rsid w:val="007936F4"/>
    <w:rsid w:val="007961E4"/>
    <w:rsid w:val="007A209C"/>
    <w:rsid w:val="007A7A22"/>
    <w:rsid w:val="007B1E71"/>
    <w:rsid w:val="007B252A"/>
    <w:rsid w:val="007C4A00"/>
    <w:rsid w:val="007D118F"/>
    <w:rsid w:val="007D1DB5"/>
    <w:rsid w:val="007D3ECC"/>
    <w:rsid w:val="007E3D6A"/>
    <w:rsid w:val="007F0720"/>
    <w:rsid w:val="00800416"/>
    <w:rsid w:val="00802319"/>
    <w:rsid w:val="008026F9"/>
    <w:rsid w:val="00816FA8"/>
    <w:rsid w:val="00833400"/>
    <w:rsid w:val="008357D7"/>
    <w:rsid w:val="00840881"/>
    <w:rsid w:val="00853801"/>
    <w:rsid w:val="00855507"/>
    <w:rsid w:val="00865F42"/>
    <w:rsid w:val="00867495"/>
    <w:rsid w:val="00873C4F"/>
    <w:rsid w:val="00874A42"/>
    <w:rsid w:val="00877616"/>
    <w:rsid w:val="00884049"/>
    <w:rsid w:val="00885FF8"/>
    <w:rsid w:val="00887441"/>
    <w:rsid w:val="008902B7"/>
    <w:rsid w:val="008912DB"/>
    <w:rsid w:val="00897EBB"/>
    <w:rsid w:val="008A0AA9"/>
    <w:rsid w:val="008A3D7E"/>
    <w:rsid w:val="008B2278"/>
    <w:rsid w:val="008B5418"/>
    <w:rsid w:val="008C15DF"/>
    <w:rsid w:val="008D1575"/>
    <w:rsid w:val="008D6055"/>
    <w:rsid w:val="00901FE6"/>
    <w:rsid w:val="00916BDF"/>
    <w:rsid w:val="00924756"/>
    <w:rsid w:val="009301FC"/>
    <w:rsid w:val="00930CE0"/>
    <w:rsid w:val="00931B2B"/>
    <w:rsid w:val="00941D9A"/>
    <w:rsid w:val="00942FCF"/>
    <w:rsid w:val="00947955"/>
    <w:rsid w:val="0095339D"/>
    <w:rsid w:val="00955B9B"/>
    <w:rsid w:val="009601A3"/>
    <w:rsid w:val="0096125B"/>
    <w:rsid w:val="00965919"/>
    <w:rsid w:val="00967166"/>
    <w:rsid w:val="009720C7"/>
    <w:rsid w:val="00973ED5"/>
    <w:rsid w:val="00981FC6"/>
    <w:rsid w:val="00995EF4"/>
    <w:rsid w:val="00996678"/>
    <w:rsid w:val="00996FFE"/>
    <w:rsid w:val="009A4C5F"/>
    <w:rsid w:val="009B1F3F"/>
    <w:rsid w:val="009C09D1"/>
    <w:rsid w:val="009C5D6C"/>
    <w:rsid w:val="009C7DE7"/>
    <w:rsid w:val="009E11B9"/>
    <w:rsid w:val="009E1D31"/>
    <w:rsid w:val="009E2554"/>
    <w:rsid w:val="009E2C3D"/>
    <w:rsid w:val="009E730B"/>
    <w:rsid w:val="009F4DBC"/>
    <w:rsid w:val="00A07808"/>
    <w:rsid w:val="00A121DA"/>
    <w:rsid w:val="00A12211"/>
    <w:rsid w:val="00A12E17"/>
    <w:rsid w:val="00A1386D"/>
    <w:rsid w:val="00A14951"/>
    <w:rsid w:val="00A14A41"/>
    <w:rsid w:val="00A2611E"/>
    <w:rsid w:val="00A30B1D"/>
    <w:rsid w:val="00A67D6A"/>
    <w:rsid w:val="00A71836"/>
    <w:rsid w:val="00A72FBB"/>
    <w:rsid w:val="00AB01A5"/>
    <w:rsid w:val="00AB1D30"/>
    <w:rsid w:val="00AB1FE0"/>
    <w:rsid w:val="00AD36F4"/>
    <w:rsid w:val="00AF1761"/>
    <w:rsid w:val="00AF177F"/>
    <w:rsid w:val="00AF3566"/>
    <w:rsid w:val="00B2652D"/>
    <w:rsid w:val="00B321DB"/>
    <w:rsid w:val="00B32C64"/>
    <w:rsid w:val="00B33FA1"/>
    <w:rsid w:val="00B351B3"/>
    <w:rsid w:val="00B40E51"/>
    <w:rsid w:val="00B442D8"/>
    <w:rsid w:val="00B451B8"/>
    <w:rsid w:val="00B46DB6"/>
    <w:rsid w:val="00B52E72"/>
    <w:rsid w:val="00B5723B"/>
    <w:rsid w:val="00B61760"/>
    <w:rsid w:val="00B63F45"/>
    <w:rsid w:val="00B660CA"/>
    <w:rsid w:val="00B74DB6"/>
    <w:rsid w:val="00B80249"/>
    <w:rsid w:val="00B86119"/>
    <w:rsid w:val="00B863C1"/>
    <w:rsid w:val="00B94BE0"/>
    <w:rsid w:val="00BA11EB"/>
    <w:rsid w:val="00BB6801"/>
    <w:rsid w:val="00BD3408"/>
    <w:rsid w:val="00BD6230"/>
    <w:rsid w:val="00BE5371"/>
    <w:rsid w:val="00BE57A3"/>
    <w:rsid w:val="00BF053C"/>
    <w:rsid w:val="00BF3822"/>
    <w:rsid w:val="00BF4610"/>
    <w:rsid w:val="00BF6C62"/>
    <w:rsid w:val="00C03E63"/>
    <w:rsid w:val="00C36D74"/>
    <w:rsid w:val="00C410E3"/>
    <w:rsid w:val="00C46424"/>
    <w:rsid w:val="00C6410E"/>
    <w:rsid w:val="00C66995"/>
    <w:rsid w:val="00C71F5D"/>
    <w:rsid w:val="00C7488F"/>
    <w:rsid w:val="00C748CF"/>
    <w:rsid w:val="00C74C47"/>
    <w:rsid w:val="00C75343"/>
    <w:rsid w:val="00C7620D"/>
    <w:rsid w:val="00C81EA8"/>
    <w:rsid w:val="00C94F6B"/>
    <w:rsid w:val="00C97CAC"/>
    <w:rsid w:val="00CA1EFD"/>
    <w:rsid w:val="00CA2890"/>
    <w:rsid w:val="00CA53FF"/>
    <w:rsid w:val="00CC34A4"/>
    <w:rsid w:val="00CC588A"/>
    <w:rsid w:val="00CD1A12"/>
    <w:rsid w:val="00CD3189"/>
    <w:rsid w:val="00CE4653"/>
    <w:rsid w:val="00CE4EC6"/>
    <w:rsid w:val="00CE765D"/>
    <w:rsid w:val="00CF3AAE"/>
    <w:rsid w:val="00CF3C7F"/>
    <w:rsid w:val="00D02EC2"/>
    <w:rsid w:val="00D04231"/>
    <w:rsid w:val="00D07E4D"/>
    <w:rsid w:val="00D11850"/>
    <w:rsid w:val="00D23EB4"/>
    <w:rsid w:val="00D30D31"/>
    <w:rsid w:val="00D31CF8"/>
    <w:rsid w:val="00D327F5"/>
    <w:rsid w:val="00D32C46"/>
    <w:rsid w:val="00D3364B"/>
    <w:rsid w:val="00D42AEB"/>
    <w:rsid w:val="00D610C1"/>
    <w:rsid w:val="00D63FFC"/>
    <w:rsid w:val="00D712A0"/>
    <w:rsid w:val="00D7525E"/>
    <w:rsid w:val="00D7563B"/>
    <w:rsid w:val="00D84513"/>
    <w:rsid w:val="00D87FED"/>
    <w:rsid w:val="00D91416"/>
    <w:rsid w:val="00D9549F"/>
    <w:rsid w:val="00DA2D48"/>
    <w:rsid w:val="00DA34A6"/>
    <w:rsid w:val="00DA702F"/>
    <w:rsid w:val="00DA739F"/>
    <w:rsid w:val="00DB3F22"/>
    <w:rsid w:val="00DB5454"/>
    <w:rsid w:val="00DB6354"/>
    <w:rsid w:val="00DC0A84"/>
    <w:rsid w:val="00DD3921"/>
    <w:rsid w:val="00DF387E"/>
    <w:rsid w:val="00DF7A9F"/>
    <w:rsid w:val="00DF7F11"/>
    <w:rsid w:val="00E11145"/>
    <w:rsid w:val="00E117B5"/>
    <w:rsid w:val="00E20E0F"/>
    <w:rsid w:val="00E31FED"/>
    <w:rsid w:val="00E34377"/>
    <w:rsid w:val="00E4140B"/>
    <w:rsid w:val="00E415C1"/>
    <w:rsid w:val="00E427D9"/>
    <w:rsid w:val="00E4283A"/>
    <w:rsid w:val="00E51529"/>
    <w:rsid w:val="00E530C4"/>
    <w:rsid w:val="00E70EF5"/>
    <w:rsid w:val="00E71235"/>
    <w:rsid w:val="00E737B7"/>
    <w:rsid w:val="00E83019"/>
    <w:rsid w:val="00EA06A3"/>
    <w:rsid w:val="00EA1A15"/>
    <w:rsid w:val="00EA55A5"/>
    <w:rsid w:val="00EB6664"/>
    <w:rsid w:val="00EC381E"/>
    <w:rsid w:val="00EC3A83"/>
    <w:rsid w:val="00ED5656"/>
    <w:rsid w:val="00EE1E8A"/>
    <w:rsid w:val="00EF3834"/>
    <w:rsid w:val="00EF4F6E"/>
    <w:rsid w:val="00EF7CAB"/>
    <w:rsid w:val="00F05E56"/>
    <w:rsid w:val="00F1729A"/>
    <w:rsid w:val="00F21439"/>
    <w:rsid w:val="00F26BBA"/>
    <w:rsid w:val="00F32765"/>
    <w:rsid w:val="00F47C25"/>
    <w:rsid w:val="00F56BCA"/>
    <w:rsid w:val="00F62AD3"/>
    <w:rsid w:val="00F64A90"/>
    <w:rsid w:val="00F656B8"/>
    <w:rsid w:val="00F66BDA"/>
    <w:rsid w:val="00F670FC"/>
    <w:rsid w:val="00F8373E"/>
    <w:rsid w:val="00F95CAD"/>
    <w:rsid w:val="00FA073C"/>
    <w:rsid w:val="00FA204E"/>
    <w:rsid w:val="00FB05BE"/>
    <w:rsid w:val="00FB586D"/>
    <w:rsid w:val="00FC0718"/>
    <w:rsid w:val="00FC3701"/>
    <w:rsid w:val="00FC688C"/>
    <w:rsid w:val="00FD0E09"/>
    <w:rsid w:val="00FD547E"/>
    <w:rsid w:val="00FD64B3"/>
    <w:rsid w:val="00FD6B1A"/>
    <w:rsid w:val="054F5D75"/>
    <w:rsid w:val="207ACC1C"/>
    <w:rsid w:val="5A6795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19AA"/>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DB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7D1DB5"/>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rsid w:val="003618E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DB5"/>
    <w:pPr>
      <w:tabs>
        <w:tab w:val="center" w:pos="4680"/>
        <w:tab w:val="right" w:pos="9360"/>
      </w:tabs>
    </w:pPr>
  </w:style>
  <w:style w:type="character" w:customStyle="1" w:styleId="HeaderChar">
    <w:name w:val="Header Char"/>
    <w:basedOn w:val="DefaultParagraphFont"/>
    <w:link w:val="Header"/>
    <w:uiPriority w:val="99"/>
    <w:rsid w:val="007D1DB5"/>
  </w:style>
  <w:style w:type="paragraph" w:styleId="Footer">
    <w:name w:val="footer"/>
    <w:basedOn w:val="Normal"/>
    <w:link w:val="FooterChar"/>
    <w:uiPriority w:val="99"/>
    <w:unhideWhenUsed/>
    <w:rsid w:val="007D1DB5"/>
    <w:pPr>
      <w:tabs>
        <w:tab w:val="center" w:pos="4680"/>
        <w:tab w:val="right" w:pos="9360"/>
      </w:tabs>
    </w:pPr>
  </w:style>
  <w:style w:type="character" w:customStyle="1" w:styleId="FooterChar">
    <w:name w:val="Footer Char"/>
    <w:basedOn w:val="DefaultParagraphFont"/>
    <w:link w:val="Footer"/>
    <w:uiPriority w:val="99"/>
    <w:rsid w:val="007D1DB5"/>
  </w:style>
  <w:style w:type="character" w:customStyle="1" w:styleId="normaltextrun">
    <w:name w:val="normaltextrun"/>
    <w:rsid w:val="007D1DB5"/>
  </w:style>
  <w:style w:type="character" w:customStyle="1" w:styleId="Heading1Char">
    <w:name w:val="Heading 1 Char"/>
    <w:basedOn w:val="DefaultParagraphFont"/>
    <w:link w:val="Heading1"/>
    <w:uiPriority w:val="9"/>
    <w:rsid w:val="007D1DB5"/>
    <w:rPr>
      <w:rFonts w:ascii="Calibri Light" w:eastAsia="MS Gothic" w:hAnsi="Calibri Light" w:cs="Times New Roman"/>
      <w:color w:val="2E74B5"/>
      <w:sz w:val="24"/>
      <w:szCs w:val="24"/>
    </w:rPr>
  </w:style>
  <w:style w:type="paragraph" w:customStyle="1" w:styleId="NoteLevel21">
    <w:name w:val="Note Level 21"/>
    <w:basedOn w:val="Normal"/>
    <w:uiPriority w:val="99"/>
    <w:unhideWhenUsed/>
    <w:rsid w:val="007D1DB5"/>
    <w:pPr>
      <w:keepNext/>
      <w:numPr>
        <w:ilvl w:val="1"/>
        <w:numId w:val="1"/>
      </w:numPr>
      <w:contextualSpacing/>
      <w:outlineLvl w:val="1"/>
    </w:pPr>
    <w:rPr>
      <w:rFonts w:ascii="Verdana" w:hAnsi="Verdana"/>
    </w:rPr>
  </w:style>
  <w:style w:type="character" w:styleId="CommentReference">
    <w:name w:val="annotation reference"/>
    <w:uiPriority w:val="99"/>
    <w:semiHidden/>
    <w:unhideWhenUsed/>
    <w:rsid w:val="007D1DB5"/>
    <w:rPr>
      <w:sz w:val="16"/>
      <w:szCs w:val="16"/>
    </w:rPr>
  </w:style>
  <w:style w:type="paragraph" w:styleId="CommentText">
    <w:name w:val="annotation text"/>
    <w:basedOn w:val="Normal"/>
    <w:link w:val="CommentTextChar"/>
    <w:uiPriority w:val="99"/>
    <w:unhideWhenUsed/>
    <w:rsid w:val="007D1DB5"/>
    <w:rPr>
      <w:sz w:val="20"/>
      <w:szCs w:val="20"/>
    </w:rPr>
  </w:style>
  <w:style w:type="character" w:customStyle="1" w:styleId="CommentTextChar">
    <w:name w:val="Comment Text Char"/>
    <w:basedOn w:val="DefaultParagraphFont"/>
    <w:link w:val="CommentText"/>
    <w:uiPriority w:val="99"/>
    <w:rsid w:val="007D1DB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D1D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DB5"/>
    <w:rPr>
      <w:rFonts w:ascii="Segoe UI" w:eastAsia="Calibri" w:hAnsi="Segoe UI" w:cs="Segoe UI"/>
      <w:sz w:val="18"/>
      <w:szCs w:val="18"/>
    </w:rPr>
  </w:style>
  <w:style w:type="character" w:styleId="Hyperlink">
    <w:name w:val="Hyperlink"/>
    <w:uiPriority w:val="99"/>
    <w:unhideWhenUsed/>
    <w:rsid w:val="007D1DB5"/>
    <w:rPr>
      <w:color w:val="0563C1"/>
      <w:u w:val="single"/>
    </w:rPr>
  </w:style>
  <w:style w:type="paragraph" w:styleId="NormalWeb">
    <w:name w:val="Normal (Web)"/>
    <w:basedOn w:val="Normal"/>
    <w:uiPriority w:val="99"/>
    <w:rsid w:val="007D1DB5"/>
    <w:pPr>
      <w:spacing w:beforeLines="1" w:afterLines="1"/>
    </w:pPr>
    <w:rPr>
      <w:rFonts w:ascii="Times" w:hAnsi="Times"/>
      <w:sz w:val="20"/>
      <w:szCs w:val="20"/>
    </w:rPr>
  </w:style>
  <w:style w:type="paragraph" w:styleId="FootnoteText">
    <w:name w:val="footnote text"/>
    <w:aliases w:val="FOOTNOTES,fn,single space Char,Char,single space,Char Char Char Char1,ft Char,footnote text Char,Char Char Char Char Char Char,Char Char Char Char Char Char Char Char Char,Char Char Char,ft,fn Char Char,f"/>
    <w:basedOn w:val="Normal"/>
    <w:link w:val="FootnoteTextChar"/>
    <w:uiPriority w:val="99"/>
    <w:unhideWhenUsed/>
    <w:rsid w:val="007D1DB5"/>
  </w:style>
  <w:style w:type="character" w:customStyle="1" w:styleId="FootnoteTextChar">
    <w:name w:val="Footnote Text Char"/>
    <w:aliases w:val="FOOTNOTES Char,fn Char,single space Char Char,Char Char,single space Char1,Char Char Char Char1 Char,ft Char Char,footnote text Char Char,Char Char Char Char Char Char Char,Char Char Char Char Char Char Char Char Char Char,ft Char1"/>
    <w:basedOn w:val="DefaultParagraphFont"/>
    <w:link w:val="FootnoteText"/>
    <w:uiPriority w:val="99"/>
    <w:rsid w:val="007D1DB5"/>
    <w:rPr>
      <w:rFonts w:ascii="Calibri" w:eastAsia="Calibri" w:hAnsi="Calibri" w:cs="Times New Roman"/>
      <w:sz w:val="24"/>
      <w:szCs w:val="24"/>
    </w:rPr>
  </w:style>
  <w:style w:type="character" w:styleId="FootnoteReference">
    <w:name w:val="footnote reference"/>
    <w:aliases w:val="ftref"/>
    <w:uiPriority w:val="99"/>
    <w:unhideWhenUsed/>
    <w:rsid w:val="007D1DB5"/>
    <w:rPr>
      <w:vertAlign w:val="superscript"/>
    </w:rPr>
  </w:style>
  <w:style w:type="paragraph" w:styleId="CommentSubject">
    <w:name w:val="annotation subject"/>
    <w:basedOn w:val="CommentText"/>
    <w:next w:val="CommentText"/>
    <w:link w:val="CommentSubjectChar"/>
    <w:uiPriority w:val="99"/>
    <w:semiHidden/>
    <w:unhideWhenUsed/>
    <w:rsid w:val="007C4A00"/>
    <w:rPr>
      <w:b/>
      <w:bCs/>
    </w:rPr>
  </w:style>
  <w:style w:type="character" w:customStyle="1" w:styleId="CommentSubjectChar">
    <w:name w:val="Comment Subject Char"/>
    <w:basedOn w:val="CommentTextChar"/>
    <w:link w:val="CommentSubject"/>
    <w:uiPriority w:val="99"/>
    <w:semiHidden/>
    <w:rsid w:val="007C4A00"/>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rsid w:val="003618E3"/>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sid w:val="003618E3"/>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sid w:val="003618E3"/>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34"/>
    <w:qFormat/>
    <w:rsid w:val="00583689"/>
    <w:pPr>
      <w:ind w:left="720"/>
      <w:contextualSpacing/>
    </w:pPr>
  </w:style>
  <w:style w:type="table" w:styleId="TableGrid">
    <w:name w:val="Table Grid"/>
    <w:basedOn w:val="TableNormal"/>
    <w:uiPriority w:val="39"/>
    <w:rsid w:val="00897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45563"/>
    <w:pPr>
      <w:spacing w:after="0" w:line="240" w:lineRule="auto"/>
    </w:pPr>
    <w:rPr>
      <w:rFonts w:ascii="Calibri" w:eastAsia="Calibri" w:hAnsi="Calibri" w:cs="Times New Roman"/>
      <w:sz w:val="24"/>
      <w:szCs w:val="24"/>
    </w:rPr>
  </w:style>
  <w:style w:type="character" w:customStyle="1" w:styleId="ListParagraphChar">
    <w:name w:val="List Paragraph Char"/>
    <w:aliases w:val="Premier Char"/>
    <w:basedOn w:val="DefaultParagraphFont"/>
    <w:link w:val="ListParagraph"/>
    <w:uiPriority w:val="34"/>
    <w:rsid w:val="006449CA"/>
    <w:rPr>
      <w:rFonts w:ascii="Calibri" w:eastAsia="Calibri" w:hAnsi="Calibri" w:cs="Times New Roman"/>
      <w:sz w:val="24"/>
      <w:szCs w:val="24"/>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718143">
      <w:bodyDiv w:val="1"/>
      <w:marLeft w:val="0"/>
      <w:marRight w:val="0"/>
      <w:marTop w:val="0"/>
      <w:marBottom w:val="0"/>
      <w:divBdr>
        <w:top w:val="none" w:sz="0" w:space="0" w:color="auto"/>
        <w:left w:val="none" w:sz="0" w:space="0" w:color="auto"/>
        <w:bottom w:val="none" w:sz="0" w:space="0" w:color="auto"/>
        <w:right w:val="none" w:sz="0" w:space="0" w:color="auto"/>
      </w:divBdr>
    </w:div>
    <w:div w:id="1262570026">
      <w:bodyDiv w:val="1"/>
      <w:marLeft w:val="0"/>
      <w:marRight w:val="0"/>
      <w:marTop w:val="0"/>
      <w:marBottom w:val="0"/>
      <w:divBdr>
        <w:top w:val="none" w:sz="0" w:space="0" w:color="auto"/>
        <w:left w:val="none" w:sz="0" w:space="0" w:color="auto"/>
        <w:bottom w:val="none" w:sz="0" w:space="0" w:color="auto"/>
        <w:right w:val="none" w:sz="0" w:space="0" w:color="auto"/>
      </w:divBdr>
      <w:divsChild>
        <w:div w:id="1748964120">
          <w:marLeft w:val="0"/>
          <w:marRight w:val="0"/>
          <w:marTop w:val="0"/>
          <w:marBottom w:val="0"/>
          <w:divBdr>
            <w:top w:val="none" w:sz="0" w:space="0" w:color="auto"/>
            <w:left w:val="none" w:sz="0" w:space="0" w:color="auto"/>
            <w:bottom w:val="none" w:sz="0" w:space="0" w:color="auto"/>
            <w:right w:val="none" w:sz="0" w:space="0" w:color="auto"/>
          </w:divBdr>
          <w:divsChild>
            <w:div w:id="1747074522">
              <w:marLeft w:val="0"/>
              <w:marRight w:val="0"/>
              <w:marTop w:val="0"/>
              <w:marBottom w:val="0"/>
              <w:divBdr>
                <w:top w:val="none" w:sz="0" w:space="0" w:color="auto"/>
                <w:left w:val="none" w:sz="0" w:space="0" w:color="auto"/>
                <w:bottom w:val="none" w:sz="0" w:space="0" w:color="auto"/>
                <w:right w:val="none" w:sz="0" w:space="0" w:color="auto"/>
              </w:divBdr>
            </w:div>
          </w:divsChild>
        </w:div>
        <w:div w:id="1807238307">
          <w:marLeft w:val="0"/>
          <w:marRight w:val="0"/>
          <w:marTop w:val="0"/>
          <w:marBottom w:val="0"/>
          <w:divBdr>
            <w:top w:val="none" w:sz="0" w:space="0" w:color="auto"/>
            <w:left w:val="none" w:sz="0" w:space="0" w:color="auto"/>
            <w:bottom w:val="none" w:sz="0" w:space="0" w:color="auto"/>
            <w:right w:val="none" w:sz="0" w:space="0" w:color="auto"/>
          </w:divBdr>
          <w:divsChild>
            <w:div w:id="130564901">
              <w:marLeft w:val="0"/>
              <w:marRight w:val="0"/>
              <w:marTop w:val="0"/>
              <w:marBottom w:val="0"/>
              <w:divBdr>
                <w:top w:val="none" w:sz="0" w:space="0" w:color="auto"/>
                <w:left w:val="none" w:sz="0" w:space="0" w:color="auto"/>
                <w:bottom w:val="none" w:sz="0" w:space="0" w:color="auto"/>
                <w:right w:val="none" w:sz="0" w:space="0" w:color="auto"/>
              </w:divBdr>
            </w:div>
          </w:divsChild>
        </w:div>
        <w:div w:id="27489730">
          <w:marLeft w:val="0"/>
          <w:marRight w:val="0"/>
          <w:marTop w:val="0"/>
          <w:marBottom w:val="0"/>
          <w:divBdr>
            <w:top w:val="none" w:sz="0" w:space="0" w:color="auto"/>
            <w:left w:val="none" w:sz="0" w:space="0" w:color="auto"/>
            <w:bottom w:val="none" w:sz="0" w:space="0" w:color="auto"/>
            <w:right w:val="none" w:sz="0" w:space="0" w:color="auto"/>
          </w:divBdr>
          <w:divsChild>
            <w:div w:id="775296367">
              <w:marLeft w:val="0"/>
              <w:marRight w:val="0"/>
              <w:marTop w:val="0"/>
              <w:marBottom w:val="0"/>
              <w:divBdr>
                <w:top w:val="none" w:sz="0" w:space="0" w:color="auto"/>
                <w:left w:val="none" w:sz="0" w:space="0" w:color="auto"/>
                <w:bottom w:val="none" w:sz="0" w:space="0" w:color="auto"/>
                <w:right w:val="none" w:sz="0" w:space="0" w:color="auto"/>
              </w:divBdr>
            </w:div>
            <w:div w:id="1409570585">
              <w:marLeft w:val="0"/>
              <w:marRight w:val="0"/>
              <w:marTop w:val="0"/>
              <w:marBottom w:val="0"/>
              <w:divBdr>
                <w:top w:val="none" w:sz="0" w:space="0" w:color="auto"/>
                <w:left w:val="none" w:sz="0" w:space="0" w:color="auto"/>
                <w:bottom w:val="none" w:sz="0" w:space="0" w:color="auto"/>
                <w:right w:val="none" w:sz="0" w:space="0" w:color="auto"/>
              </w:divBdr>
            </w:div>
          </w:divsChild>
        </w:div>
        <w:div w:id="1864662953">
          <w:marLeft w:val="0"/>
          <w:marRight w:val="0"/>
          <w:marTop w:val="0"/>
          <w:marBottom w:val="0"/>
          <w:divBdr>
            <w:top w:val="none" w:sz="0" w:space="0" w:color="auto"/>
            <w:left w:val="none" w:sz="0" w:space="0" w:color="auto"/>
            <w:bottom w:val="none" w:sz="0" w:space="0" w:color="auto"/>
            <w:right w:val="none" w:sz="0" w:space="0" w:color="auto"/>
          </w:divBdr>
          <w:divsChild>
            <w:div w:id="1076511922">
              <w:marLeft w:val="0"/>
              <w:marRight w:val="0"/>
              <w:marTop w:val="0"/>
              <w:marBottom w:val="0"/>
              <w:divBdr>
                <w:top w:val="none" w:sz="0" w:space="0" w:color="auto"/>
                <w:left w:val="none" w:sz="0" w:space="0" w:color="auto"/>
                <w:bottom w:val="none" w:sz="0" w:space="0" w:color="auto"/>
                <w:right w:val="none" w:sz="0" w:space="0" w:color="auto"/>
              </w:divBdr>
            </w:div>
          </w:divsChild>
        </w:div>
        <w:div w:id="159201860">
          <w:marLeft w:val="0"/>
          <w:marRight w:val="0"/>
          <w:marTop w:val="0"/>
          <w:marBottom w:val="0"/>
          <w:divBdr>
            <w:top w:val="none" w:sz="0" w:space="0" w:color="auto"/>
            <w:left w:val="none" w:sz="0" w:space="0" w:color="auto"/>
            <w:bottom w:val="none" w:sz="0" w:space="0" w:color="auto"/>
            <w:right w:val="none" w:sz="0" w:space="0" w:color="auto"/>
          </w:divBdr>
          <w:divsChild>
            <w:div w:id="751632600">
              <w:marLeft w:val="0"/>
              <w:marRight w:val="0"/>
              <w:marTop w:val="0"/>
              <w:marBottom w:val="0"/>
              <w:divBdr>
                <w:top w:val="none" w:sz="0" w:space="0" w:color="auto"/>
                <w:left w:val="none" w:sz="0" w:space="0" w:color="auto"/>
                <w:bottom w:val="none" w:sz="0" w:space="0" w:color="auto"/>
                <w:right w:val="none" w:sz="0" w:space="0" w:color="auto"/>
              </w:divBdr>
            </w:div>
            <w:div w:id="2038042601">
              <w:marLeft w:val="0"/>
              <w:marRight w:val="0"/>
              <w:marTop w:val="0"/>
              <w:marBottom w:val="0"/>
              <w:divBdr>
                <w:top w:val="none" w:sz="0" w:space="0" w:color="auto"/>
                <w:left w:val="none" w:sz="0" w:space="0" w:color="auto"/>
                <w:bottom w:val="none" w:sz="0" w:space="0" w:color="auto"/>
                <w:right w:val="none" w:sz="0" w:space="0" w:color="auto"/>
              </w:divBdr>
            </w:div>
            <w:div w:id="2008824803">
              <w:marLeft w:val="0"/>
              <w:marRight w:val="0"/>
              <w:marTop w:val="0"/>
              <w:marBottom w:val="0"/>
              <w:divBdr>
                <w:top w:val="none" w:sz="0" w:space="0" w:color="auto"/>
                <w:left w:val="none" w:sz="0" w:space="0" w:color="auto"/>
                <w:bottom w:val="none" w:sz="0" w:space="0" w:color="auto"/>
                <w:right w:val="none" w:sz="0" w:space="0" w:color="auto"/>
              </w:divBdr>
            </w:div>
          </w:divsChild>
        </w:div>
        <w:div w:id="1852403382">
          <w:marLeft w:val="0"/>
          <w:marRight w:val="0"/>
          <w:marTop w:val="0"/>
          <w:marBottom w:val="0"/>
          <w:divBdr>
            <w:top w:val="none" w:sz="0" w:space="0" w:color="auto"/>
            <w:left w:val="none" w:sz="0" w:space="0" w:color="auto"/>
            <w:bottom w:val="none" w:sz="0" w:space="0" w:color="auto"/>
            <w:right w:val="none" w:sz="0" w:space="0" w:color="auto"/>
          </w:divBdr>
          <w:divsChild>
            <w:div w:id="1304501572">
              <w:marLeft w:val="0"/>
              <w:marRight w:val="0"/>
              <w:marTop w:val="0"/>
              <w:marBottom w:val="0"/>
              <w:divBdr>
                <w:top w:val="none" w:sz="0" w:space="0" w:color="auto"/>
                <w:left w:val="none" w:sz="0" w:space="0" w:color="auto"/>
                <w:bottom w:val="none" w:sz="0" w:space="0" w:color="auto"/>
                <w:right w:val="none" w:sz="0" w:space="0" w:color="auto"/>
              </w:divBdr>
            </w:div>
          </w:divsChild>
        </w:div>
        <w:div w:id="1487935407">
          <w:marLeft w:val="0"/>
          <w:marRight w:val="0"/>
          <w:marTop w:val="0"/>
          <w:marBottom w:val="0"/>
          <w:divBdr>
            <w:top w:val="none" w:sz="0" w:space="0" w:color="auto"/>
            <w:left w:val="none" w:sz="0" w:space="0" w:color="auto"/>
            <w:bottom w:val="none" w:sz="0" w:space="0" w:color="auto"/>
            <w:right w:val="none" w:sz="0" w:space="0" w:color="auto"/>
          </w:divBdr>
          <w:divsChild>
            <w:div w:id="1409382617">
              <w:marLeft w:val="0"/>
              <w:marRight w:val="0"/>
              <w:marTop w:val="0"/>
              <w:marBottom w:val="0"/>
              <w:divBdr>
                <w:top w:val="none" w:sz="0" w:space="0" w:color="auto"/>
                <w:left w:val="none" w:sz="0" w:space="0" w:color="auto"/>
                <w:bottom w:val="none" w:sz="0" w:space="0" w:color="auto"/>
                <w:right w:val="none" w:sz="0" w:space="0" w:color="auto"/>
              </w:divBdr>
            </w:div>
          </w:divsChild>
        </w:div>
        <w:div w:id="1867015929">
          <w:marLeft w:val="0"/>
          <w:marRight w:val="0"/>
          <w:marTop w:val="0"/>
          <w:marBottom w:val="0"/>
          <w:divBdr>
            <w:top w:val="none" w:sz="0" w:space="0" w:color="auto"/>
            <w:left w:val="none" w:sz="0" w:space="0" w:color="auto"/>
            <w:bottom w:val="none" w:sz="0" w:space="0" w:color="auto"/>
            <w:right w:val="none" w:sz="0" w:space="0" w:color="auto"/>
          </w:divBdr>
          <w:divsChild>
            <w:div w:id="592321531">
              <w:marLeft w:val="0"/>
              <w:marRight w:val="0"/>
              <w:marTop w:val="0"/>
              <w:marBottom w:val="0"/>
              <w:divBdr>
                <w:top w:val="none" w:sz="0" w:space="0" w:color="auto"/>
                <w:left w:val="none" w:sz="0" w:space="0" w:color="auto"/>
                <w:bottom w:val="none" w:sz="0" w:space="0" w:color="auto"/>
                <w:right w:val="none" w:sz="0" w:space="0" w:color="auto"/>
              </w:divBdr>
            </w:div>
          </w:divsChild>
        </w:div>
        <w:div w:id="2116634278">
          <w:marLeft w:val="0"/>
          <w:marRight w:val="0"/>
          <w:marTop w:val="0"/>
          <w:marBottom w:val="0"/>
          <w:divBdr>
            <w:top w:val="none" w:sz="0" w:space="0" w:color="auto"/>
            <w:left w:val="none" w:sz="0" w:space="0" w:color="auto"/>
            <w:bottom w:val="none" w:sz="0" w:space="0" w:color="auto"/>
            <w:right w:val="none" w:sz="0" w:space="0" w:color="auto"/>
          </w:divBdr>
          <w:divsChild>
            <w:div w:id="11497086">
              <w:marLeft w:val="0"/>
              <w:marRight w:val="0"/>
              <w:marTop w:val="0"/>
              <w:marBottom w:val="0"/>
              <w:divBdr>
                <w:top w:val="none" w:sz="0" w:space="0" w:color="auto"/>
                <w:left w:val="none" w:sz="0" w:space="0" w:color="auto"/>
                <w:bottom w:val="none" w:sz="0" w:space="0" w:color="auto"/>
                <w:right w:val="none" w:sz="0" w:space="0" w:color="auto"/>
              </w:divBdr>
            </w:div>
          </w:divsChild>
        </w:div>
        <w:div w:id="134611375">
          <w:marLeft w:val="0"/>
          <w:marRight w:val="0"/>
          <w:marTop w:val="0"/>
          <w:marBottom w:val="0"/>
          <w:divBdr>
            <w:top w:val="none" w:sz="0" w:space="0" w:color="auto"/>
            <w:left w:val="none" w:sz="0" w:space="0" w:color="auto"/>
            <w:bottom w:val="none" w:sz="0" w:space="0" w:color="auto"/>
            <w:right w:val="none" w:sz="0" w:space="0" w:color="auto"/>
          </w:divBdr>
          <w:divsChild>
            <w:div w:id="1869681877">
              <w:marLeft w:val="0"/>
              <w:marRight w:val="0"/>
              <w:marTop w:val="0"/>
              <w:marBottom w:val="0"/>
              <w:divBdr>
                <w:top w:val="none" w:sz="0" w:space="0" w:color="auto"/>
                <w:left w:val="none" w:sz="0" w:space="0" w:color="auto"/>
                <w:bottom w:val="none" w:sz="0" w:space="0" w:color="auto"/>
                <w:right w:val="none" w:sz="0" w:space="0" w:color="auto"/>
              </w:divBdr>
            </w:div>
          </w:divsChild>
        </w:div>
        <w:div w:id="506091354">
          <w:marLeft w:val="0"/>
          <w:marRight w:val="0"/>
          <w:marTop w:val="0"/>
          <w:marBottom w:val="0"/>
          <w:divBdr>
            <w:top w:val="none" w:sz="0" w:space="0" w:color="auto"/>
            <w:left w:val="none" w:sz="0" w:space="0" w:color="auto"/>
            <w:bottom w:val="none" w:sz="0" w:space="0" w:color="auto"/>
            <w:right w:val="none" w:sz="0" w:space="0" w:color="auto"/>
          </w:divBdr>
          <w:divsChild>
            <w:div w:id="229652671">
              <w:marLeft w:val="0"/>
              <w:marRight w:val="0"/>
              <w:marTop w:val="0"/>
              <w:marBottom w:val="0"/>
              <w:divBdr>
                <w:top w:val="none" w:sz="0" w:space="0" w:color="auto"/>
                <w:left w:val="none" w:sz="0" w:space="0" w:color="auto"/>
                <w:bottom w:val="none" w:sz="0" w:space="0" w:color="auto"/>
                <w:right w:val="none" w:sz="0" w:space="0" w:color="auto"/>
              </w:divBdr>
            </w:div>
          </w:divsChild>
        </w:div>
        <w:div w:id="1424228872">
          <w:marLeft w:val="0"/>
          <w:marRight w:val="0"/>
          <w:marTop w:val="0"/>
          <w:marBottom w:val="0"/>
          <w:divBdr>
            <w:top w:val="none" w:sz="0" w:space="0" w:color="auto"/>
            <w:left w:val="none" w:sz="0" w:space="0" w:color="auto"/>
            <w:bottom w:val="none" w:sz="0" w:space="0" w:color="auto"/>
            <w:right w:val="none" w:sz="0" w:space="0" w:color="auto"/>
          </w:divBdr>
          <w:divsChild>
            <w:div w:id="724644115">
              <w:marLeft w:val="0"/>
              <w:marRight w:val="0"/>
              <w:marTop w:val="0"/>
              <w:marBottom w:val="0"/>
              <w:divBdr>
                <w:top w:val="none" w:sz="0" w:space="0" w:color="auto"/>
                <w:left w:val="none" w:sz="0" w:space="0" w:color="auto"/>
                <w:bottom w:val="none" w:sz="0" w:space="0" w:color="auto"/>
                <w:right w:val="none" w:sz="0" w:space="0" w:color="auto"/>
              </w:divBdr>
            </w:div>
            <w:div w:id="1191383330">
              <w:marLeft w:val="0"/>
              <w:marRight w:val="0"/>
              <w:marTop w:val="0"/>
              <w:marBottom w:val="0"/>
              <w:divBdr>
                <w:top w:val="none" w:sz="0" w:space="0" w:color="auto"/>
                <w:left w:val="none" w:sz="0" w:space="0" w:color="auto"/>
                <w:bottom w:val="none" w:sz="0" w:space="0" w:color="auto"/>
                <w:right w:val="none" w:sz="0" w:space="0" w:color="auto"/>
              </w:divBdr>
            </w:div>
          </w:divsChild>
        </w:div>
        <w:div w:id="1747729059">
          <w:marLeft w:val="0"/>
          <w:marRight w:val="0"/>
          <w:marTop w:val="0"/>
          <w:marBottom w:val="0"/>
          <w:divBdr>
            <w:top w:val="none" w:sz="0" w:space="0" w:color="auto"/>
            <w:left w:val="none" w:sz="0" w:space="0" w:color="auto"/>
            <w:bottom w:val="none" w:sz="0" w:space="0" w:color="auto"/>
            <w:right w:val="none" w:sz="0" w:space="0" w:color="auto"/>
          </w:divBdr>
          <w:divsChild>
            <w:div w:id="113990268">
              <w:marLeft w:val="0"/>
              <w:marRight w:val="0"/>
              <w:marTop w:val="0"/>
              <w:marBottom w:val="0"/>
              <w:divBdr>
                <w:top w:val="none" w:sz="0" w:space="0" w:color="auto"/>
                <w:left w:val="none" w:sz="0" w:space="0" w:color="auto"/>
                <w:bottom w:val="none" w:sz="0" w:space="0" w:color="auto"/>
                <w:right w:val="none" w:sz="0" w:space="0" w:color="auto"/>
              </w:divBdr>
            </w:div>
          </w:divsChild>
        </w:div>
        <w:div w:id="618268373">
          <w:marLeft w:val="0"/>
          <w:marRight w:val="0"/>
          <w:marTop w:val="0"/>
          <w:marBottom w:val="0"/>
          <w:divBdr>
            <w:top w:val="none" w:sz="0" w:space="0" w:color="auto"/>
            <w:left w:val="none" w:sz="0" w:space="0" w:color="auto"/>
            <w:bottom w:val="none" w:sz="0" w:space="0" w:color="auto"/>
            <w:right w:val="none" w:sz="0" w:space="0" w:color="auto"/>
          </w:divBdr>
          <w:divsChild>
            <w:div w:id="275983497">
              <w:marLeft w:val="0"/>
              <w:marRight w:val="0"/>
              <w:marTop w:val="0"/>
              <w:marBottom w:val="0"/>
              <w:divBdr>
                <w:top w:val="none" w:sz="0" w:space="0" w:color="auto"/>
                <w:left w:val="none" w:sz="0" w:space="0" w:color="auto"/>
                <w:bottom w:val="none" w:sz="0" w:space="0" w:color="auto"/>
                <w:right w:val="none" w:sz="0" w:space="0" w:color="auto"/>
              </w:divBdr>
            </w:div>
          </w:divsChild>
        </w:div>
        <w:div w:id="2146655598">
          <w:marLeft w:val="0"/>
          <w:marRight w:val="0"/>
          <w:marTop w:val="0"/>
          <w:marBottom w:val="0"/>
          <w:divBdr>
            <w:top w:val="none" w:sz="0" w:space="0" w:color="auto"/>
            <w:left w:val="none" w:sz="0" w:space="0" w:color="auto"/>
            <w:bottom w:val="none" w:sz="0" w:space="0" w:color="auto"/>
            <w:right w:val="none" w:sz="0" w:space="0" w:color="auto"/>
          </w:divBdr>
          <w:divsChild>
            <w:div w:id="747770667">
              <w:marLeft w:val="0"/>
              <w:marRight w:val="0"/>
              <w:marTop w:val="0"/>
              <w:marBottom w:val="0"/>
              <w:divBdr>
                <w:top w:val="none" w:sz="0" w:space="0" w:color="auto"/>
                <w:left w:val="none" w:sz="0" w:space="0" w:color="auto"/>
                <w:bottom w:val="none" w:sz="0" w:space="0" w:color="auto"/>
                <w:right w:val="none" w:sz="0" w:space="0" w:color="auto"/>
              </w:divBdr>
            </w:div>
            <w:div w:id="1922711990">
              <w:marLeft w:val="0"/>
              <w:marRight w:val="0"/>
              <w:marTop w:val="0"/>
              <w:marBottom w:val="0"/>
              <w:divBdr>
                <w:top w:val="none" w:sz="0" w:space="0" w:color="auto"/>
                <w:left w:val="none" w:sz="0" w:space="0" w:color="auto"/>
                <w:bottom w:val="none" w:sz="0" w:space="0" w:color="auto"/>
                <w:right w:val="none" w:sz="0" w:space="0" w:color="auto"/>
              </w:divBdr>
            </w:div>
            <w:div w:id="180825084">
              <w:marLeft w:val="0"/>
              <w:marRight w:val="0"/>
              <w:marTop w:val="0"/>
              <w:marBottom w:val="0"/>
              <w:divBdr>
                <w:top w:val="none" w:sz="0" w:space="0" w:color="auto"/>
                <w:left w:val="none" w:sz="0" w:space="0" w:color="auto"/>
                <w:bottom w:val="none" w:sz="0" w:space="0" w:color="auto"/>
                <w:right w:val="none" w:sz="0" w:space="0" w:color="auto"/>
              </w:divBdr>
            </w:div>
          </w:divsChild>
        </w:div>
        <w:div w:id="82535695">
          <w:marLeft w:val="0"/>
          <w:marRight w:val="0"/>
          <w:marTop w:val="0"/>
          <w:marBottom w:val="0"/>
          <w:divBdr>
            <w:top w:val="none" w:sz="0" w:space="0" w:color="auto"/>
            <w:left w:val="none" w:sz="0" w:space="0" w:color="auto"/>
            <w:bottom w:val="none" w:sz="0" w:space="0" w:color="auto"/>
            <w:right w:val="none" w:sz="0" w:space="0" w:color="auto"/>
          </w:divBdr>
          <w:divsChild>
            <w:div w:id="1723098582">
              <w:marLeft w:val="0"/>
              <w:marRight w:val="0"/>
              <w:marTop w:val="0"/>
              <w:marBottom w:val="0"/>
              <w:divBdr>
                <w:top w:val="none" w:sz="0" w:space="0" w:color="auto"/>
                <w:left w:val="none" w:sz="0" w:space="0" w:color="auto"/>
                <w:bottom w:val="none" w:sz="0" w:space="0" w:color="auto"/>
                <w:right w:val="none" w:sz="0" w:space="0" w:color="auto"/>
              </w:divBdr>
            </w:div>
            <w:div w:id="1863590297">
              <w:marLeft w:val="0"/>
              <w:marRight w:val="0"/>
              <w:marTop w:val="0"/>
              <w:marBottom w:val="0"/>
              <w:divBdr>
                <w:top w:val="none" w:sz="0" w:space="0" w:color="auto"/>
                <w:left w:val="none" w:sz="0" w:space="0" w:color="auto"/>
                <w:bottom w:val="none" w:sz="0" w:space="0" w:color="auto"/>
                <w:right w:val="none" w:sz="0" w:space="0" w:color="auto"/>
              </w:divBdr>
            </w:div>
          </w:divsChild>
        </w:div>
        <w:div w:id="2041315416">
          <w:marLeft w:val="0"/>
          <w:marRight w:val="0"/>
          <w:marTop w:val="0"/>
          <w:marBottom w:val="0"/>
          <w:divBdr>
            <w:top w:val="none" w:sz="0" w:space="0" w:color="auto"/>
            <w:left w:val="none" w:sz="0" w:space="0" w:color="auto"/>
            <w:bottom w:val="none" w:sz="0" w:space="0" w:color="auto"/>
            <w:right w:val="none" w:sz="0" w:space="0" w:color="auto"/>
          </w:divBdr>
          <w:divsChild>
            <w:div w:id="251865928">
              <w:marLeft w:val="0"/>
              <w:marRight w:val="0"/>
              <w:marTop w:val="0"/>
              <w:marBottom w:val="0"/>
              <w:divBdr>
                <w:top w:val="none" w:sz="0" w:space="0" w:color="auto"/>
                <w:left w:val="none" w:sz="0" w:space="0" w:color="auto"/>
                <w:bottom w:val="none" w:sz="0" w:space="0" w:color="auto"/>
                <w:right w:val="none" w:sz="0" w:space="0" w:color="auto"/>
              </w:divBdr>
            </w:div>
          </w:divsChild>
        </w:div>
        <w:div w:id="406340302">
          <w:marLeft w:val="0"/>
          <w:marRight w:val="0"/>
          <w:marTop w:val="0"/>
          <w:marBottom w:val="0"/>
          <w:divBdr>
            <w:top w:val="none" w:sz="0" w:space="0" w:color="auto"/>
            <w:left w:val="none" w:sz="0" w:space="0" w:color="auto"/>
            <w:bottom w:val="none" w:sz="0" w:space="0" w:color="auto"/>
            <w:right w:val="none" w:sz="0" w:space="0" w:color="auto"/>
          </w:divBdr>
          <w:divsChild>
            <w:div w:id="1021592468">
              <w:marLeft w:val="0"/>
              <w:marRight w:val="0"/>
              <w:marTop w:val="0"/>
              <w:marBottom w:val="0"/>
              <w:divBdr>
                <w:top w:val="none" w:sz="0" w:space="0" w:color="auto"/>
                <w:left w:val="none" w:sz="0" w:space="0" w:color="auto"/>
                <w:bottom w:val="none" w:sz="0" w:space="0" w:color="auto"/>
                <w:right w:val="none" w:sz="0" w:space="0" w:color="auto"/>
              </w:divBdr>
            </w:div>
          </w:divsChild>
        </w:div>
        <w:div w:id="1533572660">
          <w:marLeft w:val="0"/>
          <w:marRight w:val="0"/>
          <w:marTop w:val="0"/>
          <w:marBottom w:val="0"/>
          <w:divBdr>
            <w:top w:val="none" w:sz="0" w:space="0" w:color="auto"/>
            <w:left w:val="none" w:sz="0" w:space="0" w:color="auto"/>
            <w:bottom w:val="none" w:sz="0" w:space="0" w:color="auto"/>
            <w:right w:val="none" w:sz="0" w:space="0" w:color="auto"/>
          </w:divBdr>
          <w:divsChild>
            <w:div w:id="60905520">
              <w:marLeft w:val="0"/>
              <w:marRight w:val="0"/>
              <w:marTop w:val="0"/>
              <w:marBottom w:val="0"/>
              <w:divBdr>
                <w:top w:val="none" w:sz="0" w:space="0" w:color="auto"/>
                <w:left w:val="none" w:sz="0" w:space="0" w:color="auto"/>
                <w:bottom w:val="none" w:sz="0" w:space="0" w:color="auto"/>
                <w:right w:val="none" w:sz="0" w:space="0" w:color="auto"/>
              </w:divBdr>
            </w:div>
          </w:divsChild>
        </w:div>
        <w:div w:id="754984512">
          <w:marLeft w:val="0"/>
          <w:marRight w:val="0"/>
          <w:marTop w:val="0"/>
          <w:marBottom w:val="0"/>
          <w:divBdr>
            <w:top w:val="none" w:sz="0" w:space="0" w:color="auto"/>
            <w:left w:val="none" w:sz="0" w:space="0" w:color="auto"/>
            <w:bottom w:val="none" w:sz="0" w:space="0" w:color="auto"/>
            <w:right w:val="none" w:sz="0" w:space="0" w:color="auto"/>
          </w:divBdr>
          <w:divsChild>
            <w:div w:id="1462960296">
              <w:marLeft w:val="0"/>
              <w:marRight w:val="0"/>
              <w:marTop w:val="0"/>
              <w:marBottom w:val="0"/>
              <w:divBdr>
                <w:top w:val="none" w:sz="0" w:space="0" w:color="auto"/>
                <w:left w:val="none" w:sz="0" w:space="0" w:color="auto"/>
                <w:bottom w:val="none" w:sz="0" w:space="0" w:color="auto"/>
                <w:right w:val="none" w:sz="0" w:space="0" w:color="auto"/>
              </w:divBdr>
            </w:div>
            <w:div w:id="722217364">
              <w:marLeft w:val="0"/>
              <w:marRight w:val="0"/>
              <w:marTop w:val="0"/>
              <w:marBottom w:val="0"/>
              <w:divBdr>
                <w:top w:val="none" w:sz="0" w:space="0" w:color="auto"/>
                <w:left w:val="none" w:sz="0" w:space="0" w:color="auto"/>
                <w:bottom w:val="none" w:sz="0" w:space="0" w:color="auto"/>
                <w:right w:val="none" w:sz="0" w:space="0" w:color="auto"/>
              </w:divBdr>
            </w:div>
          </w:divsChild>
        </w:div>
        <w:div w:id="13120999">
          <w:marLeft w:val="0"/>
          <w:marRight w:val="0"/>
          <w:marTop w:val="0"/>
          <w:marBottom w:val="0"/>
          <w:divBdr>
            <w:top w:val="none" w:sz="0" w:space="0" w:color="auto"/>
            <w:left w:val="none" w:sz="0" w:space="0" w:color="auto"/>
            <w:bottom w:val="none" w:sz="0" w:space="0" w:color="auto"/>
            <w:right w:val="none" w:sz="0" w:space="0" w:color="auto"/>
          </w:divBdr>
          <w:divsChild>
            <w:div w:id="2007592556">
              <w:marLeft w:val="0"/>
              <w:marRight w:val="0"/>
              <w:marTop w:val="0"/>
              <w:marBottom w:val="0"/>
              <w:divBdr>
                <w:top w:val="none" w:sz="0" w:space="0" w:color="auto"/>
                <w:left w:val="none" w:sz="0" w:space="0" w:color="auto"/>
                <w:bottom w:val="none" w:sz="0" w:space="0" w:color="auto"/>
                <w:right w:val="none" w:sz="0" w:space="0" w:color="auto"/>
              </w:divBdr>
            </w:div>
          </w:divsChild>
        </w:div>
        <w:div w:id="1607228329">
          <w:marLeft w:val="0"/>
          <w:marRight w:val="0"/>
          <w:marTop w:val="0"/>
          <w:marBottom w:val="0"/>
          <w:divBdr>
            <w:top w:val="none" w:sz="0" w:space="0" w:color="auto"/>
            <w:left w:val="none" w:sz="0" w:space="0" w:color="auto"/>
            <w:bottom w:val="none" w:sz="0" w:space="0" w:color="auto"/>
            <w:right w:val="none" w:sz="0" w:space="0" w:color="auto"/>
          </w:divBdr>
          <w:divsChild>
            <w:div w:id="149179817">
              <w:marLeft w:val="0"/>
              <w:marRight w:val="0"/>
              <w:marTop w:val="0"/>
              <w:marBottom w:val="0"/>
              <w:divBdr>
                <w:top w:val="none" w:sz="0" w:space="0" w:color="auto"/>
                <w:left w:val="none" w:sz="0" w:space="0" w:color="auto"/>
                <w:bottom w:val="none" w:sz="0" w:space="0" w:color="auto"/>
                <w:right w:val="none" w:sz="0" w:space="0" w:color="auto"/>
              </w:divBdr>
            </w:div>
          </w:divsChild>
        </w:div>
        <w:div w:id="727412010">
          <w:marLeft w:val="0"/>
          <w:marRight w:val="0"/>
          <w:marTop w:val="0"/>
          <w:marBottom w:val="0"/>
          <w:divBdr>
            <w:top w:val="none" w:sz="0" w:space="0" w:color="auto"/>
            <w:left w:val="none" w:sz="0" w:space="0" w:color="auto"/>
            <w:bottom w:val="none" w:sz="0" w:space="0" w:color="auto"/>
            <w:right w:val="none" w:sz="0" w:space="0" w:color="auto"/>
          </w:divBdr>
          <w:divsChild>
            <w:div w:id="56631282">
              <w:marLeft w:val="0"/>
              <w:marRight w:val="0"/>
              <w:marTop w:val="0"/>
              <w:marBottom w:val="0"/>
              <w:divBdr>
                <w:top w:val="none" w:sz="0" w:space="0" w:color="auto"/>
                <w:left w:val="none" w:sz="0" w:space="0" w:color="auto"/>
                <w:bottom w:val="none" w:sz="0" w:space="0" w:color="auto"/>
                <w:right w:val="none" w:sz="0" w:space="0" w:color="auto"/>
              </w:divBdr>
            </w:div>
            <w:div w:id="445151632">
              <w:marLeft w:val="0"/>
              <w:marRight w:val="0"/>
              <w:marTop w:val="0"/>
              <w:marBottom w:val="0"/>
              <w:divBdr>
                <w:top w:val="none" w:sz="0" w:space="0" w:color="auto"/>
                <w:left w:val="none" w:sz="0" w:space="0" w:color="auto"/>
                <w:bottom w:val="none" w:sz="0" w:space="0" w:color="auto"/>
                <w:right w:val="none" w:sz="0" w:space="0" w:color="auto"/>
              </w:divBdr>
            </w:div>
          </w:divsChild>
        </w:div>
        <w:div w:id="200215213">
          <w:marLeft w:val="0"/>
          <w:marRight w:val="0"/>
          <w:marTop w:val="0"/>
          <w:marBottom w:val="0"/>
          <w:divBdr>
            <w:top w:val="none" w:sz="0" w:space="0" w:color="auto"/>
            <w:left w:val="none" w:sz="0" w:space="0" w:color="auto"/>
            <w:bottom w:val="none" w:sz="0" w:space="0" w:color="auto"/>
            <w:right w:val="none" w:sz="0" w:space="0" w:color="auto"/>
          </w:divBdr>
          <w:divsChild>
            <w:div w:id="380442614">
              <w:marLeft w:val="0"/>
              <w:marRight w:val="0"/>
              <w:marTop w:val="0"/>
              <w:marBottom w:val="0"/>
              <w:divBdr>
                <w:top w:val="none" w:sz="0" w:space="0" w:color="auto"/>
                <w:left w:val="none" w:sz="0" w:space="0" w:color="auto"/>
                <w:bottom w:val="none" w:sz="0" w:space="0" w:color="auto"/>
                <w:right w:val="none" w:sz="0" w:space="0" w:color="auto"/>
              </w:divBdr>
            </w:div>
            <w:div w:id="930511207">
              <w:marLeft w:val="0"/>
              <w:marRight w:val="0"/>
              <w:marTop w:val="0"/>
              <w:marBottom w:val="0"/>
              <w:divBdr>
                <w:top w:val="none" w:sz="0" w:space="0" w:color="auto"/>
                <w:left w:val="none" w:sz="0" w:space="0" w:color="auto"/>
                <w:bottom w:val="none" w:sz="0" w:space="0" w:color="auto"/>
                <w:right w:val="none" w:sz="0" w:space="0" w:color="auto"/>
              </w:divBdr>
            </w:div>
          </w:divsChild>
        </w:div>
        <w:div w:id="2110276615">
          <w:marLeft w:val="0"/>
          <w:marRight w:val="0"/>
          <w:marTop w:val="0"/>
          <w:marBottom w:val="0"/>
          <w:divBdr>
            <w:top w:val="none" w:sz="0" w:space="0" w:color="auto"/>
            <w:left w:val="none" w:sz="0" w:space="0" w:color="auto"/>
            <w:bottom w:val="none" w:sz="0" w:space="0" w:color="auto"/>
            <w:right w:val="none" w:sz="0" w:space="0" w:color="auto"/>
          </w:divBdr>
          <w:divsChild>
            <w:div w:id="320736471">
              <w:marLeft w:val="0"/>
              <w:marRight w:val="0"/>
              <w:marTop w:val="0"/>
              <w:marBottom w:val="0"/>
              <w:divBdr>
                <w:top w:val="none" w:sz="0" w:space="0" w:color="auto"/>
                <w:left w:val="none" w:sz="0" w:space="0" w:color="auto"/>
                <w:bottom w:val="none" w:sz="0" w:space="0" w:color="auto"/>
                <w:right w:val="none" w:sz="0" w:space="0" w:color="auto"/>
              </w:divBdr>
            </w:div>
          </w:divsChild>
        </w:div>
        <w:div w:id="2008442071">
          <w:marLeft w:val="0"/>
          <w:marRight w:val="0"/>
          <w:marTop w:val="0"/>
          <w:marBottom w:val="0"/>
          <w:divBdr>
            <w:top w:val="none" w:sz="0" w:space="0" w:color="auto"/>
            <w:left w:val="none" w:sz="0" w:space="0" w:color="auto"/>
            <w:bottom w:val="none" w:sz="0" w:space="0" w:color="auto"/>
            <w:right w:val="none" w:sz="0" w:space="0" w:color="auto"/>
          </w:divBdr>
          <w:divsChild>
            <w:div w:id="1487551902">
              <w:marLeft w:val="0"/>
              <w:marRight w:val="0"/>
              <w:marTop w:val="0"/>
              <w:marBottom w:val="0"/>
              <w:divBdr>
                <w:top w:val="none" w:sz="0" w:space="0" w:color="auto"/>
                <w:left w:val="none" w:sz="0" w:space="0" w:color="auto"/>
                <w:bottom w:val="none" w:sz="0" w:space="0" w:color="auto"/>
                <w:right w:val="none" w:sz="0" w:space="0" w:color="auto"/>
              </w:divBdr>
            </w:div>
          </w:divsChild>
        </w:div>
        <w:div w:id="249773371">
          <w:marLeft w:val="0"/>
          <w:marRight w:val="0"/>
          <w:marTop w:val="0"/>
          <w:marBottom w:val="0"/>
          <w:divBdr>
            <w:top w:val="none" w:sz="0" w:space="0" w:color="auto"/>
            <w:left w:val="none" w:sz="0" w:space="0" w:color="auto"/>
            <w:bottom w:val="none" w:sz="0" w:space="0" w:color="auto"/>
            <w:right w:val="none" w:sz="0" w:space="0" w:color="auto"/>
          </w:divBdr>
          <w:divsChild>
            <w:div w:id="1025519523">
              <w:marLeft w:val="0"/>
              <w:marRight w:val="0"/>
              <w:marTop w:val="0"/>
              <w:marBottom w:val="0"/>
              <w:divBdr>
                <w:top w:val="none" w:sz="0" w:space="0" w:color="auto"/>
                <w:left w:val="none" w:sz="0" w:space="0" w:color="auto"/>
                <w:bottom w:val="none" w:sz="0" w:space="0" w:color="auto"/>
                <w:right w:val="none" w:sz="0" w:space="0" w:color="auto"/>
              </w:divBdr>
            </w:div>
          </w:divsChild>
        </w:div>
        <w:div w:id="616910138">
          <w:marLeft w:val="0"/>
          <w:marRight w:val="0"/>
          <w:marTop w:val="0"/>
          <w:marBottom w:val="0"/>
          <w:divBdr>
            <w:top w:val="none" w:sz="0" w:space="0" w:color="auto"/>
            <w:left w:val="none" w:sz="0" w:space="0" w:color="auto"/>
            <w:bottom w:val="none" w:sz="0" w:space="0" w:color="auto"/>
            <w:right w:val="none" w:sz="0" w:space="0" w:color="auto"/>
          </w:divBdr>
          <w:divsChild>
            <w:div w:id="586571350">
              <w:marLeft w:val="0"/>
              <w:marRight w:val="0"/>
              <w:marTop w:val="0"/>
              <w:marBottom w:val="0"/>
              <w:divBdr>
                <w:top w:val="none" w:sz="0" w:space="0" w:color="auto"/>
                <w:left w:val="none" w:sz="0" w:space="0" w:color="auto"/>
                <w:bottom w:val="none" w:sz="0" w:space="0" w:color="auto"/>
                <w:right w:val="none" w:sz="0" w:space="0" w:color="auto"/>
              </w:divBdr>
            </w:div>
            <w:div w:id="944507272">
              <w:marLeft w:val="0"/>
              <w:marRight w:val="0"/>
              <w:marTop w:val="0"/>
              <w:marBottom w:val="0"/>
              <w:divBdr>
                <w:top w:val="none" w:sz="0" w:space="0" w:color="auto"/>
                <w:left w:val="none" w:sz="0" w:space="0" w:color="auto"/>
                <w:bottom w:val="none" w:sz="0" w:space="0" w:color="auto"/>
                <w:right w:val="none" w:sz="0" w:space="0" w:color="auto"/>
              </w:divBdr>
            </w:div>
          </w:divsChild>
        </w:div>
        <w:div w:id="83576679">
          <w:marLeft w:val="0"/>
          <w:marRight w:val="0"/>
          <w:marTop w:val="0"/>
          <w:marBottom w:val="0"/>
          <w:divBdr>
            <w:top w:val="none" w:sz="0" w:space="0" w:color="auto"/>
            <w:left w:val="none" w:sz="0" w:space="0" w:color="auto"/>
            <w:bottom w:val="none" w:sz="0" w:space="0" w:color="auto"/>
            <w:right w:val="none" w:sz="0" w:space="0" w:color="auto"/>
          </w:divBdr>
          <w:divsChild>
            <w:div w:id="976446253">
              <w:marLeft w:val="0"/>
              <w:marRight w:val="0"/>
              <w:marTop w:val="0"/>
              <w:marBottom w:val="0"/>
              <w:divBdr>
                <w:top w:val="none" w:sz="0" w:space="0" w:color="auto"/>
                <w:left w:val="none" w:sz="0" w:space="0" w:color="auto"/>
                <w:bottom w:val="none" w:sz="0" w:space="0" w:color="auto"/>
                <w:right w:val="none" w:sz="0" w:space="0" w:color="auto"/>
              </w:divBdr>
            </w:div>
            <w:div w:id="1319263402">
              <w:marLeft w:val="0"/>
              <w:marRight w:val="0"/>
              <w:marTop w:val="0"/>
              <w:marBottom w:val="0"/>
              <w:divBdr>
                <w:top w:val="none" w:sz="0" w:space="0" w:color="auto"/>
                <w:left w:val="none" w:sz="0" w:space="0" w:color="auto"/>
                <w:bottom w:val="none" w:sz="0" w:space="0" w:color="auto"/>
                <w:right w:val="none" w:sz="0" w:space="0" w:color="auto"/>
              </w:divBdr>
            </w:div>
          </w:divsChild>
        </w:div>
        <w:div w:id="1232472413">
          <w:marLeft w:val="0"/>
          <w:marRight w:val="0"/>
          <w:marTop w:val="0"/>
          <w:marBottom w:val="0"/>
          <w:divBdr>
            <w:top w:val="none" w:sz="0" w:space="0" w:color="auto"/>
            <w:left w:val="none" w:sz="0" w:space="0" w:color="auto"/>
            <w:bottom w:val="none" w:sz="0" w:space="0" w:color="auto"/>
            <w:right w:val="none" w:sz="0" w:space="0" w:color="auto"/>
          </w:divBdr>
          <w:divsChild>
            <w:div w:id="1290744087">
              <w:marLeft w:val="0"/>
              <w:marRight w:val="0"/>
              <w:marTop w:val="0"/>
              <w:marBottom w:val="0"/>
              <w:divBdr>
                <w:top w:val="none" w:sz="0" w:space="0" w:color="auto"/>
                <w:left w:val="none" w:sz="0" w:space="0" w:color="auto"/>
                <w:bottom w:val="none" w:sz="0" w:space="0" w:color="auto"/>
                <w:right w:val="none" w:sz="0" w:space="0" w:color="auto"/>
              </w:divBdr>
            </w:div>
          </w:divsChild>
        </w:div>
        <w:div w:id="254675319">
          <w:marLeft w:val="0"/>
          <w:marRight w:val="0"/>
          <w:marTop w:val="0"/>
          <w:marBottom w:val="0"/>
          <w:divBdr>
            <w:top w:val="none" w:sz="0" w:space="0" w:color="auto"/>
            <w:left w:val="none" w:sz="0" w:space="0" w:color="auto"/>
            <w:bottom w:val="none" w:sz="0" w:space="0" w:color="auto"/>
            <w:right w:val="none" w:sz="0" w:space="0" w:color="auto"/>
          </w:divBdr>
          <w:divsChild>
            <w:div w:id="1082678391">
              <w:marLeft w:val="0"/>
              <w:marRight w:val="0"/>
              <w:marTop w:val="0"/>
              <w:marBottom w:val="0"/>
              <w:divBdr>
                <w:top w:val="none" w:sz="0" w:space="0" w:color="auto"/>
                <w:left w:val="none" w:sz="0" w:space="0" w:color="auto"/>
                <w:bottom w:val="none" w:sz="0" w:space="0" w:color="auto"/>
                <w:right w:val="none" w:sz="0" w:space="0" w:color="auto"/>
              </w:divBdr>
            </w:div>
            <w:div w:id="1948732241">
              <w:marLeft w:val="0"/>
              <w:marRight w:val="0"/>
              <w:marTop w:val="0"/>
              <w:marBottom w:val="0"/>
              <w:divBdr>
                <w:top w:val="none" w:sz="0" w:space="0" w:color="auto"/>
                <w:left w:val="none" w:sz="0" w:space="0" w:color="auto"/>
                <w:bottom w:val="none" w:sz="0" w:space="0" w:color="auto"/>
                <w:right w:val="none" w:sz="0" w:space="0" w:color="auto"/>
              </w:divBdr>
            </w:div>
          </w:divsChild>
        </w:div>
        <w:div w:id="157042823">
          <w:marLeft w:val="0"/>
          <w:marRight w:val="0"/>
          <w:marTop w:val="0"/>
          <w:marBottom w:val="0"/>
          <w:divBdr>
            <w:top w:val="none" w:sz="0" w:space="0" w:color="auto"/>
            <w:left w:val="none" w:sz="0" w:space="0" w:color="auto"/>
            <w:bottom w:val="none" w:sz="0" w:space="0" w:color="auto"/>
            <w:right w:val="none" w:sz="0" w:space="0" w:color="auto"/>
          </w:divBdr>
          <w:divsChild>
            <w:div w:id="817108493">
              <w:marLeft w:val="0"/>
              <w:marRight w:val="0"/>
              <w:marTop w:val="0"/>
              <w:marBottom w:val="0"/>
              <w:divBdr>
                <w:top w:val="none" w:sz="0" w:space="0" w:color="auto"/>
                <w:left w:val="none" w:sz="0" w:space="0" w:color="auto"/>
                <w:bottom w:val="none" w:sz="0" w:space="0" w:color="auto"/>
                <w:right w:val="none" w:sz="0" w:space="0" w:color="auto"/>
              </w:divBdr>
            </w:div>
          </w:divsChild>
        </w:div>
        <w:div w:id="382755533">
          <w:marLeft w:val="0"/>
          <w:marRight w:val="0"/>
          <w:marTop w:val="0"/>
          <w:marBottom w:val="0"/>
          <w:divBdr>
            <w:top w:val="none" w:sz="0" w:space="0" w:color="auto"/>
            <w:left w:val="none" w:sz="0" w:space="0" w:color="auto"/>
            <w:bottom w:val="none" w:sz="0" w:space="0" w:color="auto"/>
            <w:right w:val="none" w:sz="0" w:space="0" w:color="auto"/>
          </w:divBdr>
          <w:divsChild>
            <w:div w:id="203870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82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11.png"/></Relationships>
</file>

<file path=word/_rels/footnotes.xml.rels><?xml version="1.0" encoding="UTF-8" standalone="yes"?>
<Relationships xmlns="http://schemas.openxmlformats.org/package/2006/relationships"><Relationship Id="rId3" Type="http://schemas.openxmlformats.org/officeDocument/2006/relationships/hyperlink" Target="http://www.ifrc.org/en/publications-and-reports/world-disasters-report/wdr2005/" TargetMode="External"/><Relationship Id="rId2" Type="http://schemas.openxmlformats.org/officeDocument/2006/relationships/hyperlink" Target="http://www.unhcr.org/publications/legal/448d6c122/operational-protection-camps-settlements-reference-guide-good-practices.html" TargetMode="External"/><Relationship Id="rId1" Type="http://schemas.openxmlformats.org/officeDocument/2006/relationships/hyperlink" Target="http://www.ifrc.org/en/publications-and-reports/world-disasters-report/wdr2005/" TargetMode="External"/><Relationship Id="rId4" Type="http://schemas.openxmlformats.org/officeDocument/2006/relationships/hyperlink" Target="http://www.unhcr.org/publications/legal/448d6c122/operational-protection-camps-settlements-reference-guide-good-practice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d2685e0-3ec3-4526-a337-bc02c6b3961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4d2685e0-3ec3-4526-a337-bc02c6b3961c"/>
  </ds:schemaRefs>
</ds:datastoreItem>
</file>

<file path=customXml/itemProps2.xml><?xml version="1.0" encoding="utf-8"?>
<ds:datastoreItem xmlns:ds="http://schemas.openxmlformats.org/officeDocument/2006/customXml" ds:itemID="{97BD7EFB-89D2-4FE5-BF40-F2C45E407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4.xml><?xml version="1.0" encoding="utf-8"?>
<ds:datastoreItem xmlns:ds="http://schemas.openxmlformats.org/officeDocument/2006/customXml" ds:itemID="{86A73119-4FFF-450D-A570-74E592AB5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23</Pages>
  <Words>5256</Words>
  <Characters>29960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35146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KARAPANDI Erica</dc:creator>
  <cp:keywords/>
  <dc:description/>
  <cp:lastModifiedBy>Paola Jiménez</cp:lastModifiedBy>
  <cp:revision>5</cp:revision>
  <dcterms:created xsi:type="dcterms:W3CDTF">2019-01-21T15:12:00Z</dcterms:created>
  <dcterms:modified xsi:type="dcterms:W3CDTF">2020-11-25T15:57:00Z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ies>
</file>