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B69ED" w14:textId="77777777" w:rsidR="00816534" w:rsidRPr="00A36C08" w:rsidRDefault="00816534" w:rsidP="00816534">
      <w:r w:rsidRPr="00A36C08">
        <w:rPr>
          <w:noProof/>
        </w:rPr>
        <w:drawing>
          <wp:anchor distT="0" distB="0" distL="114300" distR="114300" simplePos="0" relativeHeight="251659264" behindDoc="0" locked="0" layoutInCell="1" allowOverlap="1" wp14:anchorId="380A3F8D" wp14:editId="7C34CD93">
            <wp:simplePos x="0" y="0"/>
            <wp:positionH relativeFrom="column">
              <wp:posOffset>1722120</wp:posOffset>
            </wp:positionH>
            <wp:positionV relativeFrom="paragraph">
              <wp:posOffset>-38100</wp:posOffset>
            </wp:positionV>
            <wp:extent cx="2125980" cy="914400"/>
            <wp:effectExtent l="0" t="0" r="7620" b="0"/>
            <wp:wrapSquare wrapText="bothSides"/>
            <wp:docPr id="1" name="Picture 4" descr="IOM-UN_Blue_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IOM-UN_Blue_EN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B960C" w14:textId="77777777" w:rsidR="00816534" w:rsidRPr="00A36C08" w:rsidRDefault="00816534" w:rsidP="00816534"/>
    <w:p w14:paraId="270801E2" w14:textId="77777777" w:rsidR="00816534" w:rsidRPr="00A36C08" w:rsidRDefault="00816534" w:rsidP="00104427">
      <w:pPr>
        <w:jc w:val="center"/>
      </w:pPr>
    </w:p>
    <w:p w14:paraId="793D056D" w14:textId="77777777" w:rsidR="00C76901" w:rsidRPr="00A36C08" w:rsidRDefault="00816534" w:rsidP="00816534">
      <w:pPr>
        <w:tabs>
          <w:tab w:val="left" w:pos="6634"/>
        </w:tabs>
      </w:pPr>
      <w:r w:rsidRPr="00A36C08">
        <w:tab/>
      </w:r>
    </w:p>
    <w:p w14:paraId="35062DFE" w14:textId="77777777" w:rsidR="00341E17" w:rsidRPr="00A36C08" w:rsidRDefault="00341E17" w:rsidP="00816534">
      <w:pPr>
        <w:jc w:val="center"/>
        <w:rPr>
          <w:b/>
          <w:sz w:val="28"/>
          <w:szCs w:val="28"/>
        </w:rPr>
      </w:pPr>
    </w:p>
    <w:p w14:paraId="491F4BCE" w14:textId="77777777" w:rsidR="007B0661" w:rsidRPr="00A36C08" w:rsidRDefault="007B0661" w:rsidP="00816534">
      <w:pPr>
        <w:jc w:val="center"/>
        <w:rPr>
          <w:b/>
          <w:sz w:val="28"/>
          <w:szCs w:val="28"/>
        </w:rPr>
      </w:pPr>
      <w:r w:rsidRPr="00A36C08">
        <w:rPr>
          <w:b/>
          <w:sz w:val="28"/>
        </w:rPr>
        <w:t xml:space="preserve">REGRAS GERAIS </w:t>
      </w:r>
    </w:p>
    <w:p w14:paraId="50ABF234" w14:textId="77777777" w:rsidR="008E636A" w:rsidRPr="00A36C08" w:rsidRDefault="00A27D4A" w:rsidP="00FC7F5C">
      <w:pPr>
        <w:jc w:val="center"/>
        <w:rPr>
          <w:b/>
          <w:sz w:val="24"/>
          <w:szCs w:val="24"/>
        </w:rPr>
      </w:pPr>
      <w:r w:rsidRPr="00A36C08">
        <w:rPr>
          <w:b/>
          <w:sz w:val="24"/>
        </w:rPr>
        <w:t>Para intérpretes de SMS OIM em campo</w:t>
      </w:r>
    </w:p>
    <w:p w14:paraId="6F77A2F5" w14:textId="77777777" w:rsidR="00341E17" w:rsidRPr="00A36C08" w:rsidRDefault="00341E17" w:rsidP="00FC7F5C">
      <w:pPr>
        <w:jc w:val="center"/>
        <w:rPr>
          <w:b/>
          <w:sz w:val="24"/>
          <w:szCs w:val="24"/>
        </w:rPr>
      </w:pPr>
    </w:p>
    <w:p w14:paraId="5BB38AB0" w14:textId="77777777" w:rsidR="008E636A" w:rsidRPr="00A36C08" w:rsidRDefault="00027DD5" w:rsidP="008E636A">
      <w:pPr>
        <w:spacing w:line="240" w:lineRule="auto"/>
        <w:jc w:val="both"/>
        <w:rPr>
          <w:rFonts w:cs="Tahoma"/>
          <w:shd w:val="clear" w:color="auto" w:fill="FFFFFF"/>
        </w:rPr>
      </w:pPr>
      <w:r w:rsidRPr="00A36C08">
        <w:rPr>
          <w:shd w:val="clear" w:color="auto" w:fill="FFFFFF"/>
        </w:rPr>
        <w:t>O dever do intérprete é preencher a lacuna entre as línguas e os mundos que ele conhece bem através da interpretação para aumentar a compreensão entre os refugiados / migrantes, atores humanitários, parceiros, autoridades, instituições e a comunidade anfitriã, a fim de criar confiança e estabelecer uma comunicação eficaz e significativa.</w:t>
      </w:r>
    </w:p>
    <w:p w14:paraId="11DC5B2E" w14:textId="77777777" w:rsidR="0045176D" w:rsidRPr="00A36C08" w:rsidRDefault="0045176D" w:rsidP="007F0C37">
      <w:pPr>
        <w:spacing w:line="276" w:lineRule="auto"/>
        <w:jc w:val="both"/>
        <w:rPr>
          <w:rFonts w:cs="Tahoma"/>
          <w:shd w:val="clear" w:color="auto" w:fill="FFFFFF"/>
        </w:rPr>
      </w:pPr>
    </w:p>
    <w:p w14:paraId="4DA2B400" w14:textId="77777777" w:rsidR="00D84FAB" w:rsidRPr="00A36C08" w:rsidRDefault="00027DD5" w:rsidP="00341E17">
      <w:pPr>
        <w:pStyle w:val="ListParagraph"/>
        <w:numPr>
          <w:ilvl w:val="0"/>
          <w:numId w:val="15"/>
        </w:numPr>
        <w:tabs>
          <w:tab w:val="left" w:pos="6634"/>
        </w:tabs>
        <w:spacing w:line="276" w:lineRule="auto"/>
        <w:rPr>
          <w:rStyle w:val="termtext"/>
          <w:rFonts w:cstheme="minorHAnsi"/>
          <w:b/>
          <w:sz w:val="24"/>
          <w:szCs w:val="24"/>
        </w:rPr>
      </w:pPr>
      <w:r w:rsidRPr="00A36C08">
        <w:rPr>
          <w:rStyle w:val="termtext"/>
          <w:b/>
          <w:sz w:val="24"/>
        </w:rPr>
        <w:t>Instruções gerais</w:t>
      </w:r>
    </w:p>
    <w:p w14:paraId="75E037FE" w14:textId="77777777" w:rsidR="007E6170" w:rsidRPr="00A36C08" w:rsidRDefault="007E6170" w:rsidP="007F0C37">
      <w:pPr>
        <w:pStyle w:val="ListParagraph"/>
        <w:numPr>
          <w:ilvl w:val="0"/>
          <w:numId w:val="9"/>
        </w:numPr>
        <w:tabs>
          <w:tab w:val="left" w:pos="6634"/>
        </w:tabs>
        <w:spacing w:line="276" w:lineRule="auto"/>
        <w:rPr>
          <w:rStyle w:val="termtext"/>
          <w:rFonts w:cstheme="minorHAnsi"/>
        </w:rPr>
      </w:pPr>
      <w:r w:rsidRPr="00A36C08">
        <w:rPr>
          <w:rStyle w:val="termtext"/>
        </w:rPr>
        <w:t>Seja gentil, educado e respeitoso com seus interlocutores.</w:t>
      </w:r>
    </w:p>
    <w:p w14:paraId="35D0FCDE" w14:textId="77777777" w:rsidR="007E6170" w:rsidRPr="00A36C08" w:rsidRDefault="007E6170" w:rsidP="007F0C37">
      <w:pPr>
        <w:pStyle w:val="ListParagraph"/>
        <w:numPr>
          <w:ilvl w:val="0"/>
          <w:numId w:val="9"/>
        </w:numPr>
        <w:tabs>
          <w:tab w:val="left" w:pos="6634"/>
        </w:tabs>
        <w:spacing w:line="276" w:lineRule="auto"/>
        <w:rPr>
          <w:rStyle w:val="termtext"/>
          <w:rFonts w:cstheme="minorHAnsi"/>
        </w:rPr>
      </w:pPr>
      <w:r w:rsidRPr="00A36C08">
        <w:rPr>
          <w:rStyle w:val="termtext"/>
        </w:rPr>
        <w:t>Siga as orientações, conselhos e instruções do seu CI.</w:t>
      </w:r>
    </w:p>
    <w:p w14:paraId="2D819236" w14:textId="77777777" w:rsidR="007E6170" w:rsidRPr="00A36C08" w:rsidRDefault="007E6170" w:rsidP="007F0C37">
      <w:pPr>
        <w:pStyle w:val="ListParagraph"/>
        <w:numPr>
          <w:ilvl w:val="0"/>
          <w:numId w:val="9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>Auxiliar na tradução, mediação, tarefas de SMS, preenchimento de formulários e procedimentos de conformidade.</w:t>
      </w:r>
    </w:p>
    <w:p w14:paraId="5ED2F8FB" w14:textId="77777777" w:rsidR="009C4904" w:rsidRPr="00A36C08" w:rsidRDefault="00B864A5" w:rsidP="00AD5B6E">
      <w:pPr>
        <w:pStyle w:val="ListParagraph"/>
        <w:numPr>
          <w:ilvl w:val="0"/>
          <w:numId w:val="9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 xml:space="preserve">Você representa a OIM no campo. Portanto, vista-se apropriadamente de acordo com o seu trabalho, colegas e beneficiários (não use shorts, saias, camisas sem mangas, roupas brilhantes e coloridas, calças e camisas militares com estampas de camuflagem, logotipos grandes e marcantes, </w:t>
      </w:r>
      <w:r w:rsidRPr="00A36C08">
        <w:rPr>
          <w:i/>
          <w:iCs/>
        </w:rPr>
        <w:t>leggings</w:t>
      </w:r>
      <w:r w:rsidRPr="00A36C08">
        <w:t>, chinelos, saltos altos etc. cubra símbolos religiosos e tatuagens).</w:t>
      </w:r>
    </w:p>
    <w:p w14:paraId="5EA6AD71" w14:textId="77777777" w:rsidR="001E1F02" w:rsidRPr="00A36C08" w:rsidRDefault="001E1F02" w:rsidP="007F0C37">
      <w:pPr>
        <w:pStyle w:val="ListParagraph"/>
        <w:tabs>
          <w:tab w:val="left" w:pos="6634"/>
        </w:tabs>
        <w:spacing w:line="276" w:lineRule="auto"/>
        <w:rPr>
          <w:rFonts w:cstheme="minorHAnsi"/>
          <w:color w:val="FF0000"/>
        </w:rPr>
      </w:pPr>
    </w:p>
    <w:p w14:paraId="3B58B659" w14:textId="77777777" w:rsidR="007E6170" w:rsidRPr="00A36C08" w:rsidRDefault="007E6170" w:rsidP="007F0C37">
      <w:pPr>
        <w:pStyle w:val="ListParagraph"/>
        <w:tabs>
          <w:tab w:val="left" w:pos="6634"/>
        </w:tabs>
        <w:spacing w:line="276" w:lineRule="auto"/>
        <w:rPr>
          <w:rFonts w:cstheme="minorHAnsi"/>
        </w:rPr>
      </w:pPr>
    </w:p>
    <w:p w14:paraId="55583631" w14:textId="77777777" w:rsidR="000E57B5" w:rsidRPr="00A36C08" w:rsidRDefault="007E6170" w:rsidP="00341E17">
      <w:pPr>
        <w:pStyle w:val="ListParagraph"/>
        <w:numPr>
          <w:ilvl w:val="0"/>
          <w:numId w:val="1"/>
        </w:numPr>
        <w:tabs>
          <w:tab w:val="left" w:pos="6634"/>
        </w:tabs>
        <w:spacing w:line="276" w:lineRule="auto"/>
        <w:rPr>
          <w:rFonts w:cstheme="minorHAnsi"/>
          <w:b/>
          <w:sz w:val="24"/>
          <w:szCs w:val="24"/>
        </w:rPr>
      </w:pPr>
      <w:r w:rsidRPr="00A36C08">
        <w:rPr>
          <w:b/>
          <w:sz w:val="24"/>
        </w:rPr>
        <w:t>Interpretação</w:t>
      </w:r>
    </w:p>
    <w:p w14:paraId="3423E90B" w14:textId="77777777" w:rsidR="009C4904" w:rsidRPr="00A36C08" w:rsidRDefault="009C4904" w:rsidP="00027DD5">
      <w:pPr>
        <w:pStyle w:val="ListParagraph"/>
        <w:numPr>
          <w:ilvl w:val="0"/>
          <w:numId w:val="3"/>
        </w:numPr>
        <w:spacing w:line="276" w:lineRule="auto"/>
        <w:rPr>
          <w:rStyle w:val="termtext"/>
          <w:rFonts w:cstheme="minorHAnsi"/>
        </w:rPr>
      </w:pPr>
      <w:r w:rsidRPr="00A36C08">
        <w:rPr>
          <w:rStyle w:val="termtext"/>
        </w:rPr>
        <w:t xml:space="preserve">Forneça traduções precisas e completas. </w:t>
      </w:r>
      <w:r w:rsidRPr="00A36C08">
        <w:t>Não altere nem acrescente à mensagem original com seus pensamentos ou comentários pessoais.</w:t>
      </w:r>
      <w:r w:rsidRPr="00A36C08">
        <w:rPr>
          <w:rStyle w:val="termtext"/>
        </w:rPr>
        <w:t xml:space="preserve"> </w:t>
      </w:r>
    </w:p>
    <w:p w14:paraId="60B00C68" w14:textId="77777777" w:rsidR="00B60CBB" w:rsidRPr="00A36C08" w:rsidRDefault="00B60CBB" w:rsidP="00463E4E">
      <w:pPr>
        <w:pStyle w:val="ListParagraph"/>
        <w:numPr>
          <w:ilvl w:val="0"/>
          <w:numId w:val="3"/>
        </w:numPr>
        <w:spacing w:line="276" w:lineRule="auto"/>
        <w:rPr>
          <w:rFonts w:cstheme="minorHAnsi"/>
        </w:rPr>
      </w:pPr>
      <w:r w:rsidRPr="00A36C08">
        <w:t xml:space="preserve">Interprete não apenas as palavras, mas também os conceitos, ideias e percepções culturais em cada idioma. Ajude ambos os lados a interpretar corretamente as intenções e o comportamento cultural um do outro. </w:t>
      </w:r>
    </w:p>
    <w:p w14:paraId="5CD8E193" w14:textId="77777777" w:rsidR="00A6536A" w:rsidRPr="00A36C08" w:rsidRDefault="00A66A47" w:rsidP="007F0C37">
      <w:pPr>
        <w:pStyle w:val="ListParagraph"/>
        <w:numPr>
          <w:ilvl w:val="0"/>
          <w:numId w:val="3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>Quando você é solicitado a fazer uma tradução para um ator que não seja da OIM (ONG, representantes do Ministério grego da política de migração, oficiais do exército/polícia, médico, etc.), você é obrigado a obter a aprovação dos CI antes de prosseguir. Se aprovado, sempre apresente quem é você, sua organização e para quem você está fornecendo a tradução.</w:t>
      </w:r>
    </w:p>
    <w:p w14:paraId="07529E8B" w14:textId="77777777" w:rsidR="00A6536A" w:rsidRPr="00A36C08" w:rsidRDefault="00A6536A" w:rsidP="00FC7F5C">
      <w:pPr>
        <w:pStyle w:val="ListParagraph"/>
        <w:tabs>
          <w:tab w:val="left" w:pos="6634"/>
        </w:tabs>
        <w:spacing w:line="276" w:lineRule="auto"/>
        <w:rPr>
          <w:rFonts w:cstheme="minorHAnsi"/>
        </w:rPr>
      </w:pPr>
      <w:r w:rsidRPr="00A36C08">
        <w:lastRenderedPageBreak/>
        <w:t xml:space="preserve">Por exemplo </w:t>
      </w:r>
      <w:r w:rsidRPr="00A36C08">
        <w:rPr>
          <w:i/>
        </w:rPr>
        <w:t xml:space="preserve">“Olá, meu nome é Hadi Al Khatib, trabalho para a OIM como intérprete e estou aqui para ajudar você e o comandante do exército/gerente do acampamento para traduzir sua conversa”. </w:t>
      </w:r>
      <w:r w:rsidRPr="00A36C08">
        <w:t xml:space="preserve">Sempre use terceira pessoa/tempo passivo ao traduzir para os atores que não sejam da OIM para deixar claro que as declarações que você está traduzindo não são suas e não representam o ponto de vista da OIM. </w:t>
      </w:r>
    </w:p>
    <w:p w14:paraId="079901AF" w14:textId="77777777" w:rsidR="00A66A47" w:rsidRPr="00A36C08" w:rsidRDefault="00A6536A" w:rsidP="007F0C37">
      <w:pPr>
        <w:pStyle w:val="ListParagraph"/>
        <w:numPr>
          <w:ilvl w:val="0"/>
          <w:numId w:val="16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>Por exemplo "</w:t>
      </w:r>
      <w:r w:rsidRPr="00A36C08">
        <w:rPr>
          <w:i/>
        </w:rPr>
        <w:t>O policial/gerente do acampamento/O sr. Mokoros está pedindo que você dê a ele seu cartão de registro para verificar sua permissão para ficar neste acampamento</w:t>
      </w:r>
      <w:r w:rsidRPr="00A36C08">
        <w:t>”.</w:t>
      </w:r>
    </w:p>
    <w:p w14:paraId="13E2391F" w14:textId="77777777" w:rsidR="005D0344" w:rsidRPr="00A36C08" w:rsidRDefault="00A6536A" w:rsidP="005D0344">
      <w:pPr>
        <w:pStyle w:val="ListParagraph"/>
        <w:numPr>
          <w:ilvl w:val="0"/>
          <w:numId w:val="3"/>
        </w:numPr>
        <w:shd w:val="clear" w:color="auto" w:fill="FFFFFF"/>
        <w:spacing w:after="0" w:line="276" w:lineRule="auto"/>
        <w:jc w:val="both"/>
        <w:outlineLvl w:val="1"/>
      </w:pPr>
      <w:r w:rsidRPr="00A36C08">
        <w:rPr>
          <w:shd w:val="clear" w:color="auto" w:fill="FFFFFF"/>
        </w:rPr>
        <w:t xml:space="preserve">Interpretação </w:t>
      </w:r>
      <w:r w:rsidRPr="00A36C08">
        <w:t xml:space="preserve">consecutiva: </w:t>
      </w:r>
    </w:p>
    <w:p w14:paraId="68B6039F" w14:textId="77777777" w:rsidR="00A6536A" w:rsidRPr="00A36C08" w:rsidRDefault="00BF5A3E" w:rsidP="005D0344">
      <w:pPr>
        <w:pStyle w:val="ListParagraph"/>
        <w:shd w:val="clear" w:color="auto" w:fill="FFFFFF"/>
        <w:spacing w:after="0" w:line="276" w:lineRule="auto"/>
        <w:ind w:firstLine="720"/>
        <w:jc w:val="both"/>
        <w:outlineLvl w:val="1"/>
      </w:pPr>
      <w:r w:rsidRPr="00A36C08">
        <w:rPr>
          <w:u w:val="single"/>
        </w:rPr>
        <w:t>Etapa 1:</w:t>
      </w:r>
      <w:r w:rsidRPr="00A36C08">
        <w:t xml:space="preserve"> Encontre um local adequado e garanta a privacidade</w:t>
      </w:r>
    </w:p>
    <w:p w14:paraId="29B5CECB" w14:textId="77777777" w:rsidR="00A6536A" w:rsidRPr="00A36C08" w:rsidRDefault="00BF5A3E" w:rsidP="005D0344">
      <w:pPr>
        <w:pStyle w:val="NoSpacing"/>
        <w:spacing w:line="276" w:lineRule="auto"/>
        <w:ind w:left="720" w:firstLine="720"/>
      </w:pPr>
      <w:r w:rsidRPr="00A36C08">
        <w:rPr>
          <w:u w:val="single"/>
        </w:rPr>
        <w:t>Etapa 2:</w:t>
      </w:r>
      <w:r w:rsidRPr="00A36C08">
        <w:t xml:space="preserve"> Apresente-se você e aos interlocutores</w:t>
      </w:r>
    </w:p>
    <w:p w14:paraId="3ECB0807" w14:textId="77777777" w:rsidR="00A6536A" w:rsidRPr="00A36C08" w:rsidRDefault="007F0C37" w:rsidP="005D0344">
      <w:pPr>
        <w:pStyle w:val="NoSpacing"/>
        <w:spacing w:line="276" w:lineRule="auto"/>
        <w:ind w:left="1440"/>
      </w:pPr>
      <w:r w:rsidRPr="00A36C08">
        <w:rPr>
          <w:u w:val="single"/>
        </w:rPr>
        <w:t>Etapa 3:</w:t>
      </w:r>
      <w:r w:rsidRPr="00A36C08">
        <w:t xml:space="preserve"> Ouça o orador e espere até que ele termine uma parte de seu discurso antes de começar a interpretar </w:t>
      </w:r>
    </w:p>
    <w:p w14:paraId="0DFFDCEC" w14:textId="77777777" w:rsidR="00A6536A" w:rsidRPr="00A36C08" w:rsidRDefault="00104427" w:rsidP="005D0344">
      <w:pPr>
        <w:pStyle w:val="NoSpacing"/>
        <w:spacing w:line="276" w:lineRule="auto"/>
        <w:ind w:left="720" w:firstLine="720"/>
        <w:rPr>
          <w:rFonts w:cs="Times New Roman"/>
          <w:spacing w:val="1"/>
        </w:rPr>
      </w:pPr>
      <w:r w:rsidRPr="00A36C08">
        <w:rPr>
          <w:u w:val="single"/>
        </w:rPr>
        <w:t>Etapa 4:</w:t>
      </w:r>
      <w:r w:rsidRPr="00A36C08">
        <w:t xml:space="preserve"> Interprete para a língua alvo</w:t>
      </w:r>
    </w:p>
    <w:p w14:paraId="2BCAFE30" w14:textId="77777777" w:rsidR="00BF5A3E" w:rsidRPr="00A36C08" w:rsidRDefault="00104427" w:rsidP="005D0344">
      <w:pPr>
        <w:pStyle w:val="NoSpacing"/>
        <w:spacing w:line="276" w:lineRule="auto"/>
        <w:ind w:left="1440"/>
        <w:rPr>
          <w:rFonts w:cs="Times New Roman"/>
          <w:spacing w:val="1"/>
        </w:rPr>
      </w:pPr>
      <w:r w:rsidRPr="00A36C08">
        <w:rPr>
          <w:u w:val="single"/>
        </w:rPr>
        <w:t>Etapa 5:</w:t>
      </w:r>
      <w:r w:rsidRPr="00A36C08">
        <w:t xml:space="preserve"> Diga ou faça um sinal para o locutor continuar. Então, o orador continua falando até a próxima pausa, para permitir que você interprete. </w:t>
      </w:r>
    </w:p>
    <w:p w14:paraId="2586309C" w14:textId="77777777" w:rsidR="00A6536A" w:rsidRPr="00A36C08" w:rsidRDefault="007E6170" w:rsidP="005D0344">
      <w:pPr>
        <w:shd w:val="clear" w:color="auto" w:fill="FFFFFF"/>
        <w:spacing w:after="96" w:line="276" w:lineRule="auto"/>
        <w:ind w:left="720" w:firstLine="720"/>
        <w:jc w:val="both"/>
        <w:outlineLvl w:val="1"/>
        <w:rPr>
          <w:rFonts w:eastAsia="Times New Roman" w:cs="Times New Roman"/>
          <w:spacing w:val="1"/>
        </w:rPr>
      </w:pPr>
      <w:r w:rsidRPr="00A36C08">
        <w:t xml:space="preserve">As pausas do locutor vêm no final de uma frase ou tópico. </w:t>
      </w:r>
    </w:p>
    <w:p w14:paraId="28039ADA" w14:textId="77777777" w:rsidR="004B7ECB" w:rsidRPr="00A36C08" w:rsidRDefault="00326822" w:rsidP="00326822">
      <w:pPr>
        <w:pStyle w:val="ListParagraph"/>
        <w:numPr>
          <w:ilvl w:val="0"/>
          <w:numId w:val="3"/>
        </w:numPr>
        <w:shd w:val="clear" w:color="auto" w:fill="FFFFFF"/>
        <w:spacing w:after="96" w:line="276" w:lineRule="auto"/>
        <w:jc w:val="both"/>
        <w:outlineLvl w:val="1"/>
      </w:pPr>
      <w:r w:rsidRPr="00A36C08">
        <w:t xml:space="preserve">Sempre tenha uma caneta e papel com você para fazer anotações. Enquanto espera que o palestrante termine de falar, você pode fazer anotações para ajudá-lo a se lembrar dos detalhes. </w:t>
      </w:r>
    </w:p>
    <w:p w14:paraId="2D58704B" w14:textId="77777777" w:rsidR="00A6536A" w:rsidRPr="00A36C08" w:rsidRDefault="007B0661" w:rsidP="00C6347C">
      <w:pPr>
        <w:pStyle w:val="ListParagraph"/>
        <w:numPr>
          <w:ilvl w:val="0"/>
          <w:numId w:val="3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rPr>
          <w:rStyle w:val="termtext"/>
        </w:rPr>
        <w:t xml:space="preserve">Aprenda os nomes das organizações que trabalham em seu acampamento, os serviços prestados nas instalações e a terminologia usada (por exemplo, espaço amigo da criança, menores desacompanhados, violência baseada no gênero, etc.). </w:t>
      </w:r>
      <w:r w:rsidRPr="00A36C08">
        <w:t xml:space="preserve">Evite usar siglas (WASH, IOCC, SMS, OIM, MDM etc.), explique a que/a quem está se referindo. </w:t>
      </w:r>
    </w:p>
    <w:p w14:paraId="34D8B195" w14:textId="77777777" w:rsidR="00C44CE0" w:rsidRPr="00A36C08" w:rsidRDefault="00610352" w:rsidP="007F0C37">
      <w:pPr>
        <w:pStyle w:val="ListParagraph"/>
        <w:numPr>
          <w:ilvl w:val="0"/>
          <w:numId w:val="16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>Por exemplo "</w:t>
      </w:r>
      <w:r w:rsidRPr="00A36C08">
        <w:rPr>
          <w:i/>
        </w:rPr>
        <w:t>Reunir proteção de civis mulheres no espaços amigos da mulher, o Comitê Internacional de Resgate planeja distribuir itens não alimentares o mais rápido possível</w:t>
      </w:r>
      <w:r w:rsidRPr="00A36C08">
        <w:t xml:space="preserve">”. </w:t>
      </w:r>
    </w:p>
    <w:p w14:paraId="78216DC7" w14:textId="77777777" w:rsidR="000E57B5" w:rsidRPr="00A36C08" w:rsidRDefault="00CA2A80" w:rsidP="00C44CE0">
      <w:pPr>
        <w:pStyle w:val="ListParagraph"/>
        <w:tabs>
          <w:tab w:val="left" w:pos="6634"/>
        </w:tabs>
        <w:spacing w:line="276" w:lineRule="auto"/>
        <w:ind w:left="1080"/>
        <w:rPr>
          <w:rFonts w:cstheme="minorHAnsi"/>
        </w:rPr>
      </w:pPr>
      <w:r w:rsidRPr="00A36C08">
        <w:t>Possível interpretação para os beneficiários</w:t>
      </w:r>
      <w:r w:rsidRPr="00A36C08">
        <w:rPr>
          <w:i/>
        </w:rPr>
        <w:t xml:space="preserve">: </w:t>
      </w:r>
      <w:r w:rsidRPr="00A36C08">
        <w:rPr>
          <w:rStyle w:val="termtext"/>
          <w:i/>
        </w:rPr>
        <w:t>“O Comitê Internacional de Resgate estará distribuindo itens para mulheres a qualquer momento. Por favor, informem as mulheres da sua família/comunidade e dirijam-se ao espaço feminino do edifício C”.</w:t>
      </w:r>
      <w:r w:rsidRPr="00A36C08">
        <w:t xml:space="preserve"> </w:t>
      </w:r>
    </w:p>
    <w:p w14:paraId="357D6487" w14:textId="77777777" w:rsidR="00A6536A" w:rsidRPr="00A36C08" w:rsidRDefault="000E57B5" w:rsidP="007F0C37">
      <w:pPr>
        <w:pStyle w:val="ListParagraph"/>
        <w:numPr>
          <w:ilvl w:val="0"/>
          <w:numId w:val="3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 xml:space="preserve">Esclareça que você entendeu corretamente antes de interpretar. Se você não entender uma palavra, peça ajuda para repetir a mesma palavra. </w:t>
      </w:r>
    </w:p>
    <w:p w14:paraId="268664FD" w14:textId="77777777" w:rsidR="005D58D9" w:rsidRPr="00A36C08" w:rsidRDefault="00A6536A" w:rsidP="002F0219">
      <w:pPr>
        <w:pStyle w:val="ListParagraph"/>
        <w:numPr>
          <w:ilvl w:val="0"/>
          <w:numId w:val="16"/>
        </w:numPr>
        <w:tabs>
          <w:tab w:val="left" w:pos="6634"/>
        </w:tabs>
        <w:spacing w:after="0" w:line="276" w:lineRule="auto"/>
        <w:rPr>
          <w:rFonts w:cstheme="minorHAnsi"/>
        </w:rPr>
      </w:pPr>
      <w:r w:rsidRPr="00A36C08">
        <w:t>Por exemplo: "</w:t>
      </w:r>
      <w:r w:rsidRPr="00A36C08">
        <w:rPr>
          <w:i/>
        </w:rPr>
        <w:t>com licença, você pode repetir sua última frase? "</w:t>
      </w:r>
      <w:r w:rsidRPr="00A36C08">
        <w:t xml:space="preserve"> ou “</w:t>
      </w:r>
      <w:r w:rsidRPr="00A36C08">
        <w:rPr>
          <w:i/>
        </w:rPr>
        <w:t>com licença, eu não sei o que a palavra 'mufte' significa, você poderia me explicar</w:t>
      </w:r>
      <w:r w:rsidRPr="00A36C08">
        <w:t xml:space="preserve">? ” </w:t>
      </w:r>
    </w:p>
    <w:p w14:paraId="0CDCFE80" w14:textId="77777777" w:rsidR="005D58D9" w:rsidRPr="00A36C08" w:rsidRDefault="005D58D9" w:rsidP="005D58D9">
      <w:pPr>
        <w:pStyle w:val="ListParagraph"/>
        <w:numPr>
          <w:ilvl w:val="0"/>
          <w:numId w:val="3"/>
        </w:numPr>
        <w:tabs>
          <w:tab w:val="left" w:pos="6634"/>
        </w:tabs>
        <w:spacing w:after="0" w:line="276" w:lineRule="auto"/>
        <w:rPr>
          <w:rFonts w:cstheme="minorHAnsi"/>
        </w:rPr>
      </w:pPr>
      <w:r w:rsidRPr="00A36C08">
        <w:t xml:space="preserve">Se você não tiver certeza sobre o significado da frase, parafraseie para verificar que compreendeu. </w:t>
      </w:r>
    </w:p>
    <w:p w14:paraId="151C3E02" w14:textId="77777777" w:rsidR="005D58D9" w:rsidRPr="00A36C08" w:rsidRDefault="005D58D9" w:rsidP="005D58D9">
      <w:pPr>
        <w:pStyle w:val="ListParagraph"/>
        <w:numPr>
          <w:ilvl w:val="0"/>
          <w:numId w:val="16"/>
        </w:numPr>
        <w:tabs>
          <w:tab w:val="left" w:pos="6634"/>
        </w:tabs>
        <w:spacing w:after="0" w:line="276" w:lineRule="auto"/>
        <w:rPr>
          <w:rFonts w:cstheme="minorHAnsi"/>
        </w:rPr>
      </w:pPr>
      <w:r w:rsidRPr="00A36C08">
        <w:t>Por exemplo, "</w:t>
      </w:r>
      <w:r w:rsidRPr="00A36C08">
        <w:rPr>
          <w:i/>
        </w:rPr>
        <w:t>se bem entendi, você está dizendo que sua mãe vai ser realocada e você não. Isso está correto? ”</w:t>
      </w:r>
      <w:r w:rsidRPr="00A36C08">
        <w:t xml:space="preserve"> </w:t>
      </w:r>
    </w:p>
    <w:p w14:paraId="77838D78" w14:textId="77777777" w:rsidR="00361D7D" w:rsidRPr="00A36C08" w:rsidRDefault="005D58D9" w:rsidP="005D58D9">
      <w:pPr>
        <w:tabs>
          <w:tab w:val="left" w:pos="6634"/>
        </w:tabs>
        <w:spacing w:after="0" w:line="276" w:lineRule="auto"/>
        <w:ind w:left="720"/>
        <w:rPr>
          <w:rStyle w:val="termtext"/>
          <w:rFonts w:cstheme="minorHAnsi"/>
        </w:rPr>
      </w:pPr>
      <w:r w:rsidRPr="00A36C08">
        <w:t>Repita as informações até que o locutor confirme que você entendeu corretamente e que a mensagem é clara.</w:t>
      </w:r>
    </w:p>
    <w:p w14:paraId="0CD71E05" w14:textId="77777777" w:rsidR="00361D7D" w:rsidRPr="00A36C08" w:rsidRDefault="00D73C8E" w:rsidP="007F0C37">
      <w:pPr>
        <w:pStyle w:val="ListParagraph"/>
        <w:numPr>
          <w:ilvl w:val="0"/>
          <w:numId w:val="3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rPr>
          <w:rStyle w:val="termtext"/>
        </w:rPr>
        <w:lastRenderedPageBreak/>
        <w:t>Não invente nem sobreinterprete, não permita mal-entendidos nem crie falsas expectativas.</w:t>
      </w:r>
    </w:p>
    <w:p w14:paraId="33A76F2C" w14:textId="77777777" w:rsidR="00690973" w:rsidRPr="00A36C08" w:rsidRDefault="007E675A" w:rsidP="007F0C37">
      <w:pPr>
        <w:pStyle w:val="ListParagraph"/>
        <w:numPr>
          <w:ilvl w:val="0"/>
          <w:numId w:val="3"/>
        </w:numPr>
        <w:tabs>
          <w:tab w:val="left" w:pos="6634"/>
        </w:tabs>
        <w:spacing w:line="276" w:lineRule="auto"/>
        <w:rPr>
          <w:rStyle w:val="termtext"/>
          <w:rFonts w:cstheme="minorHAnsi"/>
        </w:rPr>
      </w:pPr>
      <w:r w:rsidRPr="00A36C08">
        <w:rPr>
          <w:rStyle w:val="termtext"/>
        </w:rPr>
        <w:t>Você é um intérprete; não assuma outras funções, tais como oferecer orientação ou aconselhamento. Você não é assistente social, consultor jurídico, psicólogo nem enfermeiro, mas pode encaminhar os beneficiários para esses especialistas/expertos.</w:t>
      </w:r>
    </w:p>
    <w:p w14:paraId="3960BE28" w14:textId="77777777" w:rsidR="00D73C8E" w:rsidRPr="00A36C08" w:rsidRDefault="00690973" w:rsidP="007F0C37">
      <w:pPr>
        <w:pStyle w:val="ListParagraph"/>
        <w:numPr>
          <w:ilvl w:val="0"/>
          <w:numId w:val="3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 xml:space="preserve">Use linguagem moderada quando linguagem ofensiva ou indecente for usada. Nesse caso, você não precisa traduzir palavra por palavra. Você pode apenas afirmar: </w:t>
      </w:r>
    </w:p>
    <w:p w14:paraId="4F6BCFD5" w14:textId="77777777" w:rsidR="00690973" w:rsidRPr="00A36C08" w:rsidRDefault="00690973" w:rsidP="007F0C37">
      <w:pPr>
        <w:pStyle w:val="ListParagraph"/>
        <w:numPr>
          <w:ilvl w:val="0"/>
          <w:numId w:val="16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>“</w:t>
      </w:r>
      <w:r w:rsidRPr="00A36C08">
        <w:rPr>
          <w:i/>
        </w:rPr>
        <w:t>Eles estão usando comentários inadequados</w:t>
      </w:r>
      <w:r w:rsidRPr="00A36C08">
        <w:t>”</w:t>
      </w:r>
    </w:p>
    <w:p w14:paraId="76110D45" w14:textId="77777777" w:rsidR="00341E17" w:rsidRPr="00A36C08" w:rsidRDefault="00341E17" w:rsidP="007F0C37">
      <w:pPr>
        <w:pStyle w:val="ListParagraph"/>
        <w:tabs>
          <w:tab w:val="left" w:pos="6634"/>
        </w:tabs>
        <w:spacing w:line="276" w:lineRule="auto"/>
        <w:ind w:left="1080"/>
        <w:rPr>
          <w:rFonts w:cstheme="minorHAnsi"/>
        </w:rPr>
      </w:pPr>
    </w:p>
    <w:p w14:paraId="073709AE" w14:textId="77777777" w:rsidR="000E57B5" w:rsidRPr="00A36C08" w:rsidRDefault="00DB7D0E" w:rsidP="00341E17">
      <w:pPr>
        <w:pStyle w:val="ListParagraph"/>
        <w:numPr>
          <w:ilvl w:val="0"/>
          <w:numId w:val="1"/>
        </w:numPr>
        <w:tabs>
          <w:tab w:val="left" w:pos="6634"/>
        </w:tabs>
        <w:spacing w:line="276" w:lineRule="auto"/>
        <w:rPr>
          <w:rFonts w:cstheme="minorHAnsi"/>
          <w:b/>
          <w:sz w:val="24"/>
          <w:szCs w:val="24"/>
        </w:rPr>
      </w:pPr>
      <w:r w:rsidRPr="00A36C08">
        <w:rPr>
          <w:b/>
          <w:sz w:val="24"/>
        </w:rPr>
        <w:t xml:space="preserve">Imparcialidade </w:t>
      </w:r>
    </w:p>
    <w:p w14:paraId="657B0431" w14:textId="77777777" w:rsidR="008261D0" w:rsidRPr="00A36C08" w:rsidRDefault="008261D0" w:rsidP="007F0C37">
      <w:pPr>
        <w:pStyle w:val="ListParagraph"/>
        <w:numPr>
          <w:ilvl w:val="0"/>
          <w:numId w:val="4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>Mantenha-se imparcial em relação ao gênero, religião, etnia, educação e situação das pessoas envolvidas na discussão.</w:t>
      </w:r>
    </w:p>
    <w:p w14:paraId="3B5CBD8B" w14:textId="77777777" w:rsidR="000E57B5" w:rsidRPr="00A36C08" w:rsidRDefault="003F5CE4" w:rsidP="007F0C37">
      <w:pPr>
        <w:pStyle w:val="ListParagraph"/>
        <w:numPr>
          <w:ilvl w:val="0"/>
          <w:numId w:val="4"/>
        </w:numPr>
        <w:tabs>
          <w:tab w:val="left" w:pos="6634"/>
        </w:tabs>
        <w:spacing w:line="276" w:lineRule="auto"/>
        <w:rPr>
          <w:rFonts w:cstheme="minorHAnsi"/>
          <w:color w:val="FF0000"/>
        </w:rPr>
      </w:pPr>
      <w:r w:rsidRPr="00A36C08">
        <w:t>Permaneça neutro, não expresse sua opinião pessoal.</w:t>
      </w:r>
    </w:p>
    <w:p w14:paraId="6FE04CFE" w14:textId="77777777" w:rsidR="0084799D" w:rsidRPr="00A36C08" w:rsidRDefault="007B0661" w:rsidP="007F0C37">
      <w:pPr>
        <w:pStyle w:val="ListParagraph"/>
        <w:numPr>
          <w:ilvl w:val="0"/>
          <w:numId w:val="4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>Evite o favoritismo, oferecendo tratamento preferencial injusto a uma pessoa ou grupo em relação a outro (por exemplo, para beneficiários que trabalham como voluntários)</w:t>
      </w:r>
    </w:p>
    <w:p w14:paraId="0AF6A1C4" w14:textId="77777777" w:rsidR="00CC1DB4" w:rsidRPr="00A36C08" w:rsidRDefault="00C862C3" w:rsidP="007F0C37">
      <w:pPr>
        <w:pStyle w:val="ListParagraph"/>
        <w:numPr>
          <w:ilvl w:val="0"/>
          <w:numId w:val="4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 xml:space="preserve">Evite discutir questões religiosas, políticas ou sociais no acampamento.  </w:t>
      </w:r>
    </w:p>
    <w:p w14:paraId="32A8887D" w14:textId="77777777" w:rsidR="00EA4F4F" w:rsidRPr="00A36C08" w:rsidRDefault="00E17E92" w:rsidP="007F0C37">
      <w:pPr>
        <w:pStyle w:val="ListParagraph"/>
        <w:numPr>
          <w:ilvl w:val="0"/>
          <w:numId w:val="4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 xml:space="preserve">Caso você tenha laços pessoais estreitos com o interlocutor (familiar, financeiro, amigável), você está proibido de prestar serviços, a menos que seja uma situação de emergência. </w:t>
      </w:r>
    </w:p>
    <w:p w14:paraId="0688E44D" w14:textId="77777777" w:rsidR="0084799D" w:rsidRPr="00A36C08" w:rsidRDefault="00442535" w:rsidP="007F0C37">
      <w:pPr>
        <w:pStyle w:val="ListParagraph"/>
        <w:numPr>
          <w:ilvl w:val="0"/>
          <w:numId w:val="4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>Caso você tenha um problema pessoal com alguém, informe o seu CI e peça a outra pessoa para fazer a interpretação.</w:t>
      </w:r>
    </w:p>
    <w:p w14:paraId="4CAB1CFD" w14:textId="77777777" w:rsidR="000C22C9" w:rsidRPr="00A36C08" w:rsidRDefault="00E767B6" w:rsidP="000C22C9">
      <w:pPr>
        <w:pStyle w:val="ListParagraph"/>
        <w:numPr>
          <w:ilvl w:val="0"/>
          <w:numId w:val="4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 xml:space="preserve">Não forme relações íntimas no campo. Você pode recusar educadamente convites, datas ou visitas casuais. </w:t>
      </w:r>
    </w:p>
    <w:p w14:paraId="5B83E688" w14:textId="77777777" w:rsidR="000C22C9" w:rsidRPr="00A36C08" w:rsidRDefault="002F5716" w:rsidP="000C22C9">
      <w:pPr>
        <w:pStyle w:val="ListParagraph"/>
        <w:numPr>
          <w:ilvl w:val="0"/>
          <w:numId w:val="4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>Não aceite dinheiro para comprar qualquer item para os beneficiários.</w:t>
      </w:r>
    </w:p>
    <w:p w14:paraId="6E2FDA54" w14:textId="77777777" w:rsidR="00463E4E" w:rsidRPr="00A36C08" w:rsidRDefault="00463E4E" w:rsidP="00463E4E">
      <w:pPr>
        <w:pStyle w:val="ListParagraph"/>
        <w:tabs>
          <w:tab w:val="left" w:pos="6634"/>
        </w:tabs>
        <w:spacing w:line="276" w:lineRule="auto"/>
        <w:rPr>
          <w:rFonts w:cstheme="minorHAnsi"/>
        </w:rPr>
      </w:pPr>
    </w:p>
    <w:p w14:paraId="3CD7AA13" w14:textId="77777777" w:rsidR="000E57B5" w:rsidRPr="00A36C08" w:rsidRDefault="000E57B5" w:rsidP="00341E17">
      <w:pPr>
        <w:pStyle w:val="ListParagraph"/>
        <w:numPr>
          <w:ilvl w:val="0"/>
          <w:numId w:val="1"/>
        </w:numPr>
        <w:tabs>
          <w:tab w:val="left" w:pos="6634"/>
        </w:tabs>
        <w:spacing w:line="276" w:lineRule="auto"/>
        <w:rPr>
          <w:rStyle w:val="termtext"/>
          <w:rFonts w:cstheme="minorHAnsi"/>
          <w:b/>
          <w:sz w:val="24"/>
          <w:szCs w:val="24"/>
        </w:rPr>
      </w:pPr>
      <w:r w:rsidRPr="00A36C08">
        <w:rPr>
          <w:rStyle w:val="termtext"/>
          <w:b/>
          <w:sz w:val="24"/>
        </w:rPr>
        <w:t>Segurança</w:t>
      </w:r>
    </w:p>
    <w:p w14:paraId="38A4618F" w14:textId="77777777" w:rsidR="00690973" w:rsidRPr="00A36C08" w:rsidRDefault="00CA2A80" w:rsidP="007F0C37">
      <w:pPr>
        <w:pStyle w:val="ListParagraph"/>
        <w:numPr>
          <w:ilvl w:val="0"/>
          <w:numId w:val="6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 xml:space="preserve">Evite estar cercado por grandes multidões. Se você estiver cercado por uma grande multidão, explique que não começará a traduzir a menos que a multidão se mova. </w:t>
      </w:r>
    </w:p>
    <w:p w14:paraId="153F8FCE" w14:textId="77777777" w:rsidR="00690973" w:rsidRPr="00A36C08" w:rsidRDefault="00690973" w:rsidP="007F0C37">
      <w:pPr>
        <w:pStyle w:val="ListParagraph"/>
        <w:numPr>
          <w:ilvl w:val="0"/>
          <w:numId w:val="6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>Não tente resolver incidentes críticos, protestos, tumultos, nem brigas. Este não é o seu trabalho.</w:t>
      </w:r>
    </w:p>
    <w:p w14:paraId="427C980B" w14:textId="77777777" w:rsidR="00205BBD" w:rsidRPr="00A36C08" w:rsidRDefault="000E57B5" w:rsidP="007F0C37">
      <w:pPr>
        <w:pStyle w:val="ListParagraph"/>
        <w:numPr>
          <w:ilvl w:val="0"/>
          <w:numId w:val="6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>Deixe o acampamento imediatamente se você se sentir inseguro, mas informe seus colegas e o CI.</w:t>
      </w:r>
    </w:p>
    <w:p w14:paraId="40E1BF67" w14:textId="77777777" w:rsidR="0045176D" w:rsidRPr="00A36C08" w:rsidRDefault="0045176D" w:rsidP="007F0C37">
      <w:pPr>
        <w:pStyle w:val="ListParagraph"/>
        <w:numPr>
          <w:ilvl w:val="0"/>
          <w:numId w:val="6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t xml:space="preserve">Não leve beneficiários em seu carro, principalmente quando eles apresentarem algum problema de saúde grave. Você pode acompanhá-los ao hospital com a equipe médica se instruído pelo seu CI. </w:t>
      </w:r>
    </w:p>
    <w:p w14:paraId="2F78B15A" w14:textId="77777777" w:rsidR="0084799D" w:rsidRPr="00A36C08" w:rsidRDefault="0084799D" w:rsidP="007F0C37">
      <w:pPr>
        <w:pStyle w:val="ListParagraph"/>
        <w:tabs>
          <w:tab w:val="left" w:pos="6634"/>
        </w:tabs>
        <w:spacing w:line="276" w:lineRule="auto"/>
        <w:ind w:left="1080"/>
        <w:rPr>
          <w:rFonts w:cstheme="minorHAnsi"/>
        </w:rPr>
      </w:pPr>
    </w:p>
    <w:p w14:paraId="4438A8DB" w14:textId="77777777" w:rsidR="000E57B5" w:rsidRPr="00A36C08" w:rsidRDefault="0084799D" w:rsidP="00341E17">
      <w:pPr>
        <w:pStyle w:val="ListParagraph"/>
        <w:numPr>
          <w:ilvl w:val="0"/>
          <w:numId w:val="1"/>
        </w:numPr>
        <w:tabs>
          <w:tab w:val="left" w:pos="6634"/>
        </w:tabs>
        <w:spacing w:line="276" w:lineRule="auto"/>
        <w:rPr>
          <w:rStyle w:val="termtext"/>
          <w:rFonts w:cstheme="minorHAnsi"/>
          <w:b/>
          <w:sz w:val="24"/>
          <w:szCs w:val="24"/>
        </w:rPr>
      </w:pPr>
      <w:r w:rsidRPr="00A36C08">
        <w:rPr>
          <w:b/>
          <w:sz w:val="24"/>
        </w:rPr>
        <w:t xml:space="preserve">Sigilo </w:t>
      </w:r>
    </w:p>
    <w:p w14:paraId="4CB2A742" w14:textId="77777777" w:rsidR="00EA4F4F" w:rsidRPr="00A36C08" w:rsidRDefault="008261D0" w:rsidP="007F0C37">
      <w:pPr>
        <w:pStyle w:val="ListParagraph"/>
        <w:numPr>
          <w:ilvl w:val="0"/>
          <w:numId w:val="7"/>
        </w:numPr>
        <w:spacing w:line="276" w:lineRule="auto"/>
        <w:rPr>
          <w:rStyle w:val="termtext"/>
          <w:rFonts w:cstheme="minorHAnsi"/>
        </w:rPr>
      </w:pPr>
      <w:r w:rsidRPr="00A36C08">
        <w:rPr>
          <w:rStyle w:val="termtext"/>
        </w:rPr>
        <w:t>Você deve respeitar a privacidade das pessoas com as quais coopera.</w:t>
      </w:r>
    </w:p>
    <w:p w14:paraId="7CC776AD" w14:textId="77777777" w:rsidR="00EA4F4F" w:rsidRPr="00A36C08" w:rsidRDefault="00D73C8E" w:rsidP="007F0C37">
      <w:pPr>
        <w:pStyle w:val="ListParagraph"/>
        <w:numPr>
          <w:ilvl w:val="0"/>
          <w:numId w:val="7"/>
        </w:numPr>
        <w:spacing w:line="276" w:lineRule="auto"/>
        <w:rPr>
          <w:rStyle w:val="termtext"/>
          <w:rFonts w:cstheme="minorHAnsi"/>
        </w:rPr>
      </w:pPr>
      <w:r w:rsidRPr="00A36C08">
        <w:rPr>
          <w:rStyle w:val="termtext"/>
        </w:rPr>
        <w:t xml:space="preserve">O conteúdo das conversas e as informações compartilhadas durante a interpretação são confidenciais. Você está proibido de compartilhar com outros atores.  </w:t>
      </w:r>
    </w:p>
    <w:p w14:paraId="0B20B3AD" w14:textId="77777777" w:rsidR="00CC1DB4" w:rsidRPr="00A36C08" w:rsidRDefault="00EA4F4F" w:rsidP="007F0C37">
      <w:pPr>
        <w:pStyle w:val="ListParagraph"/>
        <w:numPr>
          <w:ilvl w:val="0"/>
          <w:numId w:val="7"/>
        </w:numPr>
        <w:spacing w:line="276" w:lineRule="auto"/>
        <w:rPr>
          <w:rStyle w:val="termtext"/>
          <w:rFonts w:cstheme="minorHAnsi"/>
        </w:rPr>
      </w:pPr>
      <w:r w:rsidRPr="00A36C08">
        <w:rPr>
          <w:rStyle w:val="termtext"/>
        </w:rPr>
        <w:lastRenderedPageBreak/>
        <w:t xml:space="preserve">Você é responsável por manter os dados pessoais seguros (por exemplo, formulários de coleta de dados). </w:t>
      </w:r>
    </w:p>
    <w:p w14:paraId="0099ABD3" w14:textId="77777777" w:rsidR="000E57B5" w:rsidRPr="00A36C08" w:rsidRDefault="00BF68A5" w:rsidP="007F0C37">
      <w:pPr>
        <w:pStyle w:val="ListParagraph"/>
        <w:numPr>
          <w:ilvl w:val="0"/>
          <w:numId w:val="7"/>
        </w:numPr>
        <w:tabs>
          <w:tab w:val="left" w:pos="6634"/>
        </w:tabs>
        <w:spacing w:line="276" w:lineRule="auto"/>
        <w:rPr>
          <w:rFonts w:cstheme="minorHAnsi"/>
        </w:rPr>
      </w:pPr>
      <w:r w:rsidRPr="00A36C08">
        <w:rPr>
          <w:rStyle w:val="termtext"/>
        </w:rPr>
        <w:t>É</w:t>
      </w:r>
      <w:r w:rsidRPr="00A36C08">
        <w:t xml:space="preserve"> sua obrigação informar sobre as ameaças/riscos que sejam compartilhados ou confiados a você. </w:t>
      </w:r>
    </w:p>
    <w:p w14:paraId="22616511" w14:textId="77777777" w:rsidR="0084799D" w:rsidRPr="00A36C08" w:rsidRDefault="00C67A50" w:rsidP="007F0C37">
      <w:pPr>
        <w:pStyle w:val="ListParagraph"/>
        <w:numPr>
          <w:ilvl w:val="0"/>
          <w:numId w:val="7"/>
        </w:numPr>
        <w:tabs>
          <w:tab w:val="left" w:pos="6634"/>
        </w:tabs>
        <w:spacing w:line="276" w:lineRule="auto"/>
        <w:rPr>
          <w:rStyle w:val="termtext"/>
          <w:rFonts w:cstheme="minorHAnsi"/>
        </w:rPr>
      </w:pPr>
      <w:r w:rsidRPr="00A36C08">
        <w:rPr>
          <w:rStyle w:val="termtext"/>
        </w:rPr>
        <w:t>Você pode ser solicitado a divulgar informações de beneficiários em alguns casos. Nesse caso, você deve seguir as instruções do seu CI.</w:t>
      </w:r>
    </w:p>
    <w:p w14:paraId="0D6F057C" w14:textId="77777777" w:rsidR="0084799D" w:rsidRPr="00A36C08" w:rsidRDefault="0084799D" w:rsidP="00341E17">
      <w:pPr>
        <w:tabs>
          <w:tab w:val="left" w:pos="6634"/>
        </w:tabs>
        <w:spacing w:line="276" w:lineRule="auto"/>
        <w:rPr>
          <w:rStyle w:val="termtext"/>
          <w:rFonts w:cstheme="minorHAnsi"/>
        </w:rPr>
      </w:pPr>
    </w:p>
    <w:p w14:paraId="77322FE3" w14:textId="77777777" w:rsidR="000E57B5" w:rsidRPr="00A36C08" w:rsidRDefault="0084799D" w:rsidP="00341E17">
      <w:pPr>
        <w:pStyle w:val="ListParagraph"/>
        <w:numPr>
          <w:ilvl w:val="0"/>
          <w:numId w:val="1"/>
        </w:numPr>
        <w:tabs>
          <w:tab w:val="left" w:pos="6634"/>
        </w:tabs>
        <w:spacing w:line="276" w:lineRule="auto"/>
        <w:rPr>
          <w:rStyle w:val="termtext"/>
          <w:rFonts w:cstheme="minorHAnsi"/>
          <w:b/>
          <w:sz w:val="24"/>
          <w:szCs w:val="24"/>
        </w:rPr>
      </w:pPr>
      <w:r w:rsidRPr="00A36C08">
        <w:rPr>
          <w:rStyle w:val="termtext"/>
          <w:b/>
          <w:sz w:val="24"/>
        </w:rPr>
        <w:t>Corrupção</w:t>
      </w:r>
    </w:p>
    <w:p w14:paraId="5B6404BF" w14:textId="77777777" w:rsidR="00785E1B" w:rsidRPr="00A36C08" w:rsidRDefault="00E17E92" w:rsidP="00785E1B">
      <w:pPr>
        <w:pStyle w:val="ListParagraph"/>
        <w:numPr>
          <w:ilvl w:val="0"/>
          <w:numId w:val="8"/>
        </w:numPr>
        <w:tabs>
          <w:tab w:val="left" w:pos="6634"/>
        </w:tabs>
        <w:spacing w:line="276" w:lineRule="auto"/>
        <w:rPr>
          <w:rStyle w:val="termtext"/>
          <w:rFonts w:cstheme="minorHAnsi"/>
        </w:rPr>
      </w:pPr>
      <w:r w:rsidRPr="00A36C08">
        <w:rPr>
          <w:rStyle w:val="termtext"/>
        </w:rPr>
        <w:t xml:space="preserve">Exercer poder ou influência sobre os beneficiários (por exemplo, trocas financeiras, roubo, fraude, exploração, abuso verbal, violência, suborno e extorsão) é contra o padrão de conduta e código de ética da OIM [Anexo] e levará a sua demissão. </w:t>
      </w:r>
    </w:p>
    <w:p w14:paraId="2716FD90" w14:textId="77777777" w:rsidR="00A27D4A" w:rsidRPr="00A36C08" w:rsidRDefault="0084799D" w:rsidP="00FC7F5C">
      <w:pPr>
        <w:pStyle w:val="ListParagraph"/>
        <w:numPr>
          <w:ilvl w:val="0"/>
          <w:numId w:val="8"/>
        </w:numPr>
        <w:tabs>
          <w:tab w:val="left" w:pos="6634"/>
        </w:tabs>
        <w:spacing w:line="276" w:lineRule="auto"/>
        <w:rPr>
          <w:rStyle w:val="termtext"/>
          <w:rFonts w:cstheme="minorHAnsi"/>
        </w:rPr>
      </w:pPr>
      <w:r w:rsidRPr="00A36C08">
        <w:t xml:space="preserve">Não </w:t>
      </w:r>
      <w:r w:rsidRPr="00A36C08">
        <w:rPr>
          <w:rStyle w:val="termtext"/>
        </w:rPr>
        <w:t xml:space="preserve">aceite dinheiro, presentes nem outros benefícios. Você pode aceitar pequenos presentes típicos (por exemplo, chá, refeições e artesanato), dependendo do contexto. </w:t>
      </w:r>
    </w:p>
    <w:sectPr w:rsidR="00A27D4A" w:rsidRPr="00A36C0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3B7F7" w14:textId="77777777" w:rsidR="000F2150" w:rsidRDefault="000F2150" w:rsidP="00785E1B">
      <w:pPr>
        <w:spacing w:after="0" w:line="240" w:lineRule="auto"/>
      </w:pPr>
      <w:r>
        <w:separator/>
      </w:r>
    </w:p>
  </w:endnote>
  <w:endnote w:type="continuationSeparator" w:id="0">
    <w:p w14:paraId="5897115D" w14:textId="77777777" w:rsidR="000F2150" w:rsidRDefault="000F2150" w:rsidP="00785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1DE81" w14:textId="77777777" w:rsidR="000F2150" w:rsidRDefault="000F2150" w:rsidP="00785E1B">
      <w:pPr>
        <w:spacing w:after="0" w:line="240" w:lineRule="auto"/>
      </w:pPr>
      <w:r>
        <w:separator/>
      </w:r>
    </w:p>
  </w:footnote>
  <w:footnote w:type="continuationSeparator" w:id="0">
    <w:p w14:paraId="777217A7" w14:textId="77777777" w:rsidR="000F2150" w:rsidRDefault="000F2150" w:rsidP="00785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F1D51"/>
    <w:multiLevelType w:val="hybridMultilevel"/>
    <w:tmpl w:val="B9BE6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831AD"/>
    <w:multiLevelType w:val="hybridMultilevel"/>
    <w:tmpl w:val="E528E5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08AB"/>
    <w:multiLevelType w:val="hybridMultilevel"/>
    <w:tmpl w:val="3F24D12C"/>
    <w:lvl w:ilvl="0" w:tplc="1DC8FC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D222C"/>
    <w:multiLevelType w:val="hybridMultilevel"/>
    <w:tmpl w:val="6E145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A62D9"/>
    <w:multiLevelType w:val="hybridMultilevel"/>
    <w:tmpl w:val="F2A0861A"/>
    <w:lvl w:ilvl="0" w:tplc="72C43D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A077C"/>
    <w:multiLevelType w:val="hybridMultilevel"/>
    <w:tmpl w:val="8D8EF9A2"/>
    <w:lvl w:ilvl="0" w:tplc="72C43D9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6C7E03"/>
    <w:multiLevelType w:val="hybridMultilevel"/>
    <w:tmpl w:val="C0528DF0"/>
    <w:lvl w:ilvl="0" w:tplc="B93E376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079B1"/>
    <w:multiLevelType w:val="hybridMultilevel"/>
    <w:tmpl w:val="B474571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9832048"/>
    <w:multiLevelType w:val="hybridMultilevel"/>
    <w:tmpl w:val="5204B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023B7"/>
    <w:multiLevelType w:val="hybridMultilevel"/>
    <w:tmpl w:val="4DE81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304AF"/>
    <w:multiLevelType w:val="hybridMultilevel"/>
    <w:tmpl w:val="BDF87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414A9"/>
    <w:multiLevelType w:val="hybridMultilevel"/>
    <w:tmpl w:val="875EA6EE"/>
    <w:lvl w:ilvl="0" w:tplc="4B602A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F05196"/>
    <w:multiLevelType w:val="hybridMultilevel"/>
    <w:tmpl w:val="675A61DE"/>
    <w:lvl w:ilvl="0" w:tplc="25A0EA6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8F96043"/>
    <w:multiLevelType w:val="hybridMultilevel"/>
    <w:tmpl w:val="8F54F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02DF8"/>
    <w:multiLevelType w:val="multilevel"/>
    <w:tmpl w:val="A02C4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414F4D"/>
    <w:multiLevelType w:val="hybridMultilevel"/>
    <w:tmpl w:val="85D6F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2"/>
  </w:num>
  <w:num w:numId="5">
    <w:abstractNumId w:val="3"/>
  </w:num>
  <w:num w:numId="6">
    <w:abstractNumId w:val="0"/>
  </w:num>
  <w:num w:numId="7">
    <w:abstractNumId w:val="10"/>
  </w:num>
  <w:num w:numId="8">
    <w:abstractNumId w:val="1"/>
  </w:num>
  <w:num w:numId="9">
    <w:abstractNumId w:val="8"/>
  </w:num>
  <w:num w:numId="10">
    <w:abstractNumId w:val="14"/>
  </w:num>
  <w:num w:numId="11">
    <w:abstractNumId w:val="11"/>
  </w:num>
  <w:num w:numId="12">
    <w:abstractNumId w:val="4"/>
  </w:num>
  <w:num w:numId="13">
    <w:abstractNumId w:val="5"/>
  </w:num>
  <w:num w:numId="14">
    <w:abstractNumId w:val="7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34"/>
    <w:rsid w:val="00001C15"/>
    <w:rsid w:val="00027DD5"/>
    <w:rsid w:val="000C22C9"/>
    <w:rsid w:val="000C727F"/>
    <w:rsid w:val="000D2CFC"/>
    <w:rsid w:val="000E2AF2"/>
    <w:rsid w:val="000E57B5"/>
    <w:rsid w:val="000F2150"/>
    <w:rsid w:val="00104427"/>
    <w:rsid w:val="001679C2"/>
    <w:rsid w:val="00196FB5"/>
    <w:rsid w:val="001D4542"/>
    <w:rsid w:val="001D68CD"/>
    <w:rsid w:val="001E1F02"/>
    <w:rsid w:val="00205BBD"/>
    <w:rsid w:val="002403FD"/>
    <w:rsid w:val="00242D49"/>
    <w:rsid w:val="00293848"/>
    <w:rsid w:val="00293EE6"/>
    <w:rsid w:val="002D752C"/>
    <w:rsid w:val="002F4BA3"/>
    <w:rsid w:val="002F5716"/>
    <w:rsid w:val="00314086"/>
    <w:rsid w:val="00321A12"/>
    <w:rsid w:val="00326822"/>
    <w:rsid w:val="00331691"/>
    <w:rsid w:val="00341E17"/>
    <w:rsid w:val="00355028"/>
    <w:rsid w:val="00361D7D"/>
    <w:rsid w:val="00381CDA"/>
    <w:rsid w:val="00384107"/>
    <w:rsid w:val="003D765A"/>
    <w:rsid w:val="003F5CE4"/>
    <w:rsid w:val="00442535"/>
    <w:rsid w:val="0045176D"/>
    <w:rsid w:val="00463E4E"/>
    <w:rsid w:val="004B42D3"/>
    <w:rsid w:val="004B7ECB"/>
    <w:rsid w:val="00535736"/>
    <w:rsid w:val="00552A99"/>
    <w:rsid w:val="00580FC8"/>
    <w:rsid w:val="005C5C89"/>
    <w:rsid w:val="005D0344"/>
    <w:rsid w:val="005D58D9"/>
    <w:rsid w:val="005D5DA1"/>
    <w:rsid w:val="005E7AF3"/>
    <w:rsid w:val="00610352"/>
    <w:rsid w:val="0062768D"/>
    <w:rsid w:val="0063525D"/>
    <w:rsid w:val="006476C9"/>
    <w:rsid w:val="0065772C"/>
    <w:rsid w:val="00672252"/>
    <w:rsid w:val="00690973"/>
    <w:rsid w:val="006D3CD6"/>
    <w:rsid w:val="00713192"/>
    <w:rsid w:val="00752728"/>
    <w:rsid w:val="00785E1B"/>
    <w:rsid w:val="007B0661"/>
    <w:rsid w:val="007B4CCC"/>
    <w:rsid w:val="007E08BF"/>
    <w:rsid w:val="007E6170"/>
    <w:rsid w:val="007E675A"/>
    <w:rsid w:val="007F0C37"/>
    <w:rsid w:val="00813999"/>
    <w:rsid w:val="00816534"/>
    <w:rsid w:val="008261D0"/>
    <w:rsid w:val="0084799D"/>
    <w:rsid w:val="00895504"/>
    <w:rsid w:val="008C4C7B"/>
    <w:rsid w:val="008E636A"/>
    <w:rsid w:val="0090264A"/>
    <w:rsid w:val="00912A8B"/>
    <w:rsid w:val="00963686"/>
    <w:rsid w:val="00981E9B"/>
    <w:rsid w:val="00986318"/>
    <w:rsid w:val="009C4904"/>
    <w:rsid w:val="009D3FFD"/>
    <w:rsid w:val="009F7995"/>
    <w:rsid w:val="00A27D4A"/>
    <w:rsid w:val="00A36C08"/>
    <w:rsid w:val="00A6536A"/>
    <w:rsid w:val="00A66A47"/>
    <w:rsid w:val="00A76846"/>
    <w:rsid w:val="00AA3F4E"/>
    <w:rsid w:val="00AA5A1C"/>
    <w:rsid w:val="00B170E3"/>
    <w:rsid w:val="00B506D8"/>
    <w:rsid w:val="00B60CBB"/>
    <w:rsid w:val="00B67077"/>
    <w:rsid w:val="00B85B94"/>
    <w:rsid w:val="00B864A5"/>
    <w:rsid w:val="00BE50D2"/>
    <w:rsid w:val="00BF5A3E"/>
    <w:rsid w:val="00BF68A5"/>
    <w:rsid w:val="00C225D8"/>
    <w:rsid w:val="00C44CE0"/>
    <w:rsid w:val="00C67A50"/>
    <w:rsid w:val="00C760D3"/>
    <w:rsid w:val="00C862C3"/>
    <w:rsid w:val="00CA2A80"/>
    <w:rsid w:val="00CC1DB4"/>
    <w:rsid w:val="00D05431"/>
    <w:rsid w:val="00D24D92"/>
    <w:rsid w:val="00D323C0"/>
    <w:rsid w:val="00D46C06"/>
    <w:rsid w:val="00D52445"/>
    <w:rsid w:val="00D52FFC"/>
    <w:rsid w:val="00D73C8E"/>
    <w:rsid w:val="00D761DB"/>
    <w:rsid w:val="00D84FAB"/>
    <w:rsid w:val="00D94944"/>
    <w:rsid w:val="00DA3986"/>
    <w:rsid w:val="00DA3DBD"/>
    <w:rsid w:val="00DB7D0E"/>
    <w:rsid w:val="00DD3AEF"/>
    <w:rsid w:val="00DF5C19"/>
    <w:rsid w:val="00E17E92"/>
    <w:rsid w:val="00E3496E"/>
    <w:rsid w:val="00E767B6"/>
    <w:rsid w:val="00EA4F4F"/>
    <w:rsid w:val="00F27FFD"/>
    <w:rsid w:val="00F640CC"/>
    <w:rsid w:val="00F74EFE"/>
    <w:rsid w:val="00FC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BBDD5"/>
  <w15:docId w15:val="{F83CBD67-D2FC-47C2-B096-CC487EC5C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534"/>
    <w:pPr>
      <w:ind w:left="720"/>
      <w:contextualSpacing/>
    </w:pPr>
  </w:style>
  <w:style w:type="character" w:customStyle="1" w:styleId="termtext">
    <w:name w:val="termtext"/>
    <w:basedOn w:val="DefaultParagraphFont"/>
    <w:rsid w:val="001D4542"/>
  </w:style>
  <w:style w:type="paragraph" w:styleId="NoSpacing">
    <w:name w:val="No Spacing"/>
    <w:uiPriority w:val="1"/>
    <w:qFormat/>
    <w:rsid w:val="00A6536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85E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5E1B"/>
  </w:style>
  <w:style w:type="paragraph" w:styleId="Footer">
    <w:name w:val="footer"/>
    <w:basedOn w:val="Normal"/>
    <w:link w:val="FooterChar"/>
    <w:uiPriority w:val="99"/>
    <w:unhideWhenUsed/>
    <w:rsid w:val="00785E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5E1B"/>
  </w:style>
  <w:style w:type="character" w:styleId="CommentReference">
    <w:name w:val="annotation reference"/>
    <w:basedOn w:val="DefaultParagraphFont"/>
    <w:uiPriority w:val="99"/>
    <w:semiHidden/>
    <w:unhideWhenUsed/>
    <w:rsid w:val="00A27D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7D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7D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7D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D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</documentManagement>
</p:properties>
</file>

<file path=customXml/itemProps1.xml><?xml version="1.0" encoding="utf-8"?>
<ds:datastoreItem xmlns:ds="http://schemas.openxmlformats.org/officeDocument/2006/customXml" ds:itemID="{3520EAE4-C314-42D2-BED5-D09FA7AFAC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4C6FBE-B0D6-43EB-A63B-5BEC3C99CA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685e0-3ec3-4526-a337-bc02c6b3961c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6CC71-D410-4A49-A7E2-46D0E38797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5BC8E0-7B61-4FD1-804D-8CC88E62F684}">
  <ds:schemaRefs>
    <ds:schemaRef ds:uri="http://schemas.microsoft.com/office/2006/metadata/properties"/>
    <ds:schemaRef ds:uri="http://schemas.microsoft.com/office/infopath/2007/PartnerControls"/>
    <ds:schemaRef ds:uri="72eb3475-e0f4-42fd-ab5c-abe08d673cdb"/>
    <ds:schemaRef ds:uri="4d2685e0-3ec3-4526-a337-bc02c6b396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PATERAKI Marianna</dc:creator>
  <cp:lastModifiedBy>Paola Jiménez</cp:lastModifiedBy>
  <cp:revision>3</cp:revision>
  <dcterms:created xsi:type="dcterms:W3CDTF">2019-01-21T15:04:00Z</dcterms:created>
  <dcterms:modified xsi:type="dcterms:W3CDTF">2020-11-25T16:02:00Z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ComplianceAssetId">
    <vt:lpwstr/>
  </property>
</Properties>
</file>