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905" w:type="dxa"/>
        <w:tblInd w:w="-50" w:type="dxa"/>
        <w:tblLayout w:type="fixed"/>
        <w:tblLook w:val="0000" w:firstRow="0" w:lastRow="0" w:firstColumn="0" w:lastColumn="0" w:noHBand="0" w:noVBand="0"/>
      </w:tblPr>
      <w:tblGrid>
        <w:gridCol w:w="920"/>
        <w:gridCol w:w="1559"/>
        <w:gridCol w:w="3558"/>
        <w:gridCol w:w="2198"/>
        <w:gridCol w:w="1670"/>
      </w:tblGrid>
      <w:tr w:rsidR="00653724" w:rsidRPr="008C40D7" w14:paraId="3805AE92" w14:textId="77777777" w:rsidTr="00D2394C">
        <w:trPr>
          <w:trHeight w:val="171"/>
        </w:trPr>
        <w:tc>
          <w:tcPr>
            <w:tcW w:w="920" w:type="dxa"/>
            <w:tcBorders>
              <w:top w:val="single" w:sz="4" w:space="0" w:color="000000"/>
              <w:left w:val="single" w:sz="4" w:space="0" w:color="000000"/>
              <w:bottom w:val="single" w:sz="4" w:space="0" w:color="000000"/>
            </w:tcBorders>
            <w:shd w:val="clear" w:color="auto" w:fill="DBE5F1"/>
          </w:tcPr>
          <w:p w14:paraId="03009252" w14:textId="77777777" w:rsidR="00653724" w:rsidRPr="008C40D7" w:rsidRDefault="00653724" w:rsidP="00BE1784">
            <w:pPr>
              <w:pStyle w:val="Heading2"/>
              <w:pBdr>
                <w:top w:val="none" w:sz="0" w:space="0" w:color="000000"/>
                <w:left w:val="none" w:sz="0" w:space="0" w:color="000000"/>
                <w:bottom w:val="none" w:sz="0" w:space="0" w:color="000000"/>
                <w:right w:val="none" w:sz="0" w:space="0" w:color="000000"/>
              </w:pBdr>
              <w:spacing w:before="0"/>
              <w:jc w:val="center"/>
              <w:rPr>
                <w:rFonts w:asciiTheme="minorHAnsi" w:hAnsiTheme="minorHAnsi" w:cstheme="minorHAnsi"/>
                <w:b/>
                <w:color w:val="000000"/>
                <w:sz w:val="28"/>
                <w:szCs w:val="28"/>
              </w:rPr>
            </w:pPr>
            <w:r w:rsidRPr="008C40D7">
              <w:rPr>
                <w:rFonts w:asciiTheme="minorHAnsi" w:hAnsiTheme="minorHAnsi"/>
                <w:b/>
                <w:color w:val="000000"/>
                <w:sz w:val="28"/>
              </w:rPr>
              <w:t>Etapas</w:t>
            </w:r>
          </w:p>
        </w:tc>
        <w:tc>
          <w:tcPr>
            <w:tcW w:w="1559" w:type="dxa"/>
            <w:tcBorders>
              <w:top w:val="single" w:sz="4" w:space="0" w:color="000000"/>
              <w:left w:val="single" w:sz="4" w:space="0" w:color="000000"/>
              <w:bottom w:val="single" w:sz="4" w:space="0" w:color="000000"/>
            </w:tcBorders>
            <w:shd w:val="clear" w:color="auto" w:fill="DBE5F1"/>
          </w:tcPr>
          <w:p w14:paraId="47FA119B" w14:textId="77777777" w:rsidR="00653724" w:rsidRPr="008C40D7" w:rsidRDefault="00653724" w:rsidP="00D2394C">
            <w:pPr>
              <w:pStyle w:val="Heading2"/>
              <w:pBdr>
                <w:top w:val="none" w:sz="0" w:space="0" w:color="000000"/>
                <w:left w:val="none" w:sz="0" w:space="0" w:color="000000"/>
                <w:bottom w:val="none" w:sz="0" w:space="0" w:color="000000"/>
                <w:right w:val="none" w:sz="0" w:space="0" w:color="000000"/>
              </w:pBdr>
              <w:spacing w:before="0"/>
              <w:rPr>
                <w:rFonts w:asciiTheme="minorHAnsi" w:hAnsiTheme="minorHAnsi" w:cstheme="minorHAnsi"/>
                <w:b/>
                <w:color w:val="000000"/>
                <w:sz w:val="28"/>
                <w:szCs w:val="28"/>
              </w:rPr>
            </w:pPr>
            <w:r w:rsidRPr="008C40D7">
              <w:rPr>
                <w:rFonts w:asciiTheme="minorHAnsi" w:hAnsiTheme="minorHAnsi"/>
                <w:b/>
                <w:color w:val="000000"/>
                <w:sz w:val="28"/>
              </w:rPr>
              <w:t>O que fazer?</w:t>
            </w:r>
          </w:p>
        </w:tc>
        <w:tc>
          <w:tcPr>
            <w:tcW w:w="3558" w:type="dxa"/>
            <w:tcBorders>
              <w:top w:val="single" w:sz="4" w:space="0" w:color="000000"/>
              <w:left w:val="single" w:sz="4" w:space="0" w:color="000000"/>
              <w:bottom w:val="single" w:sz="4" w:space="0" w:color="000000"/>
              <w:right w:val="single" w:sz="4" w:space="0" w:color="000000"/>
            </w:tcBorders>
            <w:shd w:val="clear" w:color="auto" w:fill="DBE5F1"/>
          </w:tcPr>
          <w:p w14:paraId="5F823B87" w14:textId="77777777" w:rsidR="00653724" w:rsidRPr="008C40D7" w:rsidRDefault="00653724" w:rsidP="00BE1784">
            <w:pPr>
              <w:pStyle w:val="Heading2"/>
              <w:pBdr>
                <w:top w:val="none" w:sz="0" w:space="0" w:color="000000"/>
                <w:left w:val="none" w:sz="0" w:space="0" w:color="000000"/>
                <w:bottom w:val="none" w:sz="0" w:space="0" w:color="000000"/>
                <w:right w:val="none" w:sz="0" w:space="0" w:color="000000"/>
              </w:pBdr>
              <w:spacing w:before="0"/>
              <w:jc w:val="center"/>
              <w:rPr>
                <w:rFonts w:asciiTheme="minorHAnsi" w:hAnsiTheme="minorHAnsi" w:cstheme="minorHAnsi"/>
                <w:b/>
                <w:color w:val="000000"/>
                <w:sz w:val="28"/>
                <w:szCs w:val="28"/>
              </w:rPr>
            </w:pPr>
            <w:r w:rsidRPr="008C40D7">
              <w:rPr>
                <w:rFonts w:asciiTheme="minorHAnsi" w:hAnsiTheme="minorHAnsi"/>
                <w:b/>
                <w:color w:val="000000"/>
                <w:sz w:val="28"/>
              </w:rPr>
              <w:t xml:space="preserve">O que envolve?  </w:t>
            </w:r>
          </w:p>
        </w:tc>
        <w:tc>
          <w:tcPr>
            <w:tcW w:w="2198" w:type="dxa"/>
            <w:tcBorders>
              <w:top w:val="single" w:sz="4" w:space="0" w:color="000000"/>
              <w:left w:val="single" w:sz="4" w:space="0" w:color="000000"/>
              <w:bottom w:val="single" w:sz="4" w:space="0" w:color="000000"/>
              <w:right w:val="single" w:sz="4" w:space="0" w:color="000000"/>
            </w:tcBorders>
            <w:shd w:val="clear" w:color="auto" w:fill="DBE5F1"/>
          </w:tcPr>
          <w:p w14:paraId="2232A12E" w14:textId="77777777" w:rsidR="00653724" w:rsidRPr="008C40D7" w:rsidRDefault="00653724" w:rsidP="00BE1784">
            <w:pPr>
              <w:pStyle w:val="Heading2"/>
              <w:pBdr>
                <w:top w:val="none" w:sz="0" w:space="0" w:color="000000"/>
                <w:left w:val="none" w:sz="0" w:space="0" w:color="000000"/>
                <w:bottom w:val="none" w:sz="0" w:space="0" w:color="000000"/>
                <w:right w:val="none" w:sz="0" w:space="0" w:color="000000"/>
              </w:pBdr>
              <w:spacing w:before="0"/>
              <w:jc w:val="center"/>
              <w:rPr>
                <w:rFonts w:asciiTheme="minorHAnsi" w:hAnsiTheme="minorHAnsi" w:cstheme="minorHAnsi"/>
                <w:b/>
                <w:color w:val="000000"/>
                <w:sz w:val="28"/>
                <w:szCs w:val="28"/>
              </w:rPr>
            </w:pPr>
            <w:r w:rsidRPr="008C40D7">
              <w:rPr>
                <w:rFonts w:asciiTheme="minorHAnsi" w:hAnsiTheme="minorHAnsi"/>
                <w:b/>
                <w:color w:val="000000"/>
                <w:sz w:val="28"/>
              </w:rPr>
              <w:t>O que considerar?</w:t>
            </w:r>
          </w:p>
        </w:tc>
        <w:tc>
          <w:tcPr>
            <w:tcW w:w="1670" w:type="dxa"/>
            <w:tcBorders>
              <w:top w:val="single" w:sz="4" w:space="0" w:color="000000"/>
              <w:left w:val="single" w:sz="4" w:space="0" w:color="000000"/>
              <w:bottom w:val="single" w:sz="4" w:space="0" w:color="000000"/>
              <w:right w:val="single" w:sz="4" w:space="0" w:color="000000"/>
            </w:tcBorders>
            <w:shd w:val="clear" w:color="auto" w:fill="DBE5F1"/>
          </w:tcPr>
          <w:p w14:paraId="0B5E3436" w14:textId="77777777" w:rsidR="00653724" w:rsidRPr="008C40D7" w:rsidRDefault="00653724" w:rsidP="00BE1784">
            <w:pPr>
              <w:pStyle w:val="Heading2"/>
              <w:pBdr>
                <w:top w:val="none" w:sz="0" w:space="0" w:color="000000"/>
                <w:left w:val="none" w:sz="0" w:space="0" w:color="000000"/>
                <w:bottom w:val="none" w:sz="0" w:space="0" w:color="000000"/>
                <w:right w:val="none" w:sz="0" w:space="0" w:color="000000"/>
              </w:pBdr>
              <w:spacing w:before="0"/>
              <w:jc w:val="center"/>
              <w:rPr>
                <w:rFonts w:asciiTheme="minorHAnsi" w:hAnsiTheme="minorHAnsi" w:cstheme="minorHAnsi"/>
                <w:b/>
                <w:color w:val="000000"/>
                <w:sz w:val="28"/>
                <w:szCs w:val="28"/>
              </w:rPr>
            </w:pPr>
            <w:r w:rsidRPr="008C40D7">
              <w:rPr>
                <w:rFonts w:asciiTheme="minorHAnsi" w:hAnsiTheme="minorHAnsi"/>
                <w:b/>
                <w:color w:val="000000"/>
                <w:sz w:val="28"/>
              </w:rPr>
              <w:t>Como fazer isso?</w:t>
            </w:r>
          </w:p>
        </w:tc>
      </w:tr>
      <w:tr w:rsidR="00653724" w:rsidRPr="008C40D7" w14:paraId="2C78E60B" w14:textId="77777777" w:rsidTr="00D2394C">
        <w:trPr>
          <w:cantSplit/>
          <w:trHeight w:val="742"/>
        </w:trPr>
        <w:tc>
          <w:tcPr>
            <w:tcW w:w="920" w:type="dxa"/>
            <w:vMerge w:val="restart"/>
            <w:tcBorders>
              <w:top w:val="single" w:sz="4" w:space="0" w:color="000000"/>
              <w:left w:val="single" w:sz="4" w:space="0" w:color="000000"/>
            </w:tcBorders>
            <w:shd w:val="clear" w:color="auto" w:fill="auto"/>
          </w:tcPr>
          <w:p w14:paraId="4D06DE4C" w14:textId="77777777" w:rsidR="00653724" w:rsidRPr="008C40D7" w:rsidRDefault="00653724" w:rsidP="00BE1784">
            <w:pPr>
              <w:jc w:val="both"/>
              <w:rPr>
                <w:rFonts w:asciiTheme="minorHAnsi" w:hAnsiTheme="minorHAnsi" w:cstheme="minorHAnsi"/>
                <w:b/>
                <w:color w:val="404040"/>
                <w:sz w:val="22"/>
                <w:szCs w:val="22"/>
              </w:rPr>
            </w:pPr>
          </w:p>
          <w:p w14:paraId="1B8AD97C" w14:textId="77777777" w:rsidR="00653724" w:rsidRPr="008C40D7" w:rsidRDefault="00653724" w:rsidP="00BE1784">
            <w:pPr>
              <w:jc w:val="both"/>
              <w:rPr>
                <w:rFonts w:asciiTheme="minorHAnsi" w:hAnsiTheme="minorHAnsi" w:cstheme="minorHAnsi"/>
                <w:b/>
                <w:color w:val="404040"/>
                <w:sz w:val="22"/>
                <w:szCs w:val="22"/>
              </w:rPr>
            </w:pPr>
          </w:p>
          <w:p w14:paraId="38C635A6" w14:textId="77777777" w:rsidR="00653724" w:rsidRPr="008C40D7" w:rsidRDefault="00653724" w:rsidP="00BE1784">
            <w:pPr>
              <w:jc w:val="both"/>
              <w:rPr>
                <w:rFonts w:asciiTheme="minorHAnsi" w:hAnsiTheme="minorHAnsi" w:cstheme="minorHAnsi"/>
                <w:b/>
                <w:color w:val="404040"/>
                <w:sz w:val="22"/>
                <w:szCs w:val="22"/>
              </w:rPr>
            </w:pPr>
          </w:p>
          <w:p w14:paraId="270505B6" w14:textId="77777777" w:rsidR="00653724" w:rsidRPr="008C40D7" w:rsidRDefault="00653724" w:rsidP="00BE1784">
            <w:pPr>
              <w:jc w:val="both"/>
              <w:rPr>
                <w:rFonts w:asciiTheme="minorHAnsi" w:hAnsiTheme="minorHAnsi" w:cstheme="minorHAnsi"/>
                <w:b/>
                <w:color w:val="404040"/>
                <w:sz w:val="22"/>
                <w:szCs w:val="22"/>
              </w:rPr>
            </w:pPr>
          </w:p>
          <w:p w14:paraId="06B8D9E2" w14:textId="77777777" w:rsidR="00653724" w:rsidRPr="008C40D7" w:rsidRDefault="00653724" w:rsidP="00BE1784">
            <w:pPr>
              <w:jc w:val="both"/>
              <w:rPr>
                <w:rFonts w:asciiTheme="minorHAnsi" w:hAnsiTheme="minorHAnsi" w:cstheme="minorHAnsi"/>
                <w:b/>
                <w:color w:val="404040"/>
                <w:sz w:val="22"/>
                <w:szCs w:val="22"/>
              </w:rPr>
            </w:pPr>
          </w:p>
          <w:p w14:paraId="7C8B6081" w14:textId="77777777" w:rsidR="00653724" w:rsidRPr="008C40D7" w:rsidRDefault="00653724" w:rsidP="00BE1784">
            <w:pPr>
              <w:jc w:val="both"/>
              <w:rPr>
                <w:rFonts w:asciiTheme="minorHAnsi" w:hAnsiTheme="minorHAnsi" w:cstheme="minorHAnsi"/>
                <w:b/>
                <w:color w:val="404040"/>
                <w:sz w:val="22"/>
                <w:szCs w:val="22"/>
              </w:rPr>
            </w:pPr>
          </w:p>
          <w:p w14:paraId="0A0237EB" w14:textId="77777777" w:rsidR="00653724" w:rsidRPr="008C40D7" w:rsidRDefault="00653724" w:rsidP="00BE1784">
            <w:pPr>
              <w:jc w:val="both"/>
              <w:rPr>
                <w:rFonts w:asciiTheme="minorHAnsi" w:hAnsiTheme="minorHAnsi" w:cstheme="minorHAnsi"/>
                <w:b/>
                <w:color w:val="404040"/>
                <w:sz w:val="22"/>
                <w:szCs w:val="22"/>
              </w:rPr>
            </w:pPr>
          </w:p>
          <w:p w14:paraId="1227DA03" w14:textId="77777777" w:rsidR="00653724" w:rsidRPr="008C40D7" w:rsidRDefault="00653724" w:rsidP="00BE1784">
            <w:pPr>
              <w:jc w:val="both"/>
              <w:rPr>
                <w:rFonts w:asciiTheme="minorHAnsi" w:hAnsiTheme="minorHAnsi" w:cstheme="minorHAnsi"/>
                <w:b/>
                <w:color w:val="404040"/>
                <w:sz w:val="22"/>
                <w:szCs w:val="22"/>
              </w:rPr>
            </w:pPr>
          </w:p>
          <w:p w14:paraId="1DE35BF1" w14:textId="77777777" w:rsidR="00653724" w:rsidRPr="008C40D7" w:rsidRDefault="00653724" w:rsidP="00BE1784">
            <w:pPr>
              <w:jc w:val="both"/>
              <w:rPr>
                <w:rFonts w:asciiTheme="minorHAnsi" w:hAnsiTheme="minorHAnsi" w:cstheme="minorHAnsi"/>
                <w:b/>
                <w:color w:val="404040"/>
                <w:sz w:val="22"/>
                <w:szCs w:val="22"/>
              </w:rPr>
            </w:pPr>
            <w:r w:rsidRPr="008C40D7">
              <w:rPr>
                <w:rFonts w:asciiTheme="minorHAnsi" w:hAnsiTheme="minorHAnsi"/>
                <w:b/>
                <w:color w:val="404040"/>
                <w:sz w:val="22"/>
              </w:rPr>
              <w:t>Antes do estabelecimento</w:t>
            </w:r>
          </w:p>
        </w:tc>
        <w:tc>
          <w:tcPr>
            <w:tcW w:w="1559" w:type="dxa"/>
            <w:tcBorders>
              <w:top w:val="single" w:sz="4" w:space="0" w:color="000000"/>
              <w:left w:val="single" w:sz="4" w:space="0" w:color="000000"/>
            </w:tcBorders>
            <w:shd w:val="clear" w:color="auto" w:fill="auto"/>
          </w:tcPr>
          <w:p w14:paraId="364ADE87" w14:textId="77777777" w:rsidR="00653724" w:rsidRPr="008C40D7" w:rsidRDefault="00653724" w:rsidP="00D2394C">
            <w:pPr>
              <w:rPr>
                <w:rFonts w:asciiTheme="minorHAnsi" w:hAnsiTheme="minorHAnsi" w:cstheme="minorHAnsi"/>
                <w:b/>
                <w:color w:val="404040"/>
                <w:sz w:val="22"/>
                <w:szCs w:val="22"/>
              </w:rPr>
            </w:pPr>
            <w:r w:rsidRPr="008C40D7">
              <w:rPr>
                <w:rFonts w:asciiTheme="minorHAnsi" w:hAnsiTheme="minorHAnsi"/>
                <w:b/>
                <w:color w:val="404040"/>
                <w:sz w:val="22"/>
              </w:rPr>
              <w:t>Defina a finalidade do mecanismo de retorno</w:t>
            </w:r>
          </w:p>
        </w:tc>
        <w:tc>
          <w:tcPr>
            <w:tcW w:w="3558" w:type="dxa"/>
            <w:tcBorders>
              <w:top w:val="single" w:sz="4" w:space="0" w:color="000000"/>
              <w:left w:val="single" w:sz="4" w:space="0" w:color="000000"/>
              <w:bottom w:val="single" w:sz="4" w:space="0" w:color="000000"/>
              <w:right w:val="single" w:sz="4" w:space="0" w:color="000000"/>
            </w:tcBorders>
            <w:shd w:val="clear" w:color="auto" w:fill="auto"/>
          </w:tcPr>
          <w:p w14:paraId="7147C0CC" w14:textId="77777777" w:rsidR="00653724" w:rsidRPr="008C40D7" w:rsidRDefault="00653724" w:rsidP="00653724">
            <w:pPr>
              <w:pStyle w:val="CCCMbulletpoint"/>
              <w:numPr>
                <w:ilvl w:val="0"/>
                <w:numId w:val="15"/>
              </w:numPr>
              <w:suppressAutoHyphens w:val="0"/>
              <w:spacing w:line="240" w:lineRule="auto"/>
              <w:ind w:left="284" w:hanging="284"/>
              <w:rPr>
                <w:rFonts w:asciiTheme="minorHAnsi" w:hAnsiTheme="minorHAnsi" w:cstheme="minorHAnsi"/>
              </w:rPr>
            </w:pPr>
            <w:r w:rsidRPr="008C40D7">
              <w:rPr>
                <w:rFonts w:asciiTheme="minorHAnsi" w:hAnsiTheme="minorHAnsi"/>
              </w:rPr>
              <w:t>Fortalecimento da responsabilidade para as comunidades do acampamento</w:t>
            </w:r>
          </w:p>
          <w:p w14:paraId="68BC578E" w14:textId="77777777" w:rsidR="00653724" w:rsidRPr="008C40D7" w:rsidRDefault="00653724" w:rsidP="00653724">
            <w:pPr>
              <w:pStyle w:val="CCCMbulletpoint"/>
              <w:numPr>
                <w:ilvl w:val="0"/>
                <w:numId w:val="15"/>
              </w:numPr>
              <w:suppressAutoHyphens w:val="0"/>
              <w:spacing w:line="240" w:lineRule="auto"/>
              <w:ind w:left="284" w:hanging="284"/>
              <w:rPr>
                <w:rFonts w:asciiTheme="minorHAnsi" w:hAnsiTheme="minorHAnsi" w:cstheme="minorHAnsi"/>
              </w:rPr>
            </w:pPr>
            <w:r w:rsidRPr="008C40D7">
              <w:rPr>
                <w:rFonts w:asciiTheme="minorHAnsi" w:hAnsiTheme="minorHAnsi"/>
              </w:rPr>
              <w:t>Melhorar os processos participativos no acampamento, dando aos representantes da comunidade mais poder sobre as atividades do acampamento</w:t>
            </w:r>
          </w:p>
          <w:p w14:paraId="1C77CFC2" w14:textId="77777777" w:rsidR="00653724" w:rsidRPr="008C40D7" w:rsidRDefault="00653724" w:rsidP="00653724">
            <w:pPr>
              <w:pStyle w:val="CCCMbulletpoint"/>
              <w:numPr>
                <w:ilvl w:val="0"/>
                <w:numId w:val="15"/>
              </w:numPr>
              <w:suppressAutoHyphens w:val="0"/>
              <w:spacing w:line="240" w:lineRule="auto"/>
              <w:ind w:left="284" w:hanging="284"/>
              <w:rPr>
                <w:rFonts w:asciiTheme="minorHAnsi" w:hAnsiTheme="minorHAnsi" w:cstheme="minorHAnsi"/>
              </w:rPr>
            </w:pPr>
            <w:r w:rsidRPr="008C40D7">
              <w:rPr>
                <w:rFonts w:asciiTheme="minorHAnsi" w:hAnsiTheme="minorHAnsi"/>
              </w:rPr>
              <w:t xml:space="preserve">Apoiar as necessidades de comunicação de todos os grupos comunitários no acampamento  </w:t>
            </w:r>
          </w:p>
        </w:tc>
        <w:tc>
          <w:tcPr>
            <w:tcW w:w="2198" w:type="dxa"/>
            <w:tcBorders>
              <w:top w:val="single" w:sz="4" w:space="0" w:color="000000"/>
              <w:left w:val="single" w:sz="4" w:space="0" w:color="000000"/>
              <w:right w:val="single" w:sz="4" w:space="0" w:color="000000"/>
            </w:tcBorders>
          </w:tcPr>
          <w:p w14:paraId="3B6A11E7" w14:textId="77777777" w:rsidR="00653724" w:rsidRPr="008C40D7" w:rsidRDefault="00653724" w:rsidP="00BE1784">
            <w:pPr>
              <w:jc w:val="both"/>
              <w:rPr>
                <w:rFonts w:asciiTheme="minorHAnsi" w:hAnsiTheme="minorHAnsi" w:cstheme="minorHAnsi"/>
              </w:rPr>
            </w:pPr>
          </w:p>
        </w:tc>
        <w:tc>
          <w:tcPr>
            <w:tcW w:w="1670" w:type="dxa"/>
            <w:tcBorders>
              <w:top w:val="single" w:sz="4" w:space="0" w:color="000000"/>
              <w:left w:val="single" w:sz="4" w:space="0" w:color="000000"/>
              <w:right w:val="single" w:sz="4" w:space="0" w:color="000000"/>
            </w:tcBorders>
          </w:tcPr>
          <w:p w14:paraId="6F3DAF3F" w14:textId="77777777" w:rsidR="00653724" w:rsidRPr="008C40D7" w:rsidRDefault="00653724" w:rsidP="00BE1784">
            <w:pPr>
              <w:jc w:val="both"/>
              <w:rPr>
                <w:rFonts w:asciiTheme="minorHAnsi" w:hAnsiTheme="minorHAnsi" w:cstheme="minorHAnsi"/>
              </w:rPr>
            </w:pPr>
          </w:p>
        </w:tc>
      </w:tr>
      <w:tr w:rsidR="00653724" w:rsidRPr="008C40D7" w14:paraId="68056E42" w14:textId="77777777" w:rsidTr="00D2394C">
        <w:trPr>
          <w:trHeight w:val="71"/>
        </w:trPr>
        <w:tc>
          <w:tcPr>
            <w:tcW w:w="920" w:type="dxa"/>
            <w:vMerge/>
            <w:tcBorders>
              <w:left w:val="single" w:sz="4" w:space="0" w:color="000000"/>
            </w:tcBorders>
            <w:shd w:val="clear" w:color="auto" w:fill="auto"/>
          </w:tcPr>
          <w:p w14:paraId="351E0C0A" w14:textId="77777777" w:rsidR="00653724" w:rsidRPr="008C40D7" w:rsidRDefault="00653724" w:rsidP="00BE1784">
            <w:pPr>
              <w:jc w:val="both"/>
              <w:rPr>
                <w:rFonts w:asciiTheme="minorHAnsi" w:hAnsiTheme="minorHAnsi" w:cstheme="minorHAnsi"/>
                <w:b/>
                <w:color w:val="404040"/>
                <w:sz w:val="22"/>
                <w:szCs w:val="22"/>
              </w:rPr>
            </w:pPr>
          </w:p>
        </w:tc>
        <w:tc>
          <w:tcPr>
            <w:tcW w:w="1559" w:type="dxa"/>
            <w:tcBorders>
              <w:top w:val="single" w:sz="4" w:space="0" w:color="000000"/>
              <w:left w:val="single" w:sz="4" w:space="0" w:color="000000"/>
              <w:bottom w:val="single" w:sz="4" w:space="0" w:color="000000"/>
            </w:tcBorders>
            <w:shd w:val="clear" w:color="auto" w:fill="auto"/>
          </w:tcPr>
          <w:p w14:paraId="5CC09F84" w14:textId="77777777" w:rsidR="00653724" w:rsidRPr="008C40D7" w:rsidRDefault="00653724" w:rsidP="00D2394C">
            <w:pPr>
              <w:rPr>
                <w:rFonts w:asciiTheme="minorHAnsi" w:hAnsiTheme="minorHAnsi" w:cstheme="minorHAnsi"/>
                <w:b/>
                <w:color w:val="404040"/>
                <w:sz w:val="22"/>
                <w:szCs w:val="22"/>
              </w:rPr>
            </w:pPr>
            <w:r w:rsidRPr="008C40D7">
              <w:rPr>
                <w:rFonts w:asciiTheme="minorHAnsi" w:hAnsiTheme="minorHAnsi"/>
                <w:b/>
                <w:color w:val="404040"/>
                <w:sz w:val="22"/>
              </w:rPr>
              <w:t xml:space="preserve">Determine como serão usadas as informações </w:t>
            </w:r>
          </w:p>
          <w:p w14:paraId="64B47A85" w14:textId="77777777" w:rsidR="00653724" w:rsidRPr="008C40D7" w:rsidRDefault="00653724" w:rsidP="00D2394C">
            <w:pPr>
              <w:rPr>
                <w:rFonts w:asciiTheme="minorHAnsi" w:hAnsiTheme="minorHAnsi" w:cstheme="minorHAnsi"/>
                <w:b/>
                <w:color w:val="404040"/>
                <w:sz w:val="22"/>
                <w:szCs w:val="22"/>
              </w:rPr>
            </w:pPr>
          </w:p>
        </w:tc>
        <w:tc>
          <w:tcPr>
            <w:tcW w:w="3558" w:type="dxa"/>
            <w:tcBorders>
              <w:top w:val="single" w:sz="4" w:space="0" w:color="000000"/>
              <w:left w:val="single" w:sz="4" w:space="0" w:color="000000"/>
              <w:bottom w:val="single" w:sz="4" w:space="0" w:color="000000"/>
              <w:right w:val="single" w:sz="4" w:space="0" w:color="000000"/>
            </w:tcBorders>
            <w:shd w:val="clear" w:color="auto" w:fill="auto"/>
          </w:tcPr>
          <w:p w14:paraId="7ACD2BE9" w14:textId="77777777" w:rsidR="00653724" w:rsidRPr="008C40D7" w:rsidRDefault="00653724" w:rsidP="00653724">
            <w:pPr>
              <w:pStyle w:val="CCCMbulletpoint"/>
              <w:numPr>
                <w:ilvl w:val="0"/>
                <w:numId w:val="15"/>
              </w:numPr>
              <w:suppressAutoHyphens w:val="0"/>
              <w:spacing w:line="240" w:lineRule="auto"/>
              <w:ind w:left="284" w:hanging="284"/>
              <w:rPr>
                <w:rFonts w:asciiTheme="minorHAnsi" w:hAnsiTheme="minorHAnsi" w:cstheme="minorHAnsi"/>
              </w:rPr>
            </w:pPr>
            <w:r w:rsidRPr="008C40D7">
              <w:rPr>
                <w:rFonts w:asciiTheme="minorHAnsi" w:hAnsiTheme="minorHAnsi"/>
              </w:rPr>
              <w:t>Melhorar a qualidade das atividades do dia-a-dia na assistência e prestação de serviços</w:t>
            </w:r>
          </w:p>
          <w:p w14:paraId="2C1A838E" w14:textId="77777777" w:rsidR="00653724" w:rsidRPr="008C40D7" w:rsidRDefault="00653724" w:rsidP="00653724">
            <w:pPr>
              <w:pStyle w:val="CCCMbulletpoint"/>
              <w:numPr>
                <w:ilvl w:val="0"/>
                <w:numId w:val="15"/>
              </w:numPr>
              <w:suppressAutoHyphens w:val="0"/>
              <w:spacing w:line="240" w:lineRule="auto"/>
              <w:ind w:left="284" w:hanging="284"/>
              <w:rPr>
                <w:rFonts w:asciiTheme="minorHAnsi" w:hAnsiTheme="minorHAnsi" w:cstheme="minorHAnsi"/>
              </w:rPr>
            </w:pPr>
            <w:r w:rsidRPr="008C40D7">
              <w:rPr>
                <w:rFonts w:asciiTheme="minorHAnsi" w:hAnsiTheme="minorHAnsi"/>
              </w:rPr>
              <w:t>Garantir que a assistência chegue aos mais vulneráveis</w:t>
            </w:r>
          </w:p>
          <w:p w14:paraId="1035A672" w14:textId="77777777" w:rsidR="00653724" w:rsidRPr="008C40D7" w:rsidRDefault="00653724" w:rsidP="00653724">
            <w:pPr>
              <w:pStyle w:val="CCCMbulletpoint"/>
              <w:numPr>
                <w:ilvl w:val="0"/>
                <w:numId w:val="15"/>
              </w:numPr>
              <w:suppressAutoHyphens w:val="0"/>
              <w:spacing w:line="240" w:lineRule="auto"/>
              <w:ind w:left="284" w:hanging="284"/>
              <w:rPr>
                <w:rFonts w:asciiTheme="minorHAnsi" w:hAnsiTheme="minorHAnsi" w:cstheme="minorHAnsi"/>
              </w:rPr>
            </w:pPr>
            <w:r w:rsidRPr="008C40D7">
              <w:rPr>
                <w:rFonts w:asciiTheme="minorHAnsi" w:hAnsiTheme="minorHAnsi"/>
              </w:rPr>
              <w:t>Melhorar a qualidade ou quantidade de atendimentos e serviços</w:t>
            </w:r>
          </w:p>
          <w:p w14:paraId="753F1E4E" w14:textId="77777777" w:rsidR="00653724" w:rsidRPr="008C40D7" w:rsidRDefault="00653724" w:rsidP="00653724">
            <w:pPr>
              <w:pStyle w:val="CCCMbulletpoint"/>
              <w:numPr>
                <w:ilvl w:val="0"/>
                <w:numId w:val="15"/>
              </w:numPr>
              <w:suppressAutoHyphens w:val="0"/>
              <w:spacing w:line="240" w:lineRule="auto"/>
              <w:ind w:left="284" w:hanging="284"/>
              <w:rPr>
                <w:rFonts w:asciiTheme="minorHAnsi" w:hAnsiTheme="minorHAnsi" w:cstheme="minorHAnsi"/>
              </w:rPr>
            </w:pPr>
            <w:r w:rsidRPr="008C40D7">
              <w:rPr>
                <w:rFonts w:asciiTheme="minorHAnsi" w:hAnsiTheme="minorHAnsi"/>
              </w:rPr>
              <w:t>Advogar pelas necessidades da população do acampamento</w:t>
            </w:r>
          </w:p>
          <w:p w14:paraId="117A8DB3" w14:textId="77777777" w:rsidR="00653724" w:rsidRPr="008C40D7" w:rsidRDefault="00653724" w:rsidP="00653724">
            <w:pPr>
              <w:pStyle w:val="CCCMbulletpoint"/>
              <w:numPr>
                <w:ilvl w:val="0"/>
                <w:numId w:val="15"/>
              </w:numPr>
              <w:suppressAutoHyphens w:val="0"/>
              <w:spacing w:line="240" w:lineRule="auto"/>
              <w:ind w:left="284" w:hanging="284"/>
              <w:rPr>
                <w:rFonts w:asciiTheme="minorHAnsi" w:hAnsiTheme="minorHAnsi" w:cstheme="minorHAnsi"/>
              </w:rPr>
            </w:pPr>
            <w:r w:rsidRPr="008C40D7">
              <w:rPr>
                <w:rFonts w:asciiTheme="minorHAnsi" w:hAnsiTheme="minorHAnsi"/>
              </w:rPr>
              <w:t>Identificar e coletar informações sobre usos indevidos, má gestão ou abusos</w:t>
            </w:r>
          </w:p>
        </w:tc>
        <w:tc>
          <w:tcPr>
            <w:tcW w:w="2198" w:type="dxa"/>
            <w:tcBorders>
              <w:top w:val="single" w:sz="4" w:space="0" w:color="000000"/>
              <w:left w:val="single" w:sz="4" w:space="0" w:color="000000"/>
              <w:bottom w:val="single" w:sz="4" w:space="0" w:color="000000"/>
              <w:right w:val="single" w:sz="4" w:space="0" w:color="000000"/>
            </w:tcBorders>
          </w:tcPr>
          <w:p w14:paraId="259ACD24" w14:textId="77777777" w:rsidR="00653724" w:rsidRPr="008C40D7" w:rsidRDefault="00653724" w:rsidP="00BE1784">
            <w:pPr>
              <w:jc w:val="both"/>
              <w:rPr>
                <w:rFonts w:asciiTheme="minorHAnsi" w:hAnsiTheme="minorHAnsi" w:cstheme="minorHAnsi"/>
              </w:rPr>
            </w:pPr>
          </w:p>
        </w:tc>
        <w:tc>
          <w:tcPr>
            <w:tcW w:w="1670" w:type="dxa"/>
            <w:tcBorders>
              <w:top w:val="single" w:sz="4" w:space="0" w:color="000000"/>
              <w:left w:val="single" w:sz="4" w:space="0" w:color="000000"/>
              <w:bottom w:val="single" w:sz="4" w:space="0" w:color="000000"/>
              <w:right w:val="single" w:sz="4" w:space="0" w:color="000000"/>
            </w:tcBorders>
          </w:tcPr>
          <w:p w14:paraId="3EBCB200" w14:textId="77777777" w:rsidR="00653724" w:rsidRPr="008C40D7" w:rsidRDefault="00653724" w:rsidP="00BE1784">
            <w:pPr>
              <w:jc w:val="both"/>
              <w:rPr>
                <w:rFonts w:asciiTheme="minorHAnsi" w:hAnsiTheme="minorHAnsi" w:cstheme="minorHAnsi"/>
              </w:rPr>
            </w:pPr>
          </w:p>
        </w:tc>
      </w:tr>
      <w:tr w:rsidR="00653724" w:rsidRPr="008C40D7" w14:paraId="253BA188" w14:textId="77777777" w:rsidTr="00D2394C">
        <w:trPr>
          <w:trHeight w:val="71"/>
        </w:trPr>
        <w:tc>
          <w:tcPr>
            <w:tcW w:w="920" w:type="dxa"/>
            <w:vMerge/>
            <w:tcBorders>
              <w:left w:val="single" w:sz="4" w:space="0" w:color="000000"/>
              <w:bottom w:val="single" w:sz="4" w:space="0" w:color="000000"/>
            </w:tcBorders>
            <w:shd w:val="clear" w:color="auto" w:fill="auto"/>
          </w:tcPr>
          <w:p w14:paraId="3363C606" w14:textId="77777777" w:rsidR="00653724" w:rsidRPr="008C40D7" w:rsidRDefault="00653724" w:rsidP="00BE1784">
            <w:pPr>
              <w:jc w:val="both"/>
              <w:rPr>
                <w:rFonts w:asciiTheme="minorHAnsi" w:hAnsiTheme="minorHAnsi" w:cstheme="minorHAnsi"/>
                <w:b/>
                <w:color w:val="404040"/>
                <w:sz w:val="22"/>
                <w:szCs w:val="22"/>
              </w:rPr>
            </w:pPr>
          </w:p>
        </w:tc>
        <w:tc>
          <w:tcPr>
            <w:tcW w:w="1559" w:type="dxa"/>
            <w:tcBorders>
              <w:top w:val="single" w:sz="4" w:space="0" w:color="000000"/>
              <w:left w:val="single" w:sz="4" w:space="0" w:color="000000"/>
              <w:bottom w:val="single" w:sz="4" w:space="0" w:color="000000"/>
            </w:tcBorders>
            <w:shd w:val="clear" w:color="auto" w:fill="auto"/>
          </w:tcPr>
          <w:p w14:paraId="15B0AB2D" w14:textId="77777777" w:rsidR="00653724" w:rsidRPr="008C40D7" w:rsidRDefault="00653724" w:rsidP="00D2394C">
            <w:pPr>
              <w:rPr>
                <w:rFonts w:asciiTheme="minorHAnsi" w:hAnsiTheme="minorHAnsi" w:cstheme="minorHAnsi"/>
                <w:b/>
                <w:color w:val="404040"/>
                <w:sz w:val="22"/>
                <w:szCs w:val="22"/>
              </w:rPr>
            </w:pPr>
            <w:r w:rsidRPr="008C40D7">
              <w:rPr>
                <w:rFonts w:asciiTheme="minorHAnsi" w:hAnsiTheme="minorHAnsi"/>
                <w:b/>
                <w:color w:val="404040"/>
                <w:sz w:val="22"/>
              </w:rPr>
              <w:t>Identifique quem usará as informações</w:t>
            </w:r>
          </w:p>
        </w:tc>
        <w:tc>
          <w:tcPr>
            <w:tcW w:w="3558" w:type="dxa"/>
            <w:tcBorders>
              <w:top w:val="single" w:sz="4" w:space="0" w:color="000000"/>
              <w:left w:val="single" w:sz="4" w:space="0" w:color="000000"/>
              <w:bottom w:val="single" w:sz="4" w:space="0" w:color="000000"/>
              <w:right w:val="single" w:sz="4" w:space="0" w:color="000000"/>
            </w:tcBorders>
            <w:shd w:val="clear" w:color="auto" w:fill="auto"/>
          </w:tcPr>
          <w:p w14:paraId="35A38C67" w14:textId="77777777" w:rsidR="00653724" w:rsidRPr="008C40D7" w:rsidRDefault="00653724" w:rsidP="00653724">
            <w:pPr>
              <w:pStyle w:val="CCCMbulletpoint"/>
              <w:numPr>
                <w:ilvl w:val="0"/>
                <w:numId w:val="15"/>
              </w:numPr>
              <w:suppressAutoHyphens w:val="0"/>
              <w:spacing w:line="240" w:lineRule="auto"/>
              <w:ind w:left="284" w:hanging="284"/>
              <w:rPr>
                <w:rFonts w:asciiTheme="minorHAnsi" w:hAnsiTheme="minorHAnsi" w:cstheme="minorHAnsi"/>
              </w:rPr>
            </w:pPr>
            <w:r w:rsidRPr="008C40D7">
              <w:rPr>
                <w:rFonts w:asciiTheme="minorHAnsi" w:hAnsiTheme="minorHAnsi"/>
              </w:rPr>
              <w:t>Comunidade do acampamento</w:t>
            </w:r>
          </w:p>
          <w:p w14:paraId="5E4E27F4" w14:textId="77777777" w:rsidR="00653724" w:rsidRPr="008C40D7" w:rsidRDefault="00653724" w:rsidP="00653724">
            <w:pPr>
              <w:pStyle w:val="CCCMbulletpoint"/>
              <w:numPr>
                <w:ilvl w:val="0"/>
                <w:numId w:val="15"/>
              </w:numPr>
              <w:suppressAutoHyphens w:val="0"/>
              <w:spacing w:line="240" w:lineRule="auto"/>
              <w:ind w:left="284" w:hanging="284"/>
              <w:rPr>
                <w:rFonts w:asciiTheme="minorHAnsi" w:hAnsiTheme="minorHAnsi" w:cstheme="minorHAnsi"/>
              </w:rPr>
            </w:pPr>
            <w:r w:rsidRPr="008C40D7">
              <w:rPr>
                <w:rFonts w:asciiTheme="minorHAnsi" w:hAnsiTheme="minorHAnsi"/>
              </w:rPr>
              <w:t xml:space="preserve">Fornecedores de serviço </w:t>
            </w:r>
          </w:p>
          <w:p w14:paraId="775FA1FD" w14:textId="77777777" w:rsidR="00653724" w:rsidRPr="008C40D7" w:rsidRDefault="00653724" w:rsidP="00653724">
            <w:pPr>
              <w:pStyle w:val="CCCMbulletpoint"/>
              <w:numPr>
                <w:ilvl w:val="0"/>
                <w:numId w:val="15"/>
              </w:numPr>
              <w:suppressAutoHyphens w:val="0"/>
              <w:spacing w:line="240" w:lineRule="auto"/>
              <w:ind w:left="284" w:hanging="284"/>
              <w:rPr>
                <w:rFonts w:asciiTheme="minorHAnsi" w:hAnsiTheme="minorHAnsi" w:cstheme="minorHAnsi"/>
              </w:rPr>
            </w:pPr>
            <w:r w:rsidRPr="008C40D7">
              <w:rPr>
                <w:rFonts w:asciiTheme="minorHAnsi" w:hAnsiTheme="minorHAnsi"/>
              </w:rPr>
              <w:t>Oficial de proteção (violência baseada no gênero e exploração e abuso sexual)</w:t>
            </w:r>
          </w:p>
          <w:p w14:paraId="2AD66BC2" w14:textId="77777777" w:rsidR="00653724" w:rsidRPr="008C40D7" w:rsidRDefault="00653724" w:rsidP="00653724">
            <w:pPr>
              <w:pStyle w:val="CCCMbulletpoint"/>
              <w:numPr>
                <w:ilvl w:val="0"/>
                <w:numId w:val="15"/>
              </w:numPr>
              <w:suppressAutoHyphens w:val="0"/>
              <w:spacing w:line="240" w:lineRule="auto"/>
              <w:ind w:left="284" w:hanging="284"/>
              <w:rPr>
                <w:rFonts w:asciiTheme="minorHAnsi" w:hAnsiTheme="minorHAnsi" w:cstheme="minorHAnsi"/>
              </w:rPr>
            </w:pPr>
            <w:r w:rsidRPr="008C40D7">
              <w:rPr>
                <w:rFonts w:asciiTheme="minorHAnsi" w:hAnsiTheme="minorHAnsi"/>
              </w:rPr>
              <w:t>Proteção dos especialistas contra abuso e exploração sexual (prevenção de exploração e abuso sexual)</w:t>
            </w:r>
          </w:p>
          <w:p w14:paraId="7EF0CD43" w14:textId="77777777" w:rsidR="00653724" w:rsidRPr="008C40D7" w:rsidRDefault="00653724" w:rsidP="00653724">
            <w:pPr>
              <w:pStyle w:val="CCCMbulletpoint"/>
              <w:numPr>
                <w:ilvl w:val="0"/>
                <w:numId w:val="15"/>
              </w:numPr>
              <w:suppressAutoHyphens w:val="0"/>
              <w:spacing w:line="240" w:lineRule="auto"/>
              <w:ind w:left="284" w:hanging="284"/>
              <w:rPr>
                <w:rFonts w:asciiTheme="minorHAnsi" w:hAnsiTheme="minorHAnsi" w:cstheme="minorHAnsi"/>
              </w:rPr>
            </w:pPr>
            <w:r w:rsidRPr="008C40D7">
              <w:rPr>
                <w:rFonts w:asciiTheme="minorHAnsi" w:hAnsiTheme="minorHAnsi"/>
              </w:rPr>
              <w:t>Autoridades locais (podem incluir agentes da lei)</w:t>
            </w:r>
          </w:p>
        </w:tc>
        <w:tc>
          <w:tcPr>
            <w:tcW w:w="2198" w:type="dxa"/>
            <w:tcBorders>
              <w:top w:val="single" w:sz="4" w:space="0" w:color="000000"/>
              <w:left w:val="single" w:sz="4" w:space="0" w:color="000000"/>
              <w:bottom w:val="single" w:sz="4" w:space="0" w:color="000000"/>
              <w:right w:val="single" w:sz="4" w:space="0" w:color="000000"/>
            </w:tcBorders>
          </w:tcPr>
          <w:p w14:paraId="76FF70BB" w14:textId="77777777" w:rsidR="00653724" w:rsidRPr="008C40D7" w:rsidRDefault="00653724" w:rsidP="00BE1784">
            <w:pPr>
              <w:jc w:val="both"/>
              <w:rPr>
                <w:rFonts w:asciiTheme="minorHAnsi" w:hAnsiTheme="minorHAnsi" w:cstheme="minorHAnsi"/>
              </w:rPr>
            </w:pPr>
          </w:p>
        </w:tc>
        <w:tc>
          <w:tcPr>
            <w:tcW w:w="1670" w:type="dxa"/>
            <w:tcBorders>
              <w:top w:val="single" w:sz="4" w:space="0" w:color="000000"/>
              <w:left w:val="single" w:sz="4" w:space="0" w:color="000000"/>
              <w:bottom w:val="single" w:sz="4" w:space="0" w:color="000000"/>
              <w:right w:val="single" w:sz="4" w:space="0" w:color="000000"/>
            </w:tcBorders>
          </w:tcPr>
          <w:p w14:paraId="4094BDA1" w14:textId="77777777" w:rsidR="00653724" w:rsidRPr="008C40D7" w:rsidRDefault="00653724" w:rsidP="00BE1784">
            <w:pPr>
              <w:jc w:val="both"/>
              <w:rPr>
                <w:rFonts w:asciiTheme="minorHAnsi" w:hAnsiTheme="minorHAnsi" w:cstheme="minorHAnsi"/>
              </w:rPr>
            </w:pPr>
          </w:p>
        </w:tc>
      </w:tr>
      <w:tr w:rsidR="00653724" w:rsidRPr="008C40D7" w14:paraId="62415910" w14:textId="77777777" w:rsidTr="00D2394C">
        <w:trPr>
          <w:trHeight w:val="1519"/>
        </w:trPr>
        <w:tc>
          <w:tcPr>
            <w:tcW w:w="920" w:type="dxa"/>
            <w:tcBorders>
              <w:top w:val="single" w:sz="4" w:space="0" w:color="000000"/>
              <w:left w:val="single" w:sz="4" w:space="0" w:color="000000"/>
              <w:bottom w:val="single" w:sz="4" w:space="0" w:color="000000"/>
            </w:tcBorders>
            <w:shd w:val="clear" w:color="auto" w:fill="auto"/>
          </w:tcPr>
          <w:p w14:paraId="7BB0A24A" w14:textId="77777777" w:rsidR="00653724" w:rsidRPr="008C40D7" w:rsidRDefault="00653724" w:rsidP="00BE1784">
            <w:pPr>
              <w:jc w:val="both"/>
              <w:rPr>
                <w:rFonts w:asciiTheme="minorHAnsi" w:hAnsiTheme="minorHAnsi" w:cstheme="minorHAnsi"/>
                <w:b/>
                <w:color w:val="404040"/>
                <w:sz w:val="22"/>
                <w:szCs w:val="22"/>
              </w:rPr>
            </w:pPr>
            <w:r w:rsidRPr="008C40D7">
              <w:rPr>
                <w:rFonts w:asciiTheme="minorHAnsi" w:hAnsiTheme="minorHAnsi"/>
                <w:b/>
                <w:color w:val="404040"/>
                <w:sz w:val="22"/>
              </w:rPr>
              <w:t>Etapa 1</w:t>
            </w:r>
          </w:p>
        </w:tc>
        <w:tc>
          <w:tcPr>
            <w:tcW w:w="1559" w:type="dxa"/>
            <w:tcBorders>
              <w:top w:val="single" w:sz="4" w:space="0" w:color="000000"/>
              <w:left w:val="single" w:sz="4" w:space="0" w:color="000000"/>
              <w:bottom w:val="single" w:sz="4" w:space="0" w:color="000000"/>
            </w:tcBorders>
            <w:shd w:val="clear" w:color="auto" w:fill="auto"/>
          </w:tcPr>
          <w:p w14:paraId="424EE074" w14:textId="77777777" w:rsidR="00653724" w:rsidRPr="008C40D7" w:rsidRDefault="00653724" w:rsidP="00D2394C">
            <w:pPr>
              <w:rPr>
                <w:rFonts w:asciiTheme="minorHAnsi" w:hAnsiTheme="minorHAnsi" w:cstheme="minorHAnsi"/>
                <w:b/>
                <w:color w:val="404040"/>
                <w:sz w:val="22"/>
                <w:szCs w:val="22"/>
              </w:rPr>
            </w:pPr>
            <w:r w:rsidRPr="008C40D7">
              <w:rPr>
                <w:rFonts w:asciiTheme="minorHAnsi" w:hAnsiTheme="minorHAnsi"/>
                <w:b/>
                <w:color w:val="404040"/>
                <w:sz w:val="22"/>
              </w:rPr>
              <w:t>Consulte a comunidade e decida o método mais apropriado para canalizar informações de retorno</w:t>
            </w:r>
            <w:r w:rsidRPr="008C40D7">
              <w:rPr>
                <w:rFonts w:asciiTheme="minorHAnsi" w:hAnsiTheme="minorHAnsi"/>
                <w:b/>
              </w:rPr>
              <w:t xml:space="preserve">  </w:t>
            </w:r>
          </w:p>
        </w:tc>
        <w:tc>
          <w:tcPr>
            <w:tcW w:w="3558" w:type="dxa"/>
            <w:tcBorders>
              <w:top w:val="single" w:sz="4" w:space="0" w:color="000000"/>
              <w:left w:val="single" w:sz="4" w:space="0" w:color="000000"/>
              <w:bottom w:val="single" w:sz="4" w:space="0" w:color="000000"/>
              <w:right w:val="single" w:sz="4" w:space="0" w:color="000000"/>
            </w:tcBorders>
            <w:shd w:val="clear" w:color="auto" w:fill="auto"/>
          </w:tcPr>
          <w:p w14:paraId="67058772" w14:textId="00D188FF" w:rsidR="00D2394C" w:rsidRPr="008C40D7" w:rsidRDefault="00653724" w:rsidP="00653724">
            <w:pPr>
              <w:pStyle w:val="CCCMbulletpoint"/>
              <w:numPr>
                <w:ilvl w:val="0"/>
                <w:numId w:val="15"/>
              </w:numPr>
              <w:suppressAutoHyphens w:val="0"/>
              <w:spacing w:line="240" w:lineRule="auto"/>
              <w:ind w:left="284" w:hanging="284"/>
              <w:rPr>
                <w:rFonts w:asciiTheme="minorHAnsi" w:hAnsiTheme="minorHAnsi" w:cstheme="minorHAnsi"/>
              </w:rPr>
            </w:pPr>
            <w:r w:rsidRPr="008C40D7">
              <w:rPr>
                <w:rFonts w:asciiTheme="minorHAnsi" w:hAnsiTheme="minorHAnsi"/>
              </w:rPr>
              <w:t>Todos os grupos comunitários (mulheres, crianças, idosos) devem opinar sobre quais canais comunitários são mais adequados para eles.</w:t>
            </w:r>
          </w:p>
          <w:p w14:paraId="7A5DE2EA" w14:textId="77777777" w:rsidR="00D2394C" w:rsidRPr="008C40D7" w:rsidRDefault="00D2394C" w:rsidP="00D2394C"/>
          <w:p w14:paraId="1D79A132" w14:textId="77777777" w:rsidR="00D2394C" w:rsidRPr="008C40D7" w:rsidRDefault="00D2394C" w:rsidP="00D2394C"/>
          <w:p w14:paraId="04B2667D" w14:textId="77777777" w:rsidR="00D2394C" w:rsidRPr="008C40D7" w:rsidRDefault="00D2394C" w:rsidP="00D2394C"/>
          <w:p w14:paraId="20399789" w14:textId="77777777" w:rsidR="00D2394C" w:rsidRPr="008C40D7" w:rsidRDefault="00D2394C" w:rsidP="00D2394C"/>
          <w:p w14:paraId="60A5B4A9" w14:textId="77777777" w:rsidR="00D2394C" w:rsidRPr="008C40D7" w:rsidRDefault="00D2394C" w:rsidP="00D2394C"/>
          <w:p w14:paraId="273BB57D" w14:textId="77777777" w:rsidR="00D2394C" w:rsidRPr="008C40D7" w:rsidRDefault="00D2394C" w:rsidP="00D2394C"/>
          <w:p w14:paraId="0E83DCBA" w14:textId="77777777" w:rsidR="00D2394C" w:rsidRPr="008C40D7" w:rsidRDefault="00D2394C" w:rsidP="00D2394C"/>
          <w:p w14:paraId="5FB4967F" w14:textId="77777777" w:rsidR="00D2394C" w:rsidRPr="008C40D7" w:rsidRDefault="00D2394C" w:rsidP="00D2394C"/>
          <w:p w14:paraId="176C152E" w14:textId="77777777" w:rsidR="00D2394C" w:rsidRPr="008C40D7" w:rsidRDefault="00D2394C" w:rsidP="00D2394C"/>
          <w:p w14:paraId="018143E1" w14:textId="2DFE7F72" w:rsidR="00653724" w:rsidRPr="008C40D7" w:rsidRDefault="00653724" w:rsidP="00D2394C">
            <w:pPr>
              <w:jc w:val="center"/>
            </w:pPr>
          </w:p>
        </w:tc>
        <w:tc>
          <w:tcPr>
            <w:tcW w:w="2198" w:type="dxa"/>
            <w:tcBorders>
              <w:top w:val="single" w:sz="4" w:space="0" w:color="000000"/>
              <w:left w:val="single" w:sz="4" w:space="0" w:color="000000"/>
              <w:bottom w:val="single" w:sz="4" w:space="0" w:color="000000"/>
              <w:right w:val="single" w:sz="4" w:space="0" w:color="000000"/>
            </w:tcBorders>
          </w:tcPr>
          <w:p w14:paraId="5A2A214A" w14:textId="77777777" w:rsidR="00653724" w:rsidRPr="008C40D7" w:rsidRDefault="00653724" w:rsidP="00653724">
            <w:pPr>
              <w:pStyle w:val="CCCMbulletpoint"/>
              <w:numPr>
                <w:ilvl w:val="0"/>
                <w:numId w:val="15"/>
              </w:numPr>
              <w:suppressAutoHyphens w:val="0"/>
              <w:spacing w:line="240" w:lineRule="auto"/>
              <w:ind w:left="284" w:hanging="284"/>
              <w:rPr>
                <w:rFonts w:asciiTheme="minorHAnsi" w:hAnsiTheme="minorHAnsi" w:cstheme="minorHAnsi"/>
              </w:rPr>
            </w:pPr>
            <w:r w:rsidRPr="008C40D7">
              <w:rPr>
                <w:rFonts w:asciiTheme="minorHAnsi" w:hAnsiTheme="minorHAnsi"/>
              </w:rPr>
              <w:lastRenderedPageBreak/>
              <w:t xml:space="preserve">O mecanismo de retorno deve ser específico para o contexto e culturalmente apropriado. </w:t>
            </w:r>
          </w:p>
          <w:p w14:paraId="1D4BFDE9" w14:textId="77777777" w:rsidR="00653724" w:rsidRPr="008C40D7" w:rsidRDefault="00653724" w:rsidP="00653724">
            <w:pPr>
              <w:pStyle w:val="CCCMbulletpoint"/>
              <w:numPr>
                <w:ilvl w:val="0"/>
                <w:numId w:val="15"/>
              </w:numPr>
              <w:suppressAutoHyphens w:val="0"/>
              <w:spacing w:line="240" w:lineRule="auto"/>
              <w:ind w:left="284" w:hanging="284"/>
              <w:rPr>
                <w:rFonts w:asciiTheme="minorHAnsi" w:hAnsiTheme="minorHAnsi" w:cstheme="minorHAnsi"/>
              </w:rPr>
            </w:pPr>
            <w:r w:rsidRPr="008C40D7">
              <w:rPr>
                <w:rFonts w:asciiTheme="minorHAnsi" w:hAnsiTheme="minorHAnsi"/>
              </w:rPr>
              <w:t xml:space="preserve">O canal de retorno deve ser acessível, seguro e confiável para todos os </w:t>
            </w:r>
            <w:r w:rsidRPr="008C40D7">
              <w:rPr>
                <w:rFonts w:asciiTheme="minorHAnsi" w:hAnsiTheme="minorHAnsi"/>
              </w:rPr>
              <w:lastRenderedPageBreak/>
              <w:t>usuários (em particular mulheres, crianças e jovens).</w:t>
            </w:r>
          </w:p>
          <w:p w14:paraId="075887F3" w14:textId="77777777" w:rsidR="00653724" w:rsidRPr="008C40D7" w:rsidRDefault="00653724" w:rsidP="00653724">
            <w:pPr>
              <w:pStyle w:val="CCCMbulletpoint"/>
              <w:numPr>
                <w:ilvl w:val="0"/>
                <w:numId w:val="15"/>
              </w:numPr>
              <w:suppressAutoHyphens w:val="0"/>
              <w:spacing w:line="240" w:lineRule="auto"/>
              <w:ind w:left="284" w:hanging="284"/>
              <w:rPr>
                <w:rFonts w:asciiTheme="minorHAnsi" w:hAnsiTheme="minorHAnsi" w:cstheme="minorHAnsi"/>
              </w:rPr>
            </w:pPr>
            <w:r w:rsidRPr="008C40D7">
              <w:rPr>
                <w:rFonts w:asciiTheme="minorHAnsi" w:hAnsiTheme="minorHAnsi"/>
              </w:rPr>
              <w:t>A confidencialidade deve ser garantida quando relevante, particularmente nos casos em que os canais de retorno podem ser usados para submeter alegações de exploração e abuso sexual ou alegações de outros abusos, tais como, por exemplo, fraude ou má conduta.</w:t>
            </w:r>
          </w:p>
        </w:tc>
        <w:tc>
          <w:tcPr>
            <w:tcW w:w="1670" w:type="dxa"/>
            <w:tcBorders>
              <w:top w:val="single" w:sz="4" w:space="0" w:color="000000"/>
              <w:left w:val="single" w:sz="4" w:space="0" w:color="000000"/>
              <w:bottom w:val="single" w:sz="4" w:space="0" w:color="000000"/>
              <w:right w:val="single" w:sz="4" w:space="0" w:color="000000"/>
            </w:tcBorders>
          </w:tcPr>
          <w:p w14:paraId="6A642082" w14:textId="77777777" w:rsidR="00653724" w:rsidRPr="008C40D7" w:rsidRDefault="00653724" w:rsidP="00653724">
            <w:pPr>
              <w:pStyle w:val="CCCMbulletpoint"/>
              <w:numPr>
                <w:ilvl w:val="0"/>
                <w:numId w:val="15"/>
              </w:numPr>
              <w:suppressAutoHyphens w:val="0"/>
              <w:spacing w:line="240" w:lineRule="auto"/>
              <w:ind w:left="284" w:hanging="284"/>
              <w:rPr>
                <w:rFonts w:asciiTheme="minorHAnsi" w:hAnsiTheme="minorHAnsi" w:cstheme="minorHAnsi"/>
              </w:rPr>
            </w:pPr>
            <w:r w:rsidRPr="008C40D7">
              <w:rPr>
                <w:rFonts w:asciiTheme="minorHAnsi" w:hAnsiTheme="minorHAnsi"/>
              </w:rPr>
              <w:lastRenderedPageBreak/>
              <w:t>Conversas de grupos focais</w:t>
            </w:r>
          </w:p>
          <w:p w14:paraId="1E401403" w14:textId="77777777" w:rsidR="00653724" w:rsidRPr="008C40D7" w:rsidRDefault="00653724" w:rsidP="00653724">
            <w:pPr>
              <w:pStyle w:val="CCCMbulletpoint"/>
              <w:numPr>
                <w:ilvl w:val="0"/>
                <w:numId w:val="15"/>
              </w:numPr>
              <w:suppressAutoHyphens w:val="0"/>
              <w:spacing w:line="240" w:lineRule="auto"/>
              <w:ind w:left="284" w:hanging="284"/>
              <w:rPr>
                <w:rFonts w:asciiTheme="minorHAnsi" w:hAnsiTheme="minorHAnsi" w:cstheme="minorHAnsi"/>
              </w:rPr>
            </w:pPr>
            <w:r w:rsidRPr="008C40D7">
              <w:rPr>
                <w:rFonts w:asciiTheme="minorHAnsi" w:hAnsiTheme="minorHAnsi"/>
              </w:rPr>
              <w:t>Encontros</w:t>
            </w:r>
          </w:p>
          <w:p w14:paraId="1B4C8970" w14:textId="77777777" w:rsidR="00653724" w:rsidRPr="008C40D7" w:rsidRDefault="00653724" w:rsidP="00653724">
            <w:pPr>
              <w:pStyle w:val="CCCMbulletpoint"/>
              <w:numPr>
                <w:ilvl w:val="0"/>
                <w:numId w:val="15"/>
              </w:numPr>
              <w:suppressAutoHyphens w:val="0"/>
              <w:spacing w:line="240" w:lineRule="auto"/>
              <w:ind w:left="284" w:hanging="284"/>
              <w:rPr>
                <w:rFonts w:asciiTheme="minorHAnsi" w:hAnsiTheme="minorHAnsi" w:cstheme="minorHAnsi"/>
              </w:rPr>
            </w:pPr>
            <w:r w:rsidRPr="008C40D7">
              <w:rPr>
                <w:rFonts w:asciiTheme="minorHAnsi" w:hAnsiTheme="minorHAnsi"/>
              </w:rPr>
              <w:t>Entrevistas com informantes-chave</w:t>
            </w:r>
          </w:p>
        </w:tc>
      </w:tr>
      <w:tr w:rsidR="00653724" w:rsidRPr="008C40D7" w14:paraId="632BDB22" w14:textId="77777777" w:rsidTr="00D2394C">
        <w:trPr>
          <w:trHeight w:val="1191"/>
        </w:trPr>
        <w:tc>
          <w:tcPr>
            <w:tcW w:w="920" w:type="dxa"/>
            <w:tcBorders>
              <w:top w:val="single" w:sz="4" w:space="0" w:color="000000"/>
              <w:left w:val="single" w:sz="4" w:space="0" w:color="000000"/>
              <w:bottom w:val="single" w:sz="4" w:space="0" w:color="000000"/>
            </w:tcBorders>
            <w:shd w:val="clear" w:color="auto" w:fill="auto"/>
          </w:tcPr>
          <w:p w14:paraId="0002B0AE" w14:textId="77777777" w:rsidR="00653724" w:rsidRPr="008C40D7" w:rsidRDefault="00653724" w:rsidP="00BE1784">
            <w:pPr>
              <w:jc w:val="both"/>
              <w:rPr>
                <w:rFonts w:asciiTheme="minorHAnsi" w:hAnsiTheme="minorHAnsi" w:cstheme="minorHAnsi"/>
                <w:b/>
                <w:color w:val="404040"/>
                <w:sz w:val="22"/>
                <w:szCs w:val="22"/>
              </w:rPr>
            </w:pPr>
            <w:r w:rsidRPr="008C40D7">
              <w:rPr>
                <w:rFonts w:asciiTheme="minorHAnsi" w:hAnsiTheme="minorHAnsi"/>
                <w:b/>
                <w:color w:val="404040"/>
                <w:sz w:val="22"/>
              </w:rPr>
              <w:t>Etapa 2</w:t>
            </w:r>
          </w:p>
        </w:tc>
        <w:tc>
          <w:tcPr>
            <w:tcW w:w="1559" w:type="dxa"/>
            <w:tcBorders>
              <w:top w:val="single" w:sz="4" w:space="0" w:color="000000"/>
              <w:left w:val="single" w:sz="4" w:space="0" w:color="000000"/>
              <w:bottom w:val="single" w:sz="4" w:space="0" w:color="000000"/>
            </w:tcBorders>
            <w:shd w:val="clear" w:color="auto" w:fill="auto"/>
          </w:tcPr>
          <w:p w14:paraId="0240ABFA" w14:textId="77777777" w:rsidR="00653724" w:rsidRPr="008C40D7" w:rsidRDefault="00653724" w:rsidP="00D2394C">
            <w:pPr>
              <w:rPr>
                <w:rFonts w:asciiTheme="minorHAnsi" w:hAnsiTheme="minorHAnsi" w:cstheme="minorHAnsi"/>
                <w:b/>
                <w:color w:val="404040"/>
                <w:sz w:val="22"/>
                <w:szCs w:val="22"/>
              </w:rPr>
            </w:pPr>
            <w:r w:rsidRPr="008C40D7">
              <w:rPr>
                <w:rFonts w:asciiTheme="minorHAnsi" w:hAnsiTheme="minorHAnsi"/>
                <w:b/>
                <w:color w:val="404040"/>
                <w:sz w:val="22"/>
              </w:rPr>
              <w:t>Identifique as ferramentas e canais de comunicação a serem estabelecidos no acampamento</w:t>
            </w:r>
          </w:p>
        </w:tc>
        <w:tc>
          <w:tcPr>
            <w:tcW w:w="3558" w:type="dxa"/>
            <w:tcBorders>
              <w:top w:val="single" w:sz="4" w:space="0" w:color="000000"/>
              <w:left w:val="single" w:sz="4" w:space="0" w:color="000000"/>
              <w:bottom w:val="single" w:sz="4" w:space="0" w:color="000000"/>
              <w:right w:val="single" w:sz="4" w:space="0" w:color="000000"/>
            </w:tcBorders>
            <w:shd w:val="clear" w:color="auto" w:fill="auto"/>
          </w:tcPr>
          <w:p w14:paraId="0612421C" w14:textId="77777777" w:rsidR="00653724" w:rsidRPr="008C40D7" w:rsidRDefault="00653724" w:rsidP="00BE1784">
            <w:pPr>
              <w:pStyle w:val="CCCMbulletpoint"/>
              <w:numPr>
                <w:ilvl w:val="0"/>
                <w:numId w:val="0"/>
              </w:numPr>
              <w:rPr>
                <w:rFonts w:asciiTheme="minorHAnsi" w:hAnsiTheme="minorHAnsi" w:cstheme="minorHAnsi"/>
              </w:rPr>
            </w:pPr>
            <w:r w:rsidRPr="008C40D7">
              <w:rPr>
                <w:rFonts w:asciiTheme="minorHAnsi" w:hAnsiTheme="minorHAnsi"/>
              </w:rPr>
              <w:t xml:space="preserve">No acampamento já existem ferramentas e canais de comunicação específicos estabelecidos como parte do serviço prestado pelos diferentes atores: </w:t>
            </w:r>
          </w:p>
          <w:p w14:paraId="057ED489" w14:textId="77777777" w:rsidR="00653724" w:rsidRPr="008C40D7" w:rsidRDefault="00653724" w:rsidP="00653724">
            <w:pPr>
              <w:pStyle w:val="CCCMbulletpoint"/>
              <w:numPr>
                <w:ilvl w:val="0"/>
                <w:numId w:val="15"/>
              </w:numPr>
              <w:suppressAutoHyphens w:val="0"/>
              <w:spacing w:line="240" w:lineRule="auto"/>
              <w:rPr>
                <w:rFonts w:asciiTheme="minorHAnsi" w:hAnsiTheme="minorHAnsi" w:cstheme="minorHAnsi"/>
              </w:rPr>
            </w:pPr>
            <w:r w:rsidRPr="008C40D7">
              <w:rPr>
                <w:rFonts w:asciiTheme="minorHAnsi" w:hAnsiTheme="minorHAnsi"/>
              </w:rPr>
              <w:t>Oficiais de monitoramento</w:t>
            </w:r>
          </w:p>
          <w:p w14:paraId="6DAC4B28" w14:textId="77777777" w:rsidR="00653724" w:rsidRPr="008C40D7" w:rsidRDefault="00653724" w:rsidP="00653724">
            <w:pPr>
              <w:pStyle w:val="CCCMbulletpoint"/>
              <w:numPr>
                <w:ilvl w:val="0"/>
                <w:numId w:val="15"/>
              </w:numPr>
              <w:suppressAutoHyphens w:val="0"/>
              <w:spacing w:line="240" w:lineRule="auto"/>
              <w:rPr>
                <w:rFonts w:asciiTheme="minorHAnsi" w:hAnsiTheme="minorHAnsi" w:cstheme="minorHAnsi"/>
              </w:rPr>
            </w:pPr>
            <w:r w:rsidRPr="008C40D7">
              <w:rPr>
                <w:rFonts w:asciiTheme="minorHAnsi" w:hAnsiTheme="minorHAnsi"/>
              </w:rPr>
              <w:t>Equipes de avaliação</w:t>
            </w:r>
          </w:p>
          <w:p w14:paraId="05CC3100" w14:textId="77777777" w:rsidR="00653724" w:rsidRPr="008C40D7" w:rsidRDefault="00653724" w:rsidP="00653724">
            <w:pPr>
              <w:pStyle w:val="CCCMbulletpoint"/>
              <w:numPr>
                <w:ilvl w:val="0"/>
                <w:numId w:val="15"/>
              </w:numPr>
              <w:suppressAutoHyphens w:val="0"/>
              <w:spacing w:line="240" w:lineRule="auto"/>
              <w:rPr>
                <w:rFonts w:asciiTheme="minorHAnsi" w:hAnsiTheme="minorHAnsi" w:cstheme="minorHAnsi"/>
              </w:rPr>
            </w:pPr>
            <w:r w:rsidRPr="008C40D7">
              <w:rPr>
                <w:rFonts w:asciiTheme="minorHAnsi" w:hAnsiTheme="minorHAnsi"/>
              </w:rPr>
              <w:t xml:space="preserve">Enumeradores que realizam pesquisas em nível familiar </w:t>
            </w:r>
          </w:p>
          <w:p w14:paraId="05807D08" w14:textId="77777777" w:rsidR="00653724" w:rsidRPr="008C40D7" w:rsidRDefault="00653724" w:rsidP="00653724">
            <w:pPr>
              <w:pStyle w:val="CCCMbulletpoint"/>
              <w:numPr>
                <w:ilvl w:val="0"/>
                <w:numId w:val="15"/>
              </w:numPr>
              <w:suppressAutoHyphens w:val="0"/>
              <w:spacing w:line="240" w:lineRule="auto"/>
              <w:rPr>
                <w:rFonts w:asciiTheme="minorHAnsi" w:hAnsiTheme="minorHAnsi" w:cstheme="minorHAnsi"/>
              </w:rPr>
            </w:pPr>
            <w:r w:rsidRPr="008C40D7">
              <w:rPr>
                <w:rFonts w:asciiTheme="minorHAnsi" w:hAnsiTheme="minorHAnsi"/>
              </w:rPr>
              <w:t>Questionários pós-distribuição</w:t>
            </w:r>
          </w:p>
          <w:p w14:paraId="2D495FF1" w14:textId="77777777" w:rsidR="00653724" w:rsidRPr="008C40D7" w:rsidRDefault="00653724" w:rsidP="00653724">
            <w:pPr>
              <w:pStyle w:val="CCCMbulletpoint"/>
              <w:numPr>
                <w:ilvl w:val="0"/>
                <w:numId w:val="15"/>
              </w:numPr>
              <w:suppressAutoHyphens w:val="0"/>
              <w:spacing w:line="240" w:lineRule="auto"/>
              <w:rPr>
                <w:rFonts w:asciiTheme="minorHAnsi" w:hAnsiTheme="minorHAnsi" w:cstheme="minorHAnsi"/>
              </w:rPr>
            </w:pPr>
            <w:r w:rsidRPr="008C40D7">
              <w:rPr>
                <w:rFonts w:asciiTheme="minorHAnsi" w:hAnsiTheme="minorHAnsi"/>
              </w:rPr>
              <w:t>Reuniões comunitárias</w:t>
            </w:r>
          </w:p>
          <w:p w14:paraId="72F277B1" w14:textId="77777777" w:rsidR="00653724" w:rsidRPr="008C40D7" w:rsidRDefault="00653724" w:rsidP="00BE1784">
            <w:pPr>
              <w:pStyle w:val="CCCMbulletpoint"/>
              <w:numPr>
                <w:ilvl w:val="0"/>
                <w:numId w:val="0"/>
              </w:numPr>
              <w:rPr>
                <w:rFonts w:asciiTheme="minorHAnsi" w:hAnsiTheme="minorHAnsi" w:cstheme="minorHAnsi"/>
              </w:rPr>
            </w:pPr>
            <w:r w:rsidRPr="008C40D7">
              <w:rPr>
                <w:rFonts w:asciiTheme="minorHAnsi" w:hAnsiTheme="minorHAnsi"/>
              </w:rPr>
              <w:t>Além dessas ferramentas e canais, o estabelecimento de um sistema complementar deve permitir que a comunidade entre em contato com as agências humanitárias para outros fins: reclamar, dar retorno, passar informações, fazer perguntas ou agradecer.</w:t>
            </w:r>
          </w:p>
        </w:tc>
        <w:tc>
          <w:tcPr>
            <w:tcW w:w="2198" w:type="dxa"/>
            <w:tcBorders>
              <w:top w:val="single" w:sz="4" w:space="0" w:color="000000"/>
              <w:left w:val="single" w:sz="4" w:space="0" w:color="000000"/>
              <w:bottom w:val="single" w:sz="4" w:space="0" w:color="000000"/>
              <w:right w:val="single" w:sz="4" w:space="0" w:color="000000"/>
            </w:tcBorders>
          </w:tcPr>
          <w:p w14:paraId="5AE6A4A8" w14:textId="77777777" w:rsidR="00653724" w:rsidRPr="008C40D7" w:rsidRDefault="00653724" w:rsidP="00653724">
            <w:pPr>
              <w:pStyle w:val="CCCMbulletpoint"/>
              <w:numPr>
                <w:ilvl w:val="0"/>
                <w:numId w:val="15"/>
              </w:numPr>
              <w:suppressAutoHyphens w:val="0"/>
              <w:spacing w:line="240" w:lineRule="auto"/>
              <w:rPr>
                <w:rFonts w:asciiTheme="minorHAnsi" w:hAnsiTheme="minorHAnsi" w:cstheme="minorHAnsi"/>
              </w:rPr>
            </w:pPr>
            <w:r w:rsidRPr="008C40D7">
              <w:rPr>
                <w:rFonts w:asciiTheme="minorHAnsi" w:hAnsiTheme="minorHAnsi"/>
                <w:b/>
              </w:rPr>
              <w:t>Evite criar muitos canais novos!</w:t>
            </w:r>
            <w:r w:rsidRPr="008C40D7">
              <w:rPr>
                <w:rFonts w:asciiTheme="minorHAnsi" w:hAnsiTheme="minorHAnsi"/>
              </w:rPr>
              <w:t xml:space="preserve"> Alguns mecanismos existentes podem ser adaptados ou ampliados.</w:t>
            </w:r>
          </w:p>
          <w:p w14:paraId="5D479579" w14:textId="77777777" w:rsidR="00653724" w:rsidRPr="008C40D7" w:rsidRDefault="00653724" w:rsidP="00653724">
            <w:pPr>
              <w:pStyle w:val="CCCMbulletpoint"/>
              <w:numPr>
                <w:ilvl w:val="0"/>
                <w:numId w:val="15"/>
              </w:numPr>
              <w:suppressAutoHyphens w:val="0"/>
              <w:spacing w:line="240" w:lineRule="auto"/>
              <w:rPr>
                <w:rFonts w:asciiTheme="minorHAnsi" w:hAnsiTheme="minorHAnsi" w:cstheme="minorHAnsi"/>
              </w:rPr>
            </w:pPr>
            <w:r w:rsidRPr="008C40D7">
              <w:rPr>
                <w:rFonts w:asciiTheme="minorHAnsi" w:hAnsiTheme="minorHAnsi"/>
              </w:rPr>
              <w:t>Certifique-se de que a capacidade de coletar informações de retorno não exceda a capacidade de analisar e responder a essas informações.</w:t>
            </w:r>
          </w:p>
          <w:p w14:paraId="1E3E37FF" w14:textId="77777777" w:rsidR="00653724" w:rsidRPr="008C40D7" w:rsidRDefault="00653724" w:rsidP="00653724">
            <w:pPr>
              <w:pStyle w:val="CCCMbulletpoint"/>
              <w:numPr>
                <w:ilvl w:val="0"/>
                <w:numId w:val="15"/>
              </w:numPr>
              <w:suppressAutoHyphens w:val="0"/>
              <w:spacing w:line="240" w:lineRule="auto"/>
              <w:rPr>
                <w:rFonts w:asciiTheme="minorHAnsi" w:hAnsiTheme="minorHAnsi" w:cstheme="minorHAnsi"/>
              </w:rPr>
            </w:pPr>
            <w:r w:rsidRPr="008C40D7">
              <w:rPr>
                <w:rFonts w:asciiTheme="minorHAnsi" w:hAnsiTheme="minorHAnsi"/>
              </w:rPr>
              <w:t>Ao direcionar grupos vulneráveis, assegure-se dos seguintes aspectos:</w:t>
            </w:r>
          </w:p>
          <w:p w14:paraId="53F700D6" w14:textId="77777777" w:rsidR="00653724" w:rsidRPr="008C40D7" w:rsidRDefault="00653724" w:rsidP="00653724">
            <w:pPr>
              <w:pStyle w:val="CCCMbulletpoint"/>
              <w:numPr>
                <w:ilvl w:val="1"/>
                <w:numId w:val="15"/>
              </w:numPr>
              <w:suppressAutoHyphens w:val="0"/>
              <w:spacing w:line="240" w:lineRule="auto"/>
              <w:ind w:left="702"/>
              <w:rPr>
                <w:rFonts w:asciiTheme="minorHAnsi" w:hAnsiTheme="minorHAnsi" w:cstheme="minorHAnsi"/>
              </w:rPr>
            </w:pPr>
            <w:r w:rsidRPr="008C40D7">
              <w:rPr>
                <w:rFonts w:asciiTheme="minorHAnsi" w:hAnsiTheme="minorHAnsi"/>
              </w:rPr>
              <w:t xml:space="preserve">Nível de alfabetização </w:t>
            </w:r>
          </w:p>
          <w:p w14:paraId="45E7EB5B" w14:textId="77777777" w:rsidR="00653724" w:rsidRPr="008C40D7" w:rsidRDefault="00653724" w:rsidP="00653724">
            <w:pPr>
              <w:pStyle w:val="CCCMbulletpoint"/>
              <w:numPr>
                <w:ilvl w:val="1"/>
                <w:numId w:val="15"/>
              </w:numPr>
              <w:suppressAutoHyphens w:val="0"/>
              <w:spacing w:line="240" w:lineRule="auto"/>
              <w:ind w:left="702"/>
              <w:rPr>
                <w:rFonts w:asciiTheme="minorHAnsi" w:hAnsiTheme="minorHAnsi" w:cstheme="minorHAnsi"/>
              </w:rPr>
            </w:pPr>
            <w:r w:rsidRPr="008C40D7">
              <w:rPr>
                <w:rFonts w:asciiTheme="minorHAnsi" w:hAnsiTheme="minorHAnsi"/>
              </w:rPr>
              <w:t>Acesso seguro</w:t>
            </w:r>
          </w:p>
          <w:p w14:paraId="6D3CE530" w14:textId="77777777" w:rsidR="00653724" w:rsidRPr="008C40D7" w:rsidRDefault="00653724" w:rsidP="00653724">
            <w:pPr>
              <w:pStyle w:val="CCCMbulletpoint"/>
              <w:numPr>
                <w:ilvl w:val="1"/>
                <w:numId w:val="15"/>
              </w:numPr>
              <w:suppressAutoHyphens w:val="0"/>
              <w:spacing w:line="240" w:lineRule="auto"/>
              <w:ind w:left="702"/>
              <w:rPr>
                <w:rFonts w:asciiTheme="minorHAnsi" w:hAnsiTheme="minorHAnsi" w:cstheme="minorHAnsi"/>
              </w:rPr>
            </w:pPr>
            <w:r w:rsidRPr="008C40D7">
              <w:rPr>
                <w:rFonts w:asciiTheme="minorHAnsi" w:hAnsiTheme="minorHAnsi"/>
              </w:rPr>
              <w:t>Sigilo</w:t>
            </w:r>
          </w:p>
          <w:p w14:paraId="54314830" w14:textId="77777777" w:rsidR="00653724" w:rsidRPr="008C40D7" w:rsidRDefault="00653724" w:rsidP="00653724">
            <w:pPr>
              <w:pStyle w:val="CCCMbulletpoint"/>
              <w:numPr>
                <w:ilvl w:val="1"/>
                <w:numId w:val="15"/>
              </w:numPr>
              <w:suppressAutoHyphens w:val="0"/>
              <w:spacing w:line="240" w:lineRule="auto"/>
              <w:ind w:left="702"/>
              <w:rPr>
                <w:rFonts w:asciiTheme="minorHAnsi" w:hAnsiTheme="minorHAnsi" w:cstheme="minorHAnsi"/>
              </w:rPr>
            </w:pPr>
            <w:r w:rsidRPr="008C40D7">
              <w:rPr>
                <w:rFonts w:asciiTheme="minorHAnsi" w:hAnsiTheme="minorHAnsi"/>
              </w:rPr>
              <w:t>Pessoal feminino</w:t>
            </w:r>
          </w:p>
          <w:p w14:paraId="01AB4D0E" w14:textId="77777777" w:rsidR="00653724" w:rsidRPr="008C40D7" w:rsidRDefault="00653724" w:rsidP="00653724">
            <w:pPr>
              <w:pStyle w:val="CCCMbulletpoint"/>
              <w:numPr>
                <w:ilvl w:val="1"/>
                <w:numId w:val="15"/>
              </w:numPr>
              <w:suppressAutoHyphens w:val="0"/>
              <w:spacing w:line="240" w:lineRule="auto"/>
              <w:ind w:left="702"/>
              <w:rPr>
                <w:rFonts w:asciiTheme="minorHAnsi" w:hAnsiTheme="minorHAnsi" w:cstheme="minorHAnsi"/>
              </w:rPr>
            </w:pPr>
            <w:r w:rsidRPr="008C40D7">
              <w:rPr>
                <w:rFonts w:asciiTheme="minorHAnsi" w:hAnsiTheme="minorHAnsi"/>
              </w:rPr>
              <w:t>Equipe de divulgação</w:t>
            </w:r>
          </w:p>
          <w:p w14:paraId="23B7CFFB" w14:textId="77777777" w:rsidR="00653724" w:rsidRPr="008C40D7" w:rsidRDefault="00653724" w:rsidP="00653724">
            <w:pPr>
              <w:pStyle w:val="CCCMbulletpoint"/>
              <w:numPr>
                <w:ilvl w:val="1"/>
                <w:numId w:val="15"/>
              </w:numPr>
              <w:suppressAutoHyphens w:val="0"/>
              <w:spacing w:line="240" w:lineRule="auto"/>
              <w:ind w:left="702"/>
              <w:rPr>
                <w:rFonts w:asciiTheme="minorHAnsi" w:hAnsiTheme="minorHAnsi" w:cstheme="minorHAnsi"/>
              </w:rPr>
            </w:pPr>
            <w:r w:rsidRPr="008C40D7">
              <w:rPr>
                <w:rFonts w:asciiTheme="minorHAnsi" w:hAnsiTheme="minorHAnsi"/>
              </w:rPr>
              <w:t xml:space="preserve">Análise de contexto  </w:t>
            </w:r>
          </w:p>
          <w:p w14:paraId="5DB28502" w14:textId="77777777" w:rsidR="00653724" w:rsidRPr="008C40D7" w:rsidRDefault="00653724" w:rsidP="00653724">
            <w:pPr>
              <w:pStyle w:val="CCCMbulletpoint"/>
              <w:numPr>
                <w:ilvl w:val="0"/>
                <w:numId w:val="15"/>
              </w:numPr>
              <w:suppressAutoHyphens w:val="0"/>
              <w:spacing w:line="240" w:lineRule="auto"/>
              <w:rPr>
                <w:rFonts w:asciiTheme="minorHAnsi" w:hAnsiTheme="minorHAnsi" w:cstheme="minorHAnsi"/>
              </w:rPr>
            </w:pPr>
            <w:r w:rsidRPr="008C40D7">
              <w:rPr>
                <w:rFonts w:asciiTheme="minorHAnsi" w:hAnsiTheme="minorHAnsi"/>
              </w:rPr>
              <w:t xml:space="preserve">Planeje como abordar ou encaminhar casos </w:t>
            </w:r>
            <w:r w:rsidRPr="008C40D7">
              <w:rPr>
                <w:rFonts w:asciiTheme="minorHAnsi" w:hAnsiTheme="minorHAnsi"/>
              </w:rPr>
              <w:lastRenderedPageBreak/>
              <w:t xml:space="preserve">de abuso e exploração sexual ou denúncias de outros abusos graves, má conduta e violações da lei: </w:t>
            </w:r>
          </w:p>
          <w:p w14:paraId="24A590BE" w14:textId="77777777" w:rsidR="00653724" w:rsidRPr="008C40D7" w:rsidRDefault="00653724" w:rsidP="00653724">
            <w:pPr>
              <w:pStyle w:val="CCCMbulletpoint"/>
              <w:numPr>
                <w:ilvl w:val="1"/>
                <w:numId w:val="15"/>
              </w:numPr>
              <w:suppressAutoHyphens w:val="0"/>
              <w:spacing w:line="240" w:lineRule="auto"/>
              <w:ind w:left="702"/>
              <w:rPr>
                <w:rFonts w:asciiTheme="minorHAnsi" w:hAnsiTheme="minorHAnsi" w:cstheme="minorHAnsi"/>
              </w:rPr>
            </w:pPr>
            <w:r w:rsidRPr="008C40D7">
              <w:rPr>
                <w:rFonts w:asciiTheme="minorHAnsi" w:hAnsiTheme="minorHAnsi"/>
              </w:rPr>
              <w:t xml:space="preserve">Envolva-se com a equipe de proteção </w:t>
            </w:r>
          </w:p>
          <w:p w14:paraId="7EAE9BE4" w14:textId="77777777" w:rsidR="00653724" w:rsidRPr="008C40D7" w:rsidRDefault="00653724" w:rsidP="00653724">
            <w:pPr>
              <w:pStyle w:val="CCCMbulletpoint"/>
              <w:numPr>
                <w:ilvl w:val="1"/>
                <w:numId w:val="15"/>
              </w:numPr>
              <w:suppressAutoHyphens w:val="0"/>
              <w:spacing w:line="240" w:lineRule="auto"/>
              <w:ind w:left="702"/>
              <w:rPr>
                <w:rFonts w:asciiTheme="minorHAnsi" w:hAnsiTheme="minorHAnsi" w:cstheme="minorHAnsi"/>
              </w:rPr>
            </w:pPr>
            <w:r w:rsidRPr="008C40D7">
              <w:rPr>
                <w:rFonts w:asciiTheme="minorHAnsi" w:hAnsiTheme="minorHAnsi"/>
              </w:rPr>
              <w:t>Responder a denúncias anônimas geralmente é impossível de fazer de maneira individualizada, mas, quando apropriado, reuniões comunitárias ou painéis de anúncios podem ser usados para responder.</w:t>
            </w:r>
          </w:p>
        </w:tc>
        <w:tc>
          <w:tcPr>
            <w:tcW w:w="1670" w:type="dxa"/>
            <w:tcBorders>
              <w:top w:val="single" w:sz="4" w:space="0" w:color="000000"/>
              <w:left w:val="single" w:sz="4" w:space="0" w:color="000000"/>
              <w:bottom w:val="single" w:sz="4" w:space="0" w:color="000000"/>
              <w:right w:val="single" w:sz="4" w:space="0" w:color="000000"/>
            </w:tcBorders>
          </w:tcPr>
          <w:p w14:paraId="0B9F75FD" w14:textId="77777777" w:rsidR="00653724" w:rsidRPr="008C40D7" w:rsidRDefault="00653724" w:rsidP="00BE1784">
            <w:pPr>
              <w:pStyle w:val="CCCMbulletpoint"/>
              <w:numPr>
                <w:ilvl w:val="0"/>
                <w:numId w:val="0"/>
              </w:numPr>
              <w:ind w:left="284"/>
              <w:rPr>
                <w:rFonts w:asciiTheme="minorHAnsi" w:hAnsiTheme="minorHAnsi" w:cstheme="minorHAnsi"/>
              </w:rPr>
            </w:pPr>
          </w:p>
          <w:p w14:paraId="7F7E1DA2" w14:textId="77777777" w:rsidR="00653724" w:rsidRPr="008C40D7" w:rsidRDefault="00653724" w:rsidP="00653724">
            <w:pPr>
              <w:pStyle w:val="CCCMbulletpoint"/>
              <w:numPr>
                <w:ilvl w:val="0"/>
                <w:numId w:val="15"/>
              </w:numPr>
              <w:suppressAutoHyphens w:val="0"/>
              <w:spacing w:line="240" w:lineRule="auto"/>
              <w:ind w:left="284"/>
              <w:rPr>
                <w:rFonts w:asciiTheme="minorHAnsi" w:hAnsiTheme="minorHAnsi" w:cstheme="minorHAnsi"/>
              </w:rPr>
            </w:pPr>
            <w:r w:rsidRPr="008C40D7">
              <w:rPr>
                <w:rFonts w:asciiTheme="minorHAnsi" w:hAnsiTheme="minorHAnsi"/>
              </w:rPr>
              <w:t>Mecanismos de reclamação</w:t>
            </w:r>
          </w:p>
          <w:p w14:paraId="2443CEEF" w14:textId="77777777" w:rsidR="00653724" w:rsidRPr="008C40D7" w:rsidRDefault="00653724" w:rsidP="00653724">
            <w:pPr>
              <w:pStyle w:val="CCCMbulletpoint"/>
              <w:numPr>
                <w:ilvl w:val="0"/>
                <w:numId w:val="15"/>
              </w:numPr>
              <w:suppressAutoHyphens w:val="0"/>
              <w:spacing w:line="240" w:lineRule="auto"/>
              <w:ind w:left="284"/>
              <w:rPr>
                <w:rFonts w:asciiTheme="minorHAnsi" w:hAnsiTheme="minorHAnsi" w:cstheme="minorHAnsi"/>
              </w:rPr>
            </w:pPr>
            <w:r w:rsidRPr="008C40D7">
              <w:rPr>
                <w:rFonts w:asciiTheme="minorHAnsi" w:hAnsiTheme="minorHAnsi"/>
              </w:rPr>
              <w:t>Balcão de informações</w:t>
            </w:r>
          </w:p>
          <w:p w14:paraId="69FF0981" w14:textId="3F49D94F" w:rsidR="00653724" w:rsidRPr="008C40D7" w:rsidRDefault="00653724" w:rsidP="00D2394C">
            <w:pPr>
              <w:pStyle w:val="CCCMbulletpoint"/>
              <w:numPr>
                <w:ilvl w:val="0"/>
                <w:numId w:val="15"/>
              </w:numPr>
              <w:suppressAutoHyphens w:val="0"/>
              <w:spacing w:line="240" w:lineRule="auto"/>
              <w:ind w:left="284"/>
              <w:rPr>
                <w:rFonts w:asciiTheme="minorHAnsi" w:hAnsiTheme="minorHAnsi" w:cstheme="minorHAnsi"/>
              </w:rPr>
            </w:pPr>
            <w:r w:rsidRPr="008C40D7">
              <w:rPr>
                <w:rFonts w:asciiTheme="minorHAnsi" w:hAnsiTheme="minorHAnsi"/>
              </w:rPr>
              <w:t>Linha direta: linhas de telefone celular gratuitas</w:t>
            </w:r>
          </w:p>
          <w:p w14:paraId="781C88D4" w14:textId="77777777" w:rsidR="00653724" w:rsidRPr="008C40D7" w:rsidRDefault="00653724" w:rsidP="00653724">
            <w:pPr>
              <w:pStyle w:val="CCCMbulletpoint"/>
              <w:numPr>
                <w:ilvl w:val="0"/>
                <w:numId w:val="15"/>
              </w:numPr>
              <w:suppressAutoHyphens w:val="0"/>
              <w:spacing w:line="240" w:lineRule="auto"/>
              <w:ind w:left="284"/>
              <w:rPr>
                <w:rFonts w:asciiTheme="minorHAnsi" w:hAnsiTheme="minorHAnsi" w:cstheme="minorHAnsi"/>
              </w:rPr>
            </w:pPr>
            <w:r w:rsidRPr="008C40D7">
              <w:rPr>
                <w:rFonts w:asciiTheme="minorHAnsi" w:hAnsiTheme="minorHAnsi"/>
              </w:rPr>
              <w:t>Caixa de sugestões</w:t>
            </w:r>
          </w:p>
          <w:p w14:paraId="79BA2D97" w14:textId="77777777" w:rsidR="00653724" w:rsidRPr="008C40D7" w:rsidRDefault="00653724" w:rsidP="00653724">
            <w:pPr>
              <w:pStyle w:val="CCCMbulletpoint"/>
              <w:numPr>
                <w:ilvl w:val="0"/>
                <w:numId w:val="15"/>
              </w:numPr>
              <w:suppressAutoHyphens w:val="0"/>
              <w:spacing w:line="240" w:lineRule="auto"/>
              <w:ind w:left="284"/>
              <w:rPr>
                <w:rFonts w:asciiTheme="minorHAnsi" w:hAnsiTheme="minorHAnsi" w:cstheme="minorHAnsi"/>
              </w:rPr>
            </w:pPr>
            <w:r w:rsidRPr="008C40D7">
              <w:rPr>
                <w:rFonts w:asciiTheme="minorHAnsi" w:hAnsiTheme="minorHAnsi"/>
              </w:rPr>
              <w:t>Programa de rádio com serviço de chamadas</w:t>
            </w:r>
          </w:p>
          <w:p w14:paraId="7673EE5E" w14:textId="77777777" w:rsidR="00653724" w:rsidRPr="008C40D7" w:rsidRDefault="00653724" w:rsidP="00653724">
            <w:pPr>
              <w:pStyle w:val="CCCMbulletpoint"/>
              <w:numPr>
                <w:ilvl w:val="0"/>
                <w:numId w:val="15"/>
              </w:numPr>
              <w:suppressAutoHyphens w:val="0"/>
              <w:spacing w:line="240" w:lineRule="auto"/>
              <w:ind w:left="284"/>
              <w:rPr>
                <w:rFonts w:asciiTheme="minorHAnsi" w:hAnsiTheme="minorHAnsi" w:cstheme="minorHAnsi"/>
              </w:rPr>
            </w:pPr>
            <w:r w:rsidRPr="008C40D7">
              <w:rPr>
                <w:rFonts w:asciiTheme="minorHAnsi" w:hAnsiTheme="minorHAnsi"/>
              </w:rPr>
              <w:t>Tecnologia de resposta de voz integrada aplicada a mensagens SMS em massa</w:t>
            </w:r>
          </w:p>
          <w:p w14:paraId="588C775F" w14:textId="77777777" w:rsidR="00653724" w:rsidRPr="008C40D7" w:rsidRDefault="00653724" w:rsidP="00653724">
            <w:pPr>
              <w:pStyle w:val="CCCMbulletpoint"/>
              <w:numPr>
                <w:ilvl w:val="0"/>
                <w:numId w:val="15"/>
              </w:numPr>
              <w:suppressAutoHyphens w:val="0"/>
              <w:spacing w:line="240" w:lineRule="auto"/>
              <w:ind w:left="284"/>
              <w:rPr>
                <w:rFonts w:asciiTheme="minorHAnsi" w:hAnsiTheme="minorHAnsi" w:cstheme="minorHAnsi"/>
              </w:rPr>
            </w:pPr>
            <w:r w:rsidRPr="008C40D7">
              <w:rPr>
                <w:rFonts w:asciiTheme="minorHAnsi" w:hAnsiTheme="minorHAnsi"/>
              </w:rPr>
              <w:t xml:space="preserve">Cartas escritas enviadas diretamente para o escritório da agência </w:t>
            </w:r>
          </w:p>
          <w:p w14:paraId="1FCC4EA8" w14:textId="77777777" w:rsidR="00653724" w:rsidRPr="008C40D7" w:rsidRDefault="00653724" w:rsidP="00653724">
            <w:pPr>
              <w:pStyle w:val="CCCMbulletpoint"/>
              <w:numPr>
                <w:ilvl w:val="0"/>
                <w:numId w:val="15"/>
              </w:numPr>
              <w:suppressAutoHyphens w:val="0"/>
              <w:spacing w:line="240" w:lineRule="auto"/>
              <w:ind w:left="284"/>
              <w:rPr>
                <w:rFonts w:asciiTheme="minorHAnsi" w:hAnsiTheme="minorHAnsi" w:cstheme="minorHAnsi"/>
              </w:rPr>
            </w:pPr>
            <w:r w:rsidRPr="008C40D7">
              <w:rPr>
                <w:rFonts w:asciiTheme="minorHAnsi" w:hAnsiTheme="minorHAnsi"/>
              </w:rPr>
              <w:lastRenderedPageBreak/>
              <w:t>Visitas presenciais ao escritório da agência durante o horário de entrega designado</w:t>
            </w:r>
          </w:p>
          <w:p w14:paraId="7BF24005" w14:textId="77777777" w:rsidR="00653724" w:rsidRPr="008C40D7" w:rsidRDefault="00653724" w:rsidP="00653724">
            <w:pPr>
              <w:pStyle w:val="CCCMbulletpoint"/>
              <w:numPr>
                <w:ilvl w:val="0"/>
                <w:numId w:val="15"/>
              </w:numPr>
              <w:suppressAutoHyphens w:val="0"/>
              <w:spacing w:line="240" w:lineRule="auto"/>
              <w:ind w:left="284"/>
              <w:rPr>
                <w:rFonts w:asciiTheme="minorHAnsi" w:hAnsiTheme="minorHAnsi" w:cstheme="minorHAnsi"/>
              </w:rPr>
            </w:pPr>
            <w:r w:rsidRPr="008C40D7">
              <w:rPr>
                <w:rFonts w:asciiTheme="minorHAnsi" w:hAnsiTheme="minorHAnsi"/>
              </w:rPr>
              <w:t>Reuniões regulares com agências para prestação de serviços</w:t>
            </w:r>
          </w:p>
          <w:p w14:paraId="178EFA7A" w14:textId="77777777" w:rsidR="00653724" w:rsidRPr="008C40D7" w:rsidRDefault="00653724" w:rsidP="00BE1784">
            <w:pPr>
              <w:pStyle w:val="CCCMbulletpoint"/>
              <w:numPr>
                <w:ilvl w:val="0"/>
                <w:numId w:val="0"/>
              </w:numPr>
              <w:ind w:left="284"/>
              <w:rPr>
                <w:rFonts w:asciiTheme="minorHAnsi" w:hAnsiTheme="minorHAnsi" w:cstheme="minorHAnsi"/>
              </w:rPr>
            </w:pPr>
          </w:p>
        </w:tc>
      </w:tr>
      <w:tr w:rsidR="00653724" w:rsidRPr="008C40D7" w14:paraId="2EEC0C48" w14:textId="77777777" w:rsidTr="00D2394C">
        <w:trPr>
          <w:trHeight w:val="71"/>
        </w:trPr>
        <w:tc>
          <w:tcPr>
            <w:tcW w:w="920" w:type="dxa"/>
            <w:tcBorders>
              <w:top w:val="single" w:sz="4" w:space="0" w:color="000000"/>
              <w:left w:val="single" w:sz="4" w:space="0" w:color="000000"/>
              <w:bottom w:val="single" w:sz="4" w:space="0" w:color="000000"/>
            </w:tcBorders>
            <w:shd w:val="clear" w:color="auto" w:fill="auto"/>
          </w:tcPr>
          <w:p w14:paraId="248285C3" w14:textId="77777777" w:rsidR="00653724" w:rsidRPr="008C40D7" w:rsidRDefault="00653724" w:rsidP="00BE1784">
            <w:pPr>
              <w:jc w:val="both"/>
              <w:rPr>
                <w:rFonts w:asciiTheme="minorHAnsi" w:hAnsiTheme="minorHAnsi" w:cstheme="minorHAnsi"/>
                <w:b/>
                <w:color w:val="404040"/>
                <w:sz w:val="22"/>
                <w:szCs w:val="22"/>
              </w:rPr>
            </w:pPr>
            <w:r w:rsidRPr="008C40D7">
              <w:rPr>
                <w:rFonts w:asciiTheme="minorHAnsi" w:hAnsiTheme="minorHAnsi"/>
                <w:b/>
                <w:color w:val="404040"/>
                <w:sz w:val="22"/>
              </w:rPr>
              <w:lastRenderedPageBreak/>
              <w:t>Etapa 3</w:t>
            </w:r>
          </w:p>
        </w:tc>
        <w:tc>
          <w:tcPr>
            <w:tcW w:w="1559" w:type="dxa"/>
            <w:tcBorders>
              <w:top w:val="single" w:sz="4" w:space="0" w:color="000000"/>
              <w:left w:val="single" w:sz="4" w:space="0" w:color="000000"/>
              <w:bottom w:val="single" w:sz="4" w:space="0" w:color="000000"/>
            </w:tcBorders>
            <w:shd w:val="clear" w:color="auto" w:fill="auto"/>
          </w:tcPr>
          <w:p w14:paraId="3E525E96" w14:textId="77777777" w:rsidR="00653724" w:rsidRPr="008C40D7" w:rsidRDefault="00653724" w:rsidP="00D2394C">
            <w:pPr>
              <w:rPr>
                <w:rFonts w:asciiTheme="minorHAnsi" w:hAnsiTheme="minorHAnsi" w:cstheme="minorHAnsi"/>
                <w:b/>
                <w:color w:val="404040"/>
                <w:sz w:val="22"/>
                <w:szCs w:val="22"/>
              </w:rPr>
            </w:pPr>
            <w:r w:rsidRPr="008C40D7">
              <w:rPr>
                <w:rFonts w:asciiTheme="minorHAnsi" w:hAnsiTheme="minorHAnsi"/>
                <w:b/>
                <w:color w:val="404040"/>
                <w:sz w:val="22"/>
              </w:rPr>
              <w:t>Definir o processo (desenvolver diretrizes e procedimentos) e identificar funções e responsabilidades</w:t>
            </w:r>
          </w:p>
        </w:tc>
        <w:tc>
          <w:tcPr>
            <w:tcW w:w="3558" w:type="dxa"/>
            <w:tcBorders>
              <w:top w:val="single" w:sz="4" w:space="0" w:color="000000"/>
              <w:left w:val="single" w:sz="4" w:space="0" w:color="000000"/>
              <w:bottom w:val="single" w:sz="4" w:space="0" w:color="000000"/>
              <w:right w:val="single" w:sz="4" w:space="0" w:color="000000"/>
            </w:tcBorders>
            <w:shd w:val="clear" w:color="auto" w:fill="auto"/>
          </w:tcPr>
          <w:p w14:paraId="790364AC" w14:textId="77777777" w:rsidR="00653724" w:rsidRPr="008C40D7" w:rsidRDefault="00653724" w:rsidP="00653724">
            <w:pPr>
              <w:pStyle w:val="CCCMbulletpoint"/>
              <w:numPr>
                <w:ilvl w:val="0"/>
                <w:numId w:val="15"/>
              </w:numPr>
              <w:suppressAutoHyphens w:val="0"/>
              <w:spacing w:line="240" w:lineRule="auto"/>
              <w:ind w:left="284"/>
              <w:rPr>
                <w:rFonts w:asciiTheme="minorHAnsi" w:hAnsiTheme="minorHAnsi" w:cstheme="minorHAnsi"/>
              </w:rPr>
            </w:pPr>
            <w:r w:rsidRPr="008C40D7">
              <w:rPr>
                <w:rFonts w:asciiTheme="minorHAnsi" w:hAnsiTheme="minorHAnsi"/>
              </w:rPr>
              <w:t xml:space="preserve">Os mecanismos de retorno no acampamento devem, em primeiro lugar, garantir que os dados de retorno sejam solicitados por aqueles em posição de fazer algo com eles (por exemplo, responder ou agir de acordo) e regularmente repassados por aqueles que os coletam. </w:t>
            </w:r>
          </w:p>
          <w:p w14:paraId="123A25EE" w14:textId="77777777" w:rsidR="00653724" w:rsidRPr="008C40D7" w:rsidRDefault="00653724" w:rsidP="00653724">
            <w:pPr>
              <w:pStyle w:val="CCCMbulletpoint"/>
              <w:numPr>
                <w:ilvl w:val="0"/>
                <w:numId w:val="15"/>
              </w:numPr>
              <w:suppressAutoHyphens w:val="0"/>
              <w:spacing w:line="240" w:lineRule="auto"/>
              <w:ind w:left="284"/>
              <w:rPr>
                <w:rFonts w:asciiTheme="minorHAnsi" w:hAnsiTheme="minorHAnsi" w:cstheme="minorHAnsi"/>
                <w:sz w:val="24"/>
                <w:szCs w:val="24"/>
              </w:rPr>
            </w:pPr>
            <w:r w:rsidRPr="008C40D7">
              <w:rPr>
                <w:rFonts w:asciiTheme="minorHAnsi" w:hAnsiTheme="minorHAnsi"/>
              </w:rPr>
              <w:t xml:space="preserve">Todos os mecanismos de retorno disponíveis no acampamento devem ser mapeados. As partes interessadas de GA (por exemplo, a equipe de GA, residentes do acampamento, fornecedores de serviços) devem ter um entendimento claro sobre o propósito, uso, grupo alvo, agência responsável e membros da equipe envolvidos. </w:t>
            </w:r>
          </w:p>
        </w:tc>
        <w:tc>
          <w:tcPr>
            <w:tcW w:w="2198" w:type="dxa"/>
            <w:tcBorders>
              <w:top w:val="single" w:sz="4" w:space="0" w:color="000000"/>
              <w:left w:val="single" w:sz="4" w:space="0" w:color="000000"/>
              <w:bottom w:val="single" w:sz="4" w:space="0" w:color="000000"/>
              <w:right w:val="single" w:sz="4" w:space="0" w:color="000000"/>
            </w:tcBorders>
          </w:tcPr>
          <w:p w14:paraId="5BCDD049" w14:textId="77777777" w:rsidR="00653724" w:rsidRPr="008C40D7" w:rsidRDefault="00653724" w:rsidP="00BE1784">
            <w:pPr>
              <w:pStyle w:val="CCCMbulletpoint"/>
              <w:numPr>
                <w:ilvl w:val="0"/>
                <w:numId w:val="0"/>
              </w:numPr>
              <w:ind w:left="162"/>
              <w:rPr>
                <w:rFonts w:asciiTheme="minorHAnsi" w:hAnsiTheme="minorHAnsi" w:cstheme="minorHAnsi"/>
              </w:rPr>
            </w:pPr>
            <w:r w:rsidRPr="008C40D7">
              <w:rPr>
                <w:rFonts w:asciiTheme="minorHAnsi" w:hAnsiTheme="minorHAnsi"/>
              </w:rPr>
              <w:t xml:space="preserve">O processo deve incluir a coleta regular de dados </w:t>
            </w:r>
            <w:r w:rsidRPr="008C40D7">
              <w:rPr>
                <w:rFonts w:asciiTheme="minorHAnsi" w:hAnsiTheme="minorHAnsi"/>
                <w:b/>
              </w:rPr>
              <w:t>reconhecimento</w:t>
            </w:r>
            <w:r w:rsidRPr="008C40D7">
              <w:rPr>
                <w:rFonts w:asciiTheme="minorHAnsi" w:hAnsiTheme="minorHAnsi"/>
              </w:rPr>
              <w:t xml:space="preserve"> do indivíduo), entrada e armazenamento de dados, análise e relatório ao ator / pessoa em questão, resposta e retorno (dentro de um prazo).</w:t>
            </w:r>
          </w:p>
          <w:p w14:paraId="01BC5C89" w14:textId="77777777" w:rsidR="00653724" w:rsidRPr="008C40D7" w:rsidRDefault="00653724" w:rsidP="00BE1784">
            <w:pPr>
              <w:pStyle w:val="CCCMbulletpoint"/>
              <w:numPr>
                <w:ilvl w:val="0"/>
                <w:numId w:val="0"/>
              </w:numPr>
              <w:ind w:left="284"/>
              <w:rPr>
                <w:rFonts w:asciiTheme="minorHAnsi" w:hAnsiTheme="minorHAnsi" w:cstheme="minorHAnsi"/>
              </w:rPr>
            </w:pPr>
          </w:p>
        </w:tc>
        <w:tc>
          <w:tcPr>
            <w:tcW w:w="1670" w:type="dxa"/>
            <w:tcBorders>
              <w:top w:val="single" w:sz="4" w:space="0" w:color="000000"/>
              <w:left w:val="single" w:sz="4" w:space="0" w:color="000000"/>
              <w:bottom w:val="single" w:sz="4" w:space="0" w:color="000000"/>
              <w:right w:val="single" w:sz="4" w:space="0" w:color="000000"/>
            </w:tcBorders>
          </w:tcPr>
          <w:p w14:paraId="3236A958" w14:textId="77777777" w:rsidR="00653724" w:rsidRPr="008C40D7" w:rsidRDefault="00653724" w:rsidP="00BE1784">
            <w:pPr>
              <w:pStyle w:val="CCCMbulletpoint"/>
              <w:numPr>
                <w:ilvl w:val="0"/>
                <w:numId w:val="0"/>
              </w:numPr>
              <w:rPr>
                <w:rFonts w:asciiTheme="minorHAnsi" w:hAnsiTheme="minorHAnsi" w:cstheme="minorHAnsi"/>
              </w:rPr>
            </w:pPr>
            <w:r w:rsidRPr="008C40D7">
              <w:rPr>
                <w:rFonts w:asciiTheme="minorHAnsi" w:hAnsiTheme="minorHAnsi"/>
              </w:rPr>
              <w:t xml:space="preserve">Desenvolver e divulgar os </w:t>
            </w:r>
            <w:r w:rsidRPr="008C40D7">
              <w:rPr>
                <w:rFonts w:asciiTheme="minorHAnsi" w:hAnsiTheme="minorHAnsi"/>
                <w:b/>
              </w:rPr>
              <w:t>procedimentos operacionais padrão</w:t>
            </w:r>
            <w:r w:rsidRPr="008C40D7">
              <w:rPr>
                <w:rFonts w:asciiTheme="minorHAnsi" w:hAnsiTheme="minorHAnsi"/>
              </w:rPr>
              <w:t xml:space="preserve"> que estabelecem como as funções do mecanismo de retorno ajudam a alcançar resultados previsíveis e desejados.</w:t>
            </w:r>
          </w:p>
          <w:p w14:paraId="760B69F0" w14:textId="77777777" w:rsidR="00653724" w:rsidRPr="008C40D7" w:rsidRDefault="00653724" w:rsidP="00BE1784">
            <w:pPr>
              <w:pStyle w:val="CCCMbulletpoint"/>
              <w:numPr>
                <w:ilvl w:val="0"/>
                <w:numId w:val="0"/>
              </w:numPr>
              <w:ind w:left="360" w:hanging="360"/>
              <w:rPr>
                <w:rFonts w:asciiTheme="minorHAnsi" w:hAnsiTheme="minorHAnsi" w:cstheme="minorHAnsi"/>
              </w:rPr>
            </w:pPr>
          </w:p>
        </w:tc>
      </w:tr>
      <w:tr w:rsidR="00653724" w:rsidRPr="008C40D7" w14:paraId="254B3D16" w14:textId="77777777" w:rsidTr="00D2394C">
        <w:trPr>
          <w:trHeight w:val="71"/>
        </w:trPr>
        <w:tc>
          <w:tcPr>
            <w:tcW w:w="920" w:type="dxa"/>
            <w:tcBorders>
              <w:top w:val="single" w:sz="4" w:space="0" w:color="000000"/>
              <w:left w:val="single" w:sz="4" w:space="0" w:color="000000"/>
              <w:bottom w:val="single" w:sz="4" w:space="0" w:color="000000"/>
            </w:tcBorders>
            <w:shd w:val="clear" w:color="auto" w:fill="auto"/>
          </w:tcPr>
          <w:p w14:paraId="309FF5CE" w14:textId="77777777" w:rsidR="00653724" w:rsidRPr="008C40D7" w:rsidRDefault="00653724" w:rsidP="00BE1784">
            <w:pPr>
              <w:jc w:val="both"/>
              <w:rPr>
                <w:rFonts w:asciiTheme="minorHAnsi" w:hAnsiTheme="minorHAnsi" w:cstheme="minorHAnsi"/>
                <w:b/>
                <w:color w:val="404040"/>
                <w:sz w:val="22"/>
                <w:szCs w:val="22"/>
              </w:rPr>
            </w:pPr>
            <w:r w:rsidRPr="008C40D7">
              <w:rPr>
                <w:rFonts w:asciiTheme="minorHAnsi" w:hAnsiTheme="minorHAnsi"/>
                <w:b/>
                <w:color w:val="404040"/>
                <w:sz w:val="22"/>
              </w:rPr>
              <w:t>Etapa 4</w:t>
            </w:r>
          </w:p>
        </w:tc>
        <w:tc>
          <w:tcPr>
            <w:tcW w:w="1559" w:type="dxa"/>
            <w:tcBorders>
              <w:top w:val="single" w:sz="4" w:space="0" w:color="000000"/>
              <w:left w:val="single" w:sz="4" w:space="0" w:color="000000"/>
              <w:bottom w:val="single" w:sz="4" w:space="0" w:color="000000"/>
            </w:tcBorders>
            <w:shd w:val="clear" w:color="auto" w:fill="auto"/>
          </w:tcPr>
          <w:p w14:paraId="03A5BCE7" w14:textId="77777777" w:rsidR="00653724" w:rsidRPr="008C40D7" w:rsidRDefault="00653724" w:rsidP="00D2394C">
            <w:pPr>
              <w:rPr>
                <w:rFonts w:asciiTheme="minorHAnsi" w:hAnsiTheme="minorHAnsi" w:cstheme="minorHAnsi"/>
                <w:b/>
                <w:color w:val="404040"/>
                <w:sz w:val="22"/>
                <w:szCs w:val="22"/>
              </w:rPr>
            </w:pPr>
            <w:r w:rsidRPr="008C40D7">
              <w:rPr>
                <w:rFonts w:asciiTheme="minorHAnsi" w:hAnsiTheme="minorHAnsi"/>
                <w:b/>
                <w:color w:val="404040"/>
                <w:sz w:val="22"/>
              </w:rPr>
              <w:t>Configure o mecanismo e treine a equipe</w:t>
            </w:r>
          </w:p>
        </w:tc>
        <w:tc>
          <w:tcPr>
            <w:tcW w:w="3558" w:type="dxa"/>
            <w:tcBorders>
              <w:top w:val="single" w:sz="4" w:space="0" w:color="000000"/>
              <w:left w:val="single" w:sz="4" w:space="0" w:color="000000"/>
              <w:bottom w:val="single" w:sz="4" w:space="0" w:color="000000"/>
              <w:right w:val="single" w:sz="4" w:space="0" w:color="000000"/>
            </w:tcBorders>
            <w:shd w:val="clear" w:color="auto" w:fill="auto"/>
          </w:tcPr>
          <w:p w14:paraId="084C8DF6" w14:textId="77777777" w:rsidR="00653724" w:rsidRPr="008C40D7" w:rsidRDefault="00653724" w:rsidP="00653724">
            <w:pPr>
              <w:pStyle w:val="CCCMbulletpoint"/>
              <w:numPr>
                <w:ilvl w:val="0"/>
                <w:numId w:val="15"/>
              </w:numPr>
              <w:suppressAutoHyphens w:val="0"/>
              <w:spacing w:line="240" w:lineRule="auto"/>
              <w:ind w:left="284"/>
              <w:rPr>
                <w:rFonts w:asciiTheme="minorHAnsi" w:hAnsiTheme="minorHAnsi" w:cstheme="minorHAnsi"/>
              </w:rPr>
            </w:pPr>
            <w:r w:rsidRPr="008C40D7">
              <w:rPr>
                <w:rFonts w:asciiTheme="minorHAnsi" w:hAnsiTheme="minorHAnsi"/>
              </w:rPr>
              <w:t xml:space="preserve">O mecanismo de retorno deve ter suporte organizacional e, também, individual. Portanto, a </w:t>
            </w:r>
            <w:r w:rsidRPr="008C40D7">
              <w:rPr>
                <w:rFonts w:asciiTheme="minorHAnsi" w:hAnsiTheme="minorHAnsi"/>
                <w:b/>
              </w:rPr>
              <w:t>capacidade e habilidades da agência e dos funcionários</w:t>
            </w:r>
            <w:r w:rsidRPr="008C40D7">
              <w:rPr>
                <w:rFonts w:asciiTheme="minorHAnsi" w:hAnsiTheme="minorHAnsi"/>
              </w:rPr>
              <w:t xml:space="preserve"> encarregados de sua </w:t>
            </w:r>
            <w:r w:rsidRPr="008C40D7">
              <w:rPr>
                <w:rFonts w:asciiTheme="minorHAnsi" w:hAnsiTheme="minorHAnsi"/>
              </w:rPr>
              <w:lastRenderedPageBreak/>
              <w:t xml:space="preserve">implementação deve atender aos requisitos das diferentes ferramentas e canais de comunicação. </w:t>
            </w:r>
          </w:p>
          <w:p w14:paraId="7BEED800" w14:textId="77777777" w:rsidR="00653724" w:rsidRPr="008C40D7" w:rsidRDefault="00653724" w:rsidP="00653724">
            <w:pPr>
              <w:pStyle w:val="CCCMbulletpoint"/>
              <w:numPr>
                <w:ilvl w:val="0"/>
                <w:numId w:val="15"/>
              </w:numPr>
              <w:suppressAutoHyphens w:val="0"/>
              <w:spacing w:line="240" w:lineRule="auto"/>
              <w:ind w:left="284"/>
              <w:rPr>
                <w:rFonts w:asciiTheme="minorHAnsi" w:hAnsiTheme="minorHAnsi" w:cstheme="minorHAnsi"/>
              </w:rPr>
            </w:pPr>
            <w:r w:rsidRPr="008C40D7">
              <w:rPr>
                <w:rFonts w:asciiTheme="minorHAnsi" w:hAnsiTheme="minorHAnsi"/>
              </w:rPr>
              <w:t>A agência responsável pelo suporte da equipe de GA deve explicar à comunidade (e outros atores relevantes) a finalidade e o uso do mecanismo de retorno e o que eles podem esperar dele.</w:t>
            </w:r>
          </w:p>
        </w:tc>
        <w:tc>
          <w:tcPr>
            <w:tcW w:w="2198" w:type="dxa"/>
            <w:tcBorders>
              <w:top w:val="single" w:sz="4" w:space="0" w:color="000000"/>
              <w:left w:val="single" w:sz="4" w:space="0" w:color="000000"/>
              <w:bottom w:val="single" w:sz="4" w:space="0" w:color="000000"/>
              <w:right w:val="single" w:sz="4" w:space="0" w:color="000000"/>
            </w:tcBorders>
          </w:tcPr>
          <w:p w14:paraId="14E17CB3" w14:textId="77777777" w:rsidR="00653724" w:rsidRPr="008C40D7" w:rsidRDefault="00653724" w:rsidP="00BE1784">
            <w:pPr>
              <w:pStyle w:val="CCCMbulletpoint"/>
              <w:numPr>
                <w:ilvl w:val="0"/>
                <w:numId w:val="0"/>
              </w:numPr>
              <w:ind w:left="162"/>
              <w:rPr>
                <w:rFonts w:asciiTheme="minorHAnsi" w:hAnsiTheme="minorHAnsi" w:cstheme="minorHAnsi"/>
              </w:rPr>
            </w:pPr>
            <w:r w:rsidRPr="008C40D7">
              <w:rPr>
                <w:rFonts w:asciiTheme="minorHAnsi" w:hAnsiTheme="minorHAnsi"/>
              </w:rPr>
              <w:lastRenderedPageBreak/>
              <w:t xml:space="preserve">A mensagem deve ser comunicada de forma clara e uniforme. </w:t>
            </w:r>
          </w:p>
          <w:p w14:paraId="2979ACE1" w14:textId="77777777" w:rsidR="00653724" w:rsidRPr="008C40D7" w:rsidRDefault="00653724" w:rsidP="00BE1784">
            <w:pPr>
              <w:pStyle w:val="CCCMbulletpoint"/>
              <w:numPr>
                <w:ilvl w:val="0"/>
                <w:numId w:val="0"/>
              </w:numPr>
              <w:ind w:left="162"/>
              <w:rPr>
                <w:rFonts w:asciiTheme="minorHAnsi" w:hAnsiTheme="minorHAnsi" w:cstheme="minorHAnsi"/>
              </w:rPr>
            </w:pPr>
            <w:r w:rsidRPr="008C40D7">
              <w:rPr>
                <w:rFonts w:asciiTheme="minorHAnsi" w:hAnsiTheme="minorHAnsi"/>
              </w:rPr>
              <w:t xml:space="preserve">Diferentes meios podem ser usados </w:t>
            </w:r>
            <w:r w:rsidRPr="008C40D7">
              <w:rPr>
                <w:rFonts w:asciiTheme="minorHAnsi" w:hAnsiTheme="minorHAnsi"/>
              </w:rPr>
              <w:lastRenderedPageBreak/>
              <w:t>para este propósito, consulte o seguinte artigo do programa de rádio Internews nos acampamentos de Dadaab (</w:t>
            </w:r>
            <w:hyperlink r:id="rId11" w:history="1">
              <w:r w:rsidRPr="008C40D7">
                <w:rPr>
                  <w:rStyle w:val="Hyperlink"/>
                  <w:rFonts w:asciiTheme="minorHAnsi" w:hAnsiTheme="minorHAnsi"/>
                </w:rPr>
                <w:t>http://www.internews.org/our-stories/project-updates/radio-program-refugees-dadaab-launches</w:t>
              </w:r>
            </w:hyperlink>
          </w:p>
        </w:tc>
        <w:tc>
          <w:tcPr>
            <w:tcW w:w="1670" w:type="dxa"/>
            <w:tcBorders>
              <w:top w:val="single" w:sz="4" w:space="0" w:color="000000"/>
              <w:left w:val="single" w:sz="4" w:space="0" w:color="000000"/>
              <w:bottom w:val="single" w:sz="4" w:space="0" w:color="000000"/>
              <w:right w:val="single" w:sz="4" w:space="0" w:color="000000"/>
            </w:tcBorders>
          </w:tcPr>
          <w:p w14:paraId="3BEA0303" w14:textId="77777777" w:rsidR="00653724" w:rsidRPr="008C40D7" w:rsidRDefault="00653724" w:rsidP="00653724">
            <w:pPr>
              <w:pStyle w:val="CCCMbulletpoint"/>
              <w:numPr>
                <w:ilvl w:val="0"/>
                <w:numId w:val="15"/>
              </w:numPr>
              <w:suppressAutoHyphens w:val="0"/>
              <w:spacing w:line="240" w:lineRule="auto"/>
              <w:ind w:left="284"/>
              <w:rPr>
                <w:rFonts w:asciiTheme="minorHAnsi" w:hAnsiTheme="minorHAnsi" w:cstheme="minorHAnsi"/>
              </w:rPr>
            </w:pPr>
            <w:r w:rsidRPr="008C40D7">
              <w:rPr>
                <w:rFonts w:asciiTheme="minorHAnsi" w:hAnsiTheme="minorHAnsi"/>
              </w:rPr>
              <w:lastRenderedPageBreak/>
              <w:t>Treine a equipe nos POP</w:t>
            </w:r>
          </w:p>
          <w:p w14:paraId="1B826AAD" w14:textId="77777777" w:rsidR="00653724" w:rsidRPr="008C40D7" w:rsidRDefault="00653724" w:rsidP="00653724">
            <w:pPr>
              <w:pStyle w:val="CCCMbulletpoint"/>
              <w:numPr>
                <w:ilvl w:val="0"/>
                <w:numId w:val="15"/>
              </w:numPr>
              <w:suppressAutoHyphens w:val="0"/>
              <w:spacing w:line="240" w:lineRule="auto"/>
              <w:ind w:left="284"/>
              <w:rPr>
                <w:rFonts w:asciiTheme="minorHAnsi" w:hAnsiTheme="minorHAnsi" w:cstheme="minorHAnsi"/>
              </w:rPr>
            </w:pPr>
            <w:r w:rsidRPr="008C40D7">
              <w:rPr>
                <w:rFonts w:asciiTheme="minorHAnsi" w:hAnsiTheme="minorHAnsi"/>
              </w:rPr>
              <w:t xml:space="preserve">Treine a equipe em sistemas de </w:t>
            </w:r>
            <w:r w:rsidRPr="008C40D7">
              <w:rPr>
                <w:rFonts w:asciiTheme="minorHAnsi" w:hAnsiTheme="minorHAnsi"/>
              </w:rPr>
              <w:lastRenderedPageBreak/>
              <w:t>gestão de dados</w:t>
            </w:r>
          </w:p>
          <w:p w14:paraId="7543277E" w14:textId="77777777" w:rsidR="00653724" w:rsidRPr="008C40D7" w:rsidRDefault="00653724" w:rsidP="00653724">
            <w:pPr>
              <w:pStyle w:val="CCCMbulletpoint"/>
              <w:numPr>
                <w:ilvl w:val="0"/>
                <w:numId w:val="15"/>
              </w:numPr>
              <w:suppressAutoHyphens w:val="0"/>
              <w:spacing w:line="240" w:lineRule="auto"/>
              <w:ind w:left="284"/>
              <w:rPr>
                <w:rFonts w:asciiTheme="minorHAnsi" w:hAnsiTheme="minorHAnsi" w:cstheme="minorHAnsi"/>
              </w:rPr>
            </w:pPr>
            <w:r w:rsidRPr="008C40D7">
              <w:rPr>
                <w:rFonts w:asciiTheme="minorHAnsi" w:hAnsiTheme="minorHAnsi"/>
              </w:rPr>
              <w:t>Treine a equipe em habilidades de entrevista, escuta e comunicação interpessoal</w:t>
            </w:r>
          </w:p>
          <w:p w14:paraId="2C4EF2E7" w14:textId="77777777" w:rsidR="00653724" w:rsidRPr="008C40D7" w:rsidRDefault="00653724" w:rsidP="00653724">
            <w:pPr>
              <w:pStyle w:val="CCCMbulletpoint"/>
              <w:numPr>
                <w:ilvl w:val="0"/>
                <w:numId w:val="15"/>
              </w:numPr>
              <w:suppressAutoHyphens w:val="0"/>
              <w:spacing w:line="240" w:lineRule="auto"/>
              <w:ind w:left="284"/>
              <w:rPr>
                <w:rFonts w:asciiTheme="minorHAnsi" w:hAnsiTheme="minorHAnsi" w:cstheme="minorHAnsi"/>
              </w:rPr>
            </w:pPr>
            <w:r w:rsidRPr="008C40D7">
              <w:rPr>
                <w:rFonts w:asciiTheme="minorHAnsi" w:hAnsiTheme="minorHAnsi"/>
              </w:rPr>
              <w:t>Reúna-se com grupos da comunidade</w:t>
            </w:r>
          </w:p>
          <w:p w14:paraId="6BC95192" w14:textId="77777777" w:rsidR="00653724" w:rsidRPr="008C40D7" w:rsidRDefault="00653724" w:rsidP="00653724">
            <w:pPr>
              <w:pStyle w:val="CCCMbulletpoint"/>
              <w:numPr>
                <w:ilvl w:val="0"/>
                <w:numId w:val="15"/>
              </w:numPr>
              <w:suppressAutoHyphens w:val="0"/>
              <w:spacing w:line="240" w:lineRule="auto"/>
              <w:ind w:left="284"/>
              <w:rPr>
                <w:rFonts w:asciiTheme="minorHAnsi" w:hAnsiTheme="minorHAnsi" w:cstheme="minorHAnsi"/>
              </w:rPr>
            </w:pPr>
            <w:r w:rsidRPr="008C40D7">
              <w:rPr>
                <w:rFonts w:asciiTheme="minorHAnsi" w:hAnsiTheme="minorHAnsi"/>
              </w:rPr>
              <w:t>Cartaz de design que apresenta a maneira de usar os mecanismos de retorno</w:t>
            </w:r>
          </w:p>
        </w:tc>
      </w:tr>
      <w:tr w:rsidR="00653724" w:rsidRPr="008C40D7" w14:paraId="2CCB694A" w14:textId="77777777" w:rsidTr="00D2394C">
        <w:trPr>
          <w:trHeight w:val="518"/>
        </w:trPr>
        <w:tc>
          <w:tcPr>
            <w:tcW w:w="920" w:type="dxa"/>
            <w:tcBorders>
              <w:top w:val="single" w:sz="4" w:space="0" w:color="000000"/>
              <w:left w:val="single" w:sz="4" w:space="0" w:color="000000"/>
              <w:bottom w:val="single" w:sz="4" w:space="0" w:color="000000"/>
            </w:tcBorders>
            <w:shd w:val="clear" w:color="auto" w:fill="auto"/>
          </w:tcPr>
          <w:p w14:paraId="52732FF6" w14:textId="77777777" w:rsidR="00653724" w:rsidRPr="008C40D7" w:rsidRDefault="00653724" w:rsidP="00BE1784">
            <w:pPr>
              <w:jc w:val="both"/>
              <w:rPr>
                <w:rFonts w:asciiTheme="minorHAnsi" w:hAnsiTheme="minorHAnsi" w:cstheme="minorHAnsi"/>
                <w:b/>
                <w:color w:val="404040"/>
                <w:sz w:val="22"/>
                <w:szCs w:val="22"/>
              </w:rPr>
            </w:pPr>
            <w:r w:rsidRPr="008C40D7">
              <w:rPr>
                <w:rFonts w:asciiTheme="minorHAnsi" w:hAnsiTheme="minorHAnsi"/>
                <w:b/>
                <w:color w:val="404040"/>
                <w:sz w:val="22"/>
              </w:rPr>
              <w:lastRenderedPageBreak/>
              <w:t xml:space="preserve">Etapa 5 </w:t>
            </w:r>
          </w:p>
        </w:tc>
        <w:tc>
          <w:tcPr>
            <w:tcW w:w="1559" w:type="dxa"/>
            <w:tcBorders>
              <w:top w:val="single" w:sz="4" w:space="0" w:color="000000"/>
              <w:left w:val="single" w:sz="4" w:space="0" w:color="000000"/>
              <w:bottom w:val="single" w:sz="4" w:space="0" w:color="000000"/>
            </w:tcBorders>
            <w:shd w:val="clear" w:color="auto" w:fill="auto"/>
          </w:tcPr>
          <w:p w14:paraId="2803C856" w14:textId="77777777" w:rsidR="00653724" w:rsidRPr="008C40D7" w:rsidRDefault="00653724" w:rsidP="00D2394C">
            <w:pPr>
              <w:rPr>
                <w:rFonts w:asciiTheme="minorHAnsi" w:hAnsiTheme="minorHAnsi" w:cstheme="minorHAnsi"/>
                <w:b/>
                <w:color w:val="404040"/>
                <w:sz w:val="22"/>
                <w:szCs w:val="22"/>
              </w:rPr>
            </w:pPr>
            <w:r w:rsidRPr="008C40D7">
              <w:rPr>
                <w:rFonts w:asciiTheme="minorHAnsi" w:hAnsiTheme="minorHAnsi"/>
                <w:b/>
                <w:color w:val="404040"/>
                <w:sz w:val="22"/>
              </w:rPr>
              <w:t>Classificar, analisar, verificar</w:t>
            </w:r>
          </w:p>
        </w:tc>
        <w:tc>
          <w:tcPr>
            <w:tcW w:w="3558" w:type="dxa"/>
            <w:tcBorders>
              <w:top w:val="single" w:sz="4" w:space="0" w:color="000000"/>
              <w:left w:val="single" w:sz="4" w:space="0" w:color="000000"/>
              <w:bottom w:val="single" w:sz="4" w:space="0" w:color="000000"/>
              <w:right w:val="single" w:sz="4" w:space="0" w:color="000000"/>
            </w:tcBorders>
            <w:shd w:val="clear" w:color="auto" w:fill="auto"/>
          </w:tcPr>
          <w:p w14:paraId="34294829" w14:textId="77777777" w:rsidR="00653724" w:rsidRPr="008C40D7" w:rsidRDefault="00653724" w:rsidP="00BE1784">
            <w:pPr>
              <w:widowControl w:val="0"/>
              <w:autoSpaceDE w:val="0"/>
              <w:autoSpaceDN w:val="0"/>
              <w:adjustRightInd w:val="0"/>
              <w:rPr>
                <w:rFonts w:asciiTheme="minorHAnsi" w:hAnsiTheme="minorHAnsi" w:cstheme="minorHAnsi"/>
                <w:color w:val="404040"/>
                <w:sz w:val="22"/>
                <w:szCs w:val="22"/>
              </w:rPr>
            </w:pPr>
            <w:r w:rsidRPr="008C40D7">
              <w:rPr>
                <w:rFonts w:asciiTheme="minorHAnsi" w:hAnsiTheme="minorHAnsi"/>
                <w:color w:val="404040"/>
                <w:sz w:val="22"/>
              </w:rPr>
              <w:t xml:space="preserve">Comece com a classificação das informações de acordo com a natureza dos comentários e reclamações recebidas: </w:t>
            </w:r>
            <w:r w:rsidRPr="008C40D7">
              <w:rPr>
                <w:rFonts w:asciiTheme="minorHAnsi" w:hAnsiTheme="minorHAnsi"/>
                <w:b/>
                <w:color w:val="404040"/>
                <w:sz w:val="22"/>
              </w:rPr>
              <w:t>questões delicadas que requerem atenção imediata</w:t>
            </w:r>
            <w:r w:rsidRPr="008C40D7">
              <w:rPr>
                <w:rFonts w:asciiTheme="minorHAnsi" w:hAnsiTheme="minorHAnsi"/>
                <w:color w:val="404040"/>
                <w:sz w:val="22"/>
              </w:rPr>
              <w:t xml:space="preserve"> (tais como denúncias de exploração e abuso sexual, denúncias de corrupção, má conduta de funcionários ou parceiros locais, fraude e outros abusos) de </w:t>
            </w:r>
            <w:r w:rsidRPr="008C40D7">
              <w:rPr>
                <w:rFonts w:asciiTheme="minorHAnsi" w:hAnsiTheme="minorHAnsi"/>
                <w:b/>
                <w:color w:val="404040"/>
                <w:sz w:val="22"/>
              </w:rPr>
              <w:t>retorno que podem ser menos urgentes</w:t>
            </w:r>
            <w:r w:rsidRPr="008C40D7">
              <w:rPr>
                <w:rFonts w:asciiTheme="minorHAnsi" w:hAnsiTheme="minorHAnsi"/>
                <w:color w:val="404040"/>
                <w:sz w:val="22"/>
              </w:rPr>
              <w:t xml:space="preserve"> (tais como retorno e comentários sobre a qualidade do atendimento prestado, sugestões, pedidos de alteração por preferência no tipo de atendimento e serviços prestados, pedidos específicos). </w:t>
            </w:r>
          </w:p>
          <w:p w14:paraId="2EC21A39" w14:textId="77777777" w:rsidR="00653724" w:rsidRPr="008C40D7" w:rsidRDefault="00653724" w:rsidP="00BE1784">
            <w:pPr>
              <w:pStyle w:val="CCCMbulletpoint"/>
              <w:numPr>
                <w:ilvl w:val="0"/>
                <w:numId w:val="0"/>
              </w:numPr>
              <w:ind w:left="360" w:hanging="360"/>
              <w:rPr>
                <w:rFonts w:asciiTheme="minorHAnsi" w:hAnsiTheme="minorHAnsi" w:cstheme="minorHAnsi"/>
              </w:rPr>
            </w:pPr>
            <w:r w:rsidRPr="008C40D7">
              <w:rPr>
                <w:rFonts w:asciiTheme="minorHAnsi" w:hAnsiTheme="minorHAnsi"/>
              </w:rPr>
              <w:t xml:space="preserve">Como você pode </w:t>
            </w:r>
            <w:r w:rsidRPr="008C40D7">
              <w:rPr>
                <w:rFonts w:asciiTheme="minorHAnsi" w:hAnsiTheme="minorHAnsi"/>
                <w:b/>
              </w:rPr>
              <w:t>verificar as informações</w:t>
            </w:r>
            <w:r w:rsidRPr="008C40D7">
              <w:rPr>
                <w:rFonts w:asciiTheme="minorHAnsi" w:hAnsiTheme="minorHAnsi"/>
              </w:rPr>
              <w:t>?</w:t>
            </w:r>
          </w:p>
          <w:p w14:paraId="6774C190" w14:textId="77777777" w:rsidR="00653724" w:rsidRPr="008C40D7" w:rsidRDefault="00653724" w:rsidP="00653724">
            <w:pPr>
              <w:pStyle w:val="CCCMbulletpoint"/>
              <w:numPr>
                <w:ilvl w:val="0"/>
                <w:numId w:val="15"/>
              </w:numPr>
              <w:suppressAutoHyphens w:val="0"/>
              <w:spacing w:line="240" w:lineRule="auto"/>
              <w:ind w:left="284"/>
              <w:rPr>
                <w:rFonts w:asciiTheme="minorHAnsi" w:hAnsiTheme="minorHAnsi" w:cstheme="minorHAnsi"/>
              </w:rPr>
            </w:pPr>
            <w:r w:rsidRPr="008C40D7">
              <w:rPr>
                <w:rFonts w:asciiTheme="minorHAnsi" w:hAnsiTheme="minorHAnsi"/>
              </w:rPr>
              <w:t>Fale diretamente com os membros da comunidade</w:t>
            </w:r>
          </w:p>
          <w:p w14:paraId="0532AEBF" w14:textId="77777777" w:rsidR="00653724" w:rsidRPr="008C40D7" w:rsidRDefault="00653724" w:rsidP="00653724">
            <w:pPr>
              <w:pStyle w:val="CCCMbulletpoint"/>
              <w:numPr>
                <w:ilvl w:val="0"/>
                <w:numId w:val="15"/>
              </w:numPr>
              <w:suppressAutoHyphens w:val="0"/>
              <w:spacing w:line="240" w:lineRule="auto"/>
              <w:ind w:left="284"/>
              <w:rPr>
                <w:rFonts w:asciiTheme="minorHAnsi" w:hAnsiTheme="minorHAnsi" w:cstheme="minorHAnsi"/>
              </w:rPr>
            </w:pPr>
            <w:r w:rsidRPr="008C40D7">
              <w:rPr>
                <w:rFonts w:asciiTheme="minorHAnsi" w:hAnsiTheme="minorHAnsi"/>
              </w:rPr>
              <w:t>Observe o projeto, veja se as coisas mudaram (é particularmente fácil se for uma distribuição)</w:t>
            </w:r>
          </w:p>
          <w:p w14:paraId="04668B6A" w14:textId="77777777" w:rsidR="00653724" w:rsidRPr="008C40D7" w:rsidRDefault="00653724" w:rsidP="00653724">
            <w:pPr>
              <w:pStyle w:val="CCCMbulletpoint"/>
              <w:numPr>
                <w:ilvl w:val="0"/>
                <w:numId w:val="15"/>
              </w:numPr>
              <w:suppressAutoHyphens w:val="0"/>
              <w:spacing w:line="240" w:lineRule="auto"/>
              <w:ind w:left="284"/>
              <w:rPr>
                <w:rFonts w:asciiTheme="minorHAnsi" w:hAnsiTheme="minorHAnsi" w:cstheme="minorHAnsi"/>
              </w:rPr>
            </w:pPr>
            <w:r w:rsidRPr="008C40D7">
              <w:rPr>
                <w:rFonts w:asciiTheme="minorHAnsi" w:hAnsiTheme="minorHAnsi"/>
              </w:rPr>
              <w:t>Verifique a atividade</w:t>
            </w:r>
          </w:p>
          <w:p w14:paraId="6CFF138F" w14:textId="77777777" w:rsidR="00653724" w:rsidRPr="008C40D7" w:rsidRDefault="00653724" w:rsidP="00653724">
            <w:pPr>
              <w:pStyle w:val="CCCMbulletpoint"/>
              <w:numPr>
                <w:ilvl w:val="0"/>
                <w:numId w:val="15"/>
              </w:numPr>
              <w:suppressAutoHyphens w:val="0"/>
              <w:spacing w:line="240" w:lineRule="auto"/>
              <w:ind w:left="284"/>
              <w:rPr>
                <w:rFonts w:asciiTheme="minorHAnsi" w:hAnsiTheme="minorHAnsi" w:cstheme="minorHAnsi"/>
              </w:rPr>
            </w:pPr>
            <w:r w:rsidRPr="008C40D7">
              <w:rPr>
                <w:rFonts w:asciiTheme="minorHAnsi" w:hAnsiTheme="minorHAnsi"/>
              </w:rPr>
              <w:t>Verifique com a pessoa que relatou o incidente (se não for anônimo)</w:t>
            </w:r>
          </w:p>
          <w:p w14:paraId="109E3BAE" w14:textId="77777777" w:rsidR="00653724" w:rsidRPr="008C40D7" w:rsidRDefault="00653724" w:rsidP="00653724">
            <w:pPr>
              <w:pStyle w:val="CCCMbulletpoint"/>
              <w:numPr>
                <w:ilvl w:val="0"/>
                <w:numId w:val="15"/>
              </w:numPr>
              <w:suppressAutoHyphens w:val="0"/>
              <w:spacing w:line="240" w:lineRule="auto"/>
              <w:ind w:left="284"/>
              <w:rPr>
                <w:rFonts w:asciiTheme="minorHAnsi" w:hAnsiTheme="minorHAnsi" w:cstheme="minorHAnsi"/>
              </w:rPr>
            </w:pPr>
            <w:r w:rsidRPr="008C40D7">
              <w:rPr>
                <w:rFonts w:asciiTheme="minorHAnsi" w:hAnsiTheme="minorHAnsi"/>
              </w:rPr>
              <w:lastRenderedPageBreak/>
              <w:t>Veja se a reclamação desaparece da lista (embora nem sempre signifique que foi resolvida)</w:t>
            </w:r>
          </w:p>
        </w:tc>
        <w:tc>
          <w:tcPr>
            <w:tcW w:w="2198" w:type="dxa"/>
            <w:tcBorders>
              <w:top w:val="single" w:sz="4" w:space="0" w:color="000000"/>
              <w:left w:val="single" w:sz="4" w:space="0" w:color="000000"/>
              <w:bottom w:val="single" w:sz="4" w:space="0" w:color="000000"/>
              <w:right w:val="single" w:sz="4" w:space="0" w:color="000000"/>
            </w:tcBorders>
          </w:tcPr>
          <w:p w14:paraId="216436E3" w14:textId="70EF5218" w:rsidR="00653724" w:rsidRPr="008C40D7" w:rsidRDefault="00653724" w:rsidP="00BE1784">
            <w:pPr>
              <w:pStyle w:val="CCCMbulletpoint"/>
              <w:numPr>
                <w:ilvl w:val="0"/>
                <w:numId w:val="0"/>
              </w:numPr>
              <w:ind w:left="162"/>
              <w:rPr>
                <w:rFonts w:asciiTheme="minorHAnsi" w:hAnsiTheme="minorHAnsi" w:cstheme="minorHAnsi"/>
                <w:b/>
              </w:rPr>
            </w:pPr>
            <w:r w:rsidRPr="008C40D7">
              <w:rPr>
                <w:rFonts w:asciiTheme="minorHAnsi" w:hAnsiTheme="minorHAnsi"/>
                <w:b/>
              </w:rPr>
              <w:lastRenderedPageBreak/>
              <w:t>Não ignore o retorno registrado de uma maneira menos concisa</w:t>
            </w:r>
            <w:r w:rsidRPr="008C40D7">
              <w:rPr>
                <w:rFonts w:asciiTheme="minorHAnsi" w:hAnsiTheme="minorHAnsi"/>
              </w:rPr>
              <w:t xml:space="preserve"> (mais informal) nem o retorno não solicitado, por exemplo, quando você está caminhando pelo acampamento e um membro da comunidade para lhe dizer algo pessoalmente.</w:t>
            </w:r>
          </w:p>
          <w:p w14:paraId="1C9A708B" w14:textId="77777777" w:rsidR="00653724" w:rsidRPr="008C40D7" w:rsidRDefault="00653724" w:rsidP="00BE1784">
            <w:pPr>
              <w:pStyle w:val="CCCMbulletpoint"/>
              <w:numPr>
                <w:ilvl w:val="0"/>
                <w:numId w:val="0"/>
              </w:numPr>
              <w:ind w:left="162"/>
              <w:rPr>
                <w:rFonts w:asciiTheme="minorHAnsi" w:hAnsiTheme="minorHAnsi" w:cstheme="minorHAnsi"/>
              </w:rPr>
            </w:pPr>
          </w:p>
        </w:tc>
        <w:tc>
          <w:tcPr>
            <w:tcW w:w="1670" w:type="dxa"/>
            <w:tcBorders>
              <w:top w:val="single" w:sz="4" w:space="0" w:color="000000"/>
              <w:left w:val="single" w:sz="4" w:space="0" w:color="000000"/>
              <w:bottom w:val="single" w:sz="4" w:space="0" w:color="000000"/>
              <w:right w:val="single" w:sz="4" w:space="0" w:color="000000"/>
            </w:tcBorders>
          </w:tcPr>
          <w:p w14:paraId="6BDC424F" w14:textId="77777777" w:rsidR="00653724" w:rsidRPr="008C40D7" w:rsidRDefault="00653724" w:rsidP="00BE1784">
            <w:pPr>
              <w:pStyle w:val="CCCMbulletpoint"/>
              <w:numPr>
                <w:ilvl w:val="0"/>
                <w:numId w:val="0"/>
              </w:numPr>
              <w:rPr>
                <w:rFonts w:asciiTheme="minorHAnsi" w:hAnsiTheme="minorHAnsi" w:cstheme="minorHAnsi"/>
              </w:rPr>
            </w:pPr>
            <w:r w:rsidRPr="008C40D7">
              <w:rPr>
                <w:rFonts w:asciiTheme="minorHAnsi" w:hAnsiTheme="minorHAnsi"/>
              </w:rPr>
              <w:t xml:space="preserve">Esse trabalho pode ser feito usando ferramentas tais como planilhas do Excel, MS Access ou bancos de dados SPSS para atribuir ID, números de chamada ou códigos a diferentes agrupamentos e tipos de questões levantadas. </w:t>
            </w:r>
          </w:p>
          <w:p w14:paraId="7BE8CB47" w14:textId="77777777" w:rsidR="00653724" w:rsidRPr="008C40D7" w:rsidRDefault="00653724" w:rsidP="00BE1784">
            <w:pPr>
              <w:pStyle w:val="CCCMbulletpoint"/>
              <w:numPr>
                <w:ilvl w:val="0"/>
                <w:numId w:val="0"/>
              </w:numPr>
              <w:ind w:left="284"/>
              <w:rPr>
                <w:rFonts w:asciiTheme="minorHAnsi" w:hAnsiTheme="minorHAnsi" w:cstheme="minorHAnsi"/>
              </w:rPr>
            </w:pPr>
          </w:p>
        </w:tc>
      </w:tr>
      <w:tr w:rsidR="00653724" w:rsidRPr="008C40D7" w14:paraId="2135C739" w14:textId="77777777" w:rsidTr="00D2394C">
        <w:trPr>
          <w:trHeight w:val="1941"/>
        </w:trPr>
        <w:tc>
          <w:tcPr>
            <w:tcW w:w="920" w:type="dxa"/>
            <w:tcBorders>
              <w:top w:val="single" w:sz="4" w:space="0" w:color="000000"/>
              <w:left w:val="single" w:sz="4" w:space="0" w:color="000000"/>
              <w:bottom w:val="single" w:sz="4" w:space="0" w:color="000000"/>
            </w:tcBorders>
            <w:shd w:val="clear" w:color="auto" w:fill="auto"/>
          </w:tcPr>
          <w:p w14:paraId="12931786" w14:textId="77777777" w:rsidR="00653724" w:rsidRPr="008C40D7" w:rsidRDefault="00653724" w:rsidP="00BE1784">
            <w:pPr>
              <w:jc w:val="both"/>
              <w:rPr>
                <w:rFonts w:asciiTheme="minorHAnsi" w:hAnsiTheme="minorHAnsi" w:cstheme="minorHAnsi"/>
                <w:b/>
                <w:color w:val="404040"/>
                <w:sz w:val="22"/>
                <w:szCs w:val="22"/>
              </w:rPr>
            </w:pPr>
            <w:r w:rsidRPr="008C40D7">
              <w:rPr>
                <w:rFonts w:asciiTheme="minorHAnsi" w:hAnsiTheme="minorHAnsi"/>
                <w:b/>
                <w:color w:val="404040"/>
                <w:sz w:val="22"/>
              </w:rPr>
              <w:t>Etapa 6</w:t>
            </w:r>
          </w:p>
        </w:tc>
        <w:tc>
          <w:tcPr>
            <w:tcW w:w="1559" w:type="dxa"/>
            <w:tcBorders>
              <w:top w:val="single" w:sz="4" w:space="0" w:color="000000"/>
              <w:left w:val="single" w:sz="4" w:space="0" w:color="000000"/>
              <w:bottom w:val="single" w:sz="4" w:space="0" w:color="000000"/>
            </w:tcBorders>
            <w:shd w:val="clear" w:color="auto" w:fill="auto"/>
          </w:tcPr>
          <w:p w14:paraId="2FFA28C7" w14:textId="77777777" w:rsidR="00653724" w:rsidRPr="008C40D7" w:rsidRDefault="00653724" w:rsidP="00D2394C">
            <w:pPr>
              <w:rPr>
                <w:rFonts w:asciiTheme="minorHAnsi" w:hAnsiTheme="minorHAnsi" w:cstheme="minorHAnsi"/>
                <w:b/>
                <w:color w:val="404040"/>
                <w:sz w:val="22"/>
                <w:szCs w:val="22"/>
              </w:rPr>
            </w:pPr>
            <w:r w:rsidRPr="008C40D7">
              <w:rPr>
                <w:rFonts w:asciiTheme="minorHAnsi" w:hAnsiTheme="minorHAnsi"/>
                <w:b/>
                <w:color w:val="404040"/>
                <w:sz w:val="22"/>
              </w:rPr>
              <w:t>Resolva, responda e compartilhe o aprendizado</w:t>
            </w:r>
          </w:p>
        </w:tc>
        <w:tc>
          <w:tcPr>
            <w:tcW w:w="3558" w:type="dxa"/>
            <w:tcBorders>
              <w:top w:val="single" w:sz="4" w:space="0" w:color="000000"/>
              <w:left w:val="single" w:sz="4" w:space="0" w:color="000000"/>
              <w:bottom w:val="single" w:sz="4" w:space="0" w:color="000000"/>
              <w:right w:val="single" w:sz="4" w:space="0" w:color="000000"/>
            </w:tcBorders>
            <w:shd w:val="clear" w:color="auto" w:fill="auto"/>
          </w:tcPr>
          <w:p w14:paraId="2AFB1D81" w14:textId="77777777" w:rsidR="00653724" w:rsidRPr="008C40D7" w:rsidRDefault="00653724" w:rsidP="00BE1784">
            <w:pPr>
              <w:widowControl w:val="0"/>
              <w:autoSpaceDE w:val="0"/>
              <w:autoSpaceDN w:val="0"/>
              <w:adjustRightInd w:val="0"/>
              <w:rPr>
                <w:rFonts w:asciiTheme="minorHAnsi" w:hAnsiTheme="minorHAnsi" w:cstheme="minorHAnsi"/>
                <w:color w:val="404040"/>
                <w:sz w:val="22"/>
                <w:szCs w:val="22"/>
              </w:rPr>
            </w:pPr>
            <w:r w:rsidRPr="008C40D7">
              <w:rPr>
                <w:rFonts w:asciiTheme="minorHAnsi" w:hAnsiTheme="minorHAnsi"/>
                <w:color w:val="404040"/>
                <w:sz w:val="22"/>
              </w:rPr>
              <w:t xml:space="preserve">O retorno recebido dos usuários deve ser </w:t>
            </w:r>
            <w:r w:rsidRPr="008C40D7">
              <w:rPr>
                <w:rFonts w:asciiTheme="minorHAnsi" w:hAnsiTheme="minorHAnsi"/>
                <w:b/>
                <w:color w:val="404040"/>
                <w:sz w:val="22"/>
              </w:rPr>
              <w:t>reconhecido</w:t>
            </w:r>
            <w:r w:rsidRPr="008C40D7">
              <w:rPr>
                <w:rFonts w:asciiTheme="minorHAnsi" w:hAnsiTheme="minorHAnsi"/>
                <w:color w:val="404040"/>
                <w:sz w:val="22"/>
              </w:rPr>
              <w:t xml:space="preserve"> para o indivíduo e </w:t>
            </w:r>
            <w:r w:rsidRPr="008C40D7">
              <w:rPr>
                <w:rFonts w:asciiTheme="minorHAnsi" w:hAnsiTheme="minorHAnsi"/>
                <w:b/>
                <w:color w:val="404040"/>
                <w:sz w:val="22"/>
              </w:rPr>
              <w:t>encaminhado</w:t>
            </w:r>
            <w:r w:rsidRPr="008C40D7">
              <w:rPr>
                <w:rFonts w:asciiTheme="minorHAnsi" w:hAnsiTheme="minorHAnsi"/>
                <w:color w:val="404040"/>
                <w:sz w:val="22"/>
              </w:rPr>
              <w:t xml:space="preserve"> para as partes relevantes que devem </w:t>
            </w:r>
            <w:r w:rsidRPr="008C40D7">
              <w:rPr>
                <w:rFonts w:asciiTheme="minorHAnsi" w:hAnsiTheme="minorHAnsi"/>
                <w:b/>
                <w:color w:val="404040"/>
                <w:sz w:val="22"/>
              </w:rPr>
              <w:t>acompanhá-lo</w:t>
            </w:r>
            <w:r w:rsidRPr="008C40D7">
              <w:rPr>
                <w:rFonts w:asciiTheme="minorHAnsi" w:hAnsiTheme="minorHAnsi"/>
                <w:color w:val="404040"/>
                <w:sz w:val="22"/>
              </w:rPr>
              <w:t xml:space="preserve"> e tomar </w:t>
            </w:r>
            <w:r w:rsidRPr="008C40D7">
              <w:rPr>
                <w:rFonts w:asciiTheme="minorHAnsi" w:hAnsiTheme="minorHAnsi"/>
                <w:b/>
                <w:color w:val="404040"/>
                <w:sz w:val="22"/>
              </w:rPr>
              <w:t>decisões baseadas em evidências</w:t>
            </w:r>
            <w:r w:rsidRPr="008C40D7">
              <w:rPr>
                <w:rFonts w:asciiTheme="minorHAnsi" w:hAnsiTheme="minorHAnsi"/>
                <w:color w:val="404040"/>
                <w:sz w:val="22"/>
              </w:rPr>
              <w:t xml:space="preserve"> com base no retorno da comunidade. </w:t>
            </w:r>
          </w:p>
          <w:p w14:paraId="7EA7B514" w14:textId="77777777" w:rsidR="00653724" w:rsidRPr="008C40D7" w:rsidRDefault="00653724" w:rsidP="00BE1784">
            <w:pPr>
              <w:widowControl w:val="0"/>
              <w:autoSpaceDE w:val="0"/>
              <w:autoSpaceDN w:val="0"/>
              <w:adjustRightInd w:val="0"/>
              <w:rPr>
                <w:rFonts w:asciiTheme="minorHAnsi" w:hAnsiTheme="minorHAnsi" w:cstheme="minorHAnsi"/>
                <w:b/>
                <w:color w:val="404040"/>
                <w:sz w:val="22"/>
                <w:szCs w:val="22"/>
              </w:rPr>
            </w:pPr>
          </w:p>
          <w:p w14:paraId="02DAAA98" w14:textId="77777777" w:rsidR="00653724" w:rsidRPr="008C40D7" w:rsidRDefault="00653724" w:rsidP="00BE1784">
            <w:pPr>
              <w:widowControl w:val="0"/>
              <w:autoSpaceDE w:val="0"/>
              <w:autoSpaceDN w:val="0"/>
              <w:adjustRightInd w:val="0"/>
              <w:rPr>
                <w:rFonts w:asciiTheme="minorHAnsi" w:hAnsiTheme="minorHAnsi" w:cstheme="minorHAnsi"/>
                <w:color w:val="404040"/>
                <w:sz w:val="22"/>
                <w:szCs w:val="22"/>
              </w:rPr>
            </w:pPr>
            <w:r w:rsidRPr="008C40D7">
              <w:rPr>
                <w:rFonts w:asciiTheme="minorHAnsi" w:hAnsiTheme="minorHAnsi"/>
                <w:color w:val="404040"/>
                <w:sz w:val="22"/>
              </w:rPr>
              <w:t>Esses conjuntos de dados são usados para diferentes fins, incluindo monitoramento, avaliação, comunicação, defesa de direitos, coordenação e tomada de decisão. Quanto mais esperamos que o retorno ajude a fazer uma mudança (por exemplo, mudança de programa ou apoio à decisão estratégica), maior será a necessidade de registrá-lo adequadamente, validá-lo e apresentá-lo de uma forma que possa atingir alguns tomadores de decisão específicos e, até mesmo, doadores.</w:t>
            </w:r>
          </w:p>
        </w:tc>
        <w:tc>
          <w:tcPr>
            <w:tcW w:w="2198" w:type="dxa"/>
            <w:tcBorders>
              <w:top w:val="single" w:sz="4" w:space="0" w:color="000000"/>
              <w:left w:val="single" w:sz="4" w:space="0" w:color="000000"/>
              <w:bottom w:val="single" w:sz="4" w:space="0" w:color="000000"/>
              <w:right w:val="single" w:sz="4" w:space="0" w:color="000000"/>
            </w:tcBorders>
          </w:tcPr>
          <w:p w14:paraId="19CF331B" w14:textId="77777777" w:rsidR="00653724" w:rsidRPr="008C40D7" w:rsidRDefault="00653724" w:rsidP="00BE1784">
            <w:pPr>
              <w:pStyle w:val="CCCMbulletpoint"/>
              <w:numPr>
                <w:ilvl w:val="0"/>
                <w:numId w:val="0"/>
              </w:numPr>
              <w:ind w:left="162"/>
              <w:rPr>
                <w:rFonts w:asciiTheme="minorHAnsi" w:hAnsiTheme="minorHAnsi" w:cstheme="minorHAnsi"/>
              </w:rPr>
            </w:pPr>
            <w:r w:rsidRPr="008C40D7">
              <w:rPr>
                <w:rFonts w:asciiTheme="minorHAnsi" w:hAnsiTheme="minorHAnsi"/>
                <w:b/>
              </w:rPr>
              <w:t>Tempo e recursos</w:t>
            </w:r>
            <w:r w:rsidRPr="008C40D7">
              <w:rPr>
                <w:rFonts w:asciiTheme="minorHAnsi" w:hAnsiTheme="minorHAnsi"/>
              </w:rPr>
              <w:t xml:space="preserve"> para acompanhar ou investigar questões delicadas. Denúncias de exploração e abuso sexual, má conduta e outros abusos que requerem um acompanhamento mais confidencial.</w:t>
            </w:r>
          </w:p>
          <w:p w14:paraId="3CE85AE4" w14:textId="77777777" w:rsidR="00653724" w:rsidRPr="008C40D7" w:rsidRDefault="00653724" w:rsidP="00BE1784">
            <w:pPr>
              <w:pStyle w:val="CCCMbulletpoint"/>
              <w:numPr>
                <w:ilvl w:val="0"/>
                <w:numId w:val="0"/>
              </w:numPr>
              <w:ind w:left="162"/>
              <w:rPr>
                <w:rFonts w:asciiTheme="minorHAnsi" w:hAnsiTheme="minorHAnsi" w:cstheme="minorHAnsi"/>
                <w:b/>
              </w:rPr>
            </w:pPr>
          </w:p>
        </w:tc>
        <w:tc>
          <w:tcPr>
            <w:tcW w:w="1670" w:type="dxa"/>
            <w:tcBorders>
              <w:top w:val="single" w:sz="4" w:space="0" w:color="000000"/>
              <w:left w:val="single" w:sz="4" w:space="0" w:color="000000"/>
              <w:bottom w:val="single" w:sz="4" w:space="0" w:color="000000"/>
              <w:right w:val="single" w:sz="4" w:space="0" w:color="000000"/>
            </w:tcBorders>
          </w:tcPr>
          <w:p w14:paraId="38F3C3A1" w14:textId="77777777" w:rsidR="00653724" w:rsidRPr="008C40D7" w:rsidRDefault="00653724" w:rsidP="00BE1784">
            <w:pPr>
              <w:pStyle w:val="CCCMbulletpoint"/>
              <w:numPr>
                <w:ilvl w:val="0"/>
                <w:numId w:val="0"/>
              </w:numPr>
              <w:rPr>
                <w:rFonts w:asciiTheme="minorHAnsi" w:hAnsiTheme="minorHAnsi" w:cstheme="minorHAnsi"/>
              </w:rPr>
            </w:pPr>
            <w:r w:rsidRPr="008C40D7">
              <w:rPr>
                <w:rFonts w:asciiTheme="minorHAnsi" w:hAnsiTheme="minorHAnsi"/>
                <w:b/>
              </w:rPr>
              <w:t>Verificar com outras fontes</w:t>
            </w:r>
            <w:r w:rsidRPr="008C40D7">
              <w:rPr>
                <w:rFonts w:asciiTheme="minorHAnsi" w:hAnsiTheme="minorHAnsi"/>
              </w:rPr>
              <w:t>: O retorno coletado por meio de pesquisas, folhas de caixa de sugestões ou entradas no diário de bordo é considerado em conjunto com o retorno coletado durante as reuniões da comunidade e perguntas abertas durante as visitas de monitoramento domiciliar.</w:t>
            </w:r>
          </w:p>
          <w:p w14:paraId="7AA4D96B" w14:textId="77777777" w:rsidR="00653724" w:rsidRPr="008C40D7" w:rsidRDefault="00653724" w:rsidP="00BE1784">
            <w:pPr>
              <w:pStyle w:val="CCCMbulletpoint"/>
              <w:numPr>
                <w:ilvl w:val="0"/>
                <w:numId w:val="0"/>
              </w:numPr>
              <w:rPr>
                <w:rFonts w:asciiTheme="minorHAnsi" w:hAnsiTheme="minorHAnsi" w:cstheme="minorHAnsi"/>
              </w:rPr>
            </w:pPr>
          </w:p>
        </w:tc>
      </w:tr>
    </w:tbl>
    <w:p w14:paraId="2728982C" w14:textId="77777777" w:rsidR="00653724" w:rsidRPr="008C40D7" w:rsidRDefault="00653724" w:rsidP="00653724">
      <w:pPr>
        <w:rPr>
          <w:rFonts w:asciiTheme="minorHAnsi" w:hAnsiTheme="minorHAnsi" w:cstheme="minorHAnsi"/>
        </w:rPr>
      </w:pPr>
      <w:r w:rsidRPr="008C40D7">
        <w:rPr>
          <w:rFonts w:asciiTheme="minorHAnsi" w:hAnsiTheme="minorHAnsi"/>
        </w:rPr>
        <w:tab/>
      </w:r>
      <w:r w:rsidRPr="008C40D7">
        <w:rPr>
          <w:rFonts w:asciiTheme="minorHAnsi" w:hAnsiTheme="minorHAnsi"/>
        </w:rPr>
        <w:tab/>
      </w:r>
      <w:r w:rsidRPr="008C40D7">
        <w:rPr>
          <w:rFonts w:asciiTheme="minorHAnsi" w:hAnsiTheme="minorHAnsi"/>
        </w:rPr>
        <w:tab/>
      </w:r>
      <w:r w:rsidRPr="008C40D7">
        <w:rPr>
          <w:rFonts w:asciiTheme="minorHAnsi" w:hAnsiTheme="minorHAnsi"/>
        </w:rPr>
        <w:tab/>
      </w:r>
      <w:r w:rsidRPr="008C40D7">
        <w:rPr>
          <w:rFonts w:asciiTheme="minorHAnsi" w:hAnsiTheme="minorHAnsi"/>
        </w:rPr>
        <w:tab/>
      </w:r>
      <w:r w:rsidRPr="008C40D7">
        <w:rPr>
          <w:rFonts w:asciiTheme="minorHAnsi" w:hAnsiTheme="minorHAnsi"/>
        </w:rPr>
        <w:tab/>
      </w:r>
    </w:p>
    <w:p w14:paraId="0C49BB68" w14:textId="531C9B46" w:rsidR="00A212B7" w:rsidRPr="008C40D7" w:rsidRDefault="00A212B7" w:rsidP="006D2C35">
      <w:pPr>
        <w:rPr>
          <w:rFonts w:asciiTheme="minorHAnsi" w:hAnsiTheme="minorHAnsi" w:cstheme="minorHAnsi"/>
        </w:rPr>
      </w:pPr>
    </w:p>
    <w:sectPr w:rsidR="00A212B7" w:rsidRPr="008C40D7" w:rsidSect="00653724">
      <w:headerReference w:type="even" r:id="rId12"/>
      <w:headerReference w:type="default" r:id="rId13"/>
      <w:footerReference w:type="even" r:id="rId14"/>
      <w:footerReference w:type="default" r:id="rId15"/>
      <w:headerReference w:type="first" r:id="rId16"/>
      <w:footerReference w:type="first" r:id="rId17"/>
      <w:pgSz w:w="11906" w:h="16838" w:code="9"/>
      <w:pgMar w:top="2268" w:right="1134"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737FCB" w14:textId="77777777" w:rsidR="00DE771F" w:rsidRDefault="00DE771F" w:rsidP="007D1DB5">
      <w:r>
        <w:separator/>
      </w:r>
    </w:p>
  </w:endnote>
  <w:endnote w:type="continuationSeparator" w:id="0">
    <w:p w14:paraId="18D67ED8" w14:textId="77777777" w:rsidR="00DE771F" w:rsidRDefault="00DE771F" w:rsidP="007D1D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Wingdings 2">
    <w:panose1 w:val="050201020105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Segoe UI">
    <w:panose1 w:val="020B0604020202020204"/>
    <w:charset w:val="00"/>
    <w:family w:val="swiss"/>
    <w:pitch w:val="variable"/>
    <w:sig w:usb0="E4002EFF" w:usb1="C000E47F"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3DA81B" w14:textId="77777777" w:rsidR="00726E59" w:rsidRDefault="00726E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F952DB" w14:textId="77777777" w:rsidR="00BA23C5" w:rsidRDefault="00BA23C5" w:rsidP="00393024">
    <w:pPr>
      <w:pStyle w:val="Footer"/>
      <w:jc w:val="both"/>
      <w:rPr>
        <w:color w:val="2A87C8"/>
        <w:sz w:val="18"/>
      </w:rPr>
    </w:pPr>
  </w:p>
  <w:p w14:paraId="1560C938" w14:textId="618FF13C" w:rsidR="00A54897" w:rsidRPr="00D127F3" w:rsidRDefault="00393024" w:rsidP="00393024">
    <w:pPr>
      <w:pStyle w:val="Footer"/>
      <w:jc w:val="both"/>
      <w:rPr>
        <w:color w:val="2A87C8"/>
        <w:sz w:val="18"/>
      </w:rPr>
    </w:pPr>
    <w:r>
      <w:rPr>
        <w:color w:val="2A87C8"/>
        <w:sz w:val="18"/>
      </w:rPr>
      <w:t>Treinamento da CAGA</w:t>
    </w:r>
    <w:r>
      <w:rPr>
        <w:color w:val="2A87C8"/>
        <w:sz w:val="18"/>
      </w:rPr>
      <w:br/>
    </w:r>
    <w:r>
      <w:rPr>
        <w:color w:val="2A87C8"/>
        <w:sz w:val="18"/>
      </w:rPr>
      <w:br/>
      <w:t xml:space="preserve">Anexo 53 - Como estabelecer um mecanismo de retorno www.globalcccmcluster.com </w:t>
    </w:r>
  </w:p>
  <w:p w14:paraId="054BF862" w14:textId="2D7AAF45" w:rsidR="00393024" w:rsidRPr="00A4798B" w:rsidRDefault="00DE771F" w:rsidP="00A54897">
    <w:pPr>
      <w:pStyle w:val="Footer"/>
      <w:jc w:val="right"/>
      <w:rPr>
        <w:color w:val="000000" w:themeColor="text1"/>
        <w:sz w:val="22"/>
      </w:rPr>
    </w:pPr>
    <w:sdt>
      <w:sdtPr>
        <w:rPr>
          <w:color w:val="2A87C8"/>
          <w:sz w:val="18"/>
        </w:rPr>
        <w:id w:val="2072304613"/>
        <w:docPartObj>
          <w:docPartGallery w:val="Page Numbers (Bottom of Page)"/>
          <w:docPartUnique/>
        </w:docPartObj>
      </w:sdtPr>
      <w:sdtEndPr>
        <w:rPr>
          <w:noProof/>
          <w:color w:val="000000" w:themeColor="text1"/>
          <w:sz w:val="22"/>
        </w:rPr>
      </w:sdtEndPr>
      <w:sdtContent>
        <w:r w:rsidR="00A679C5">
          <w:rPr>
            <w:color w:val="2A87C8"/>
            <w:sz w:val="18"/>
          </w:rPr>
          <w:t xml:space="preserve">  </w:t>
        </w:r>
        <w:r w:rsidR="00393024" w:rsidRPr="00A4798B">
          <w:rPr>
            <w:color w:val="000000" w:themeColor="text1"/>
            <w:sz w:val="22"/>
          </w:rPr>
          <w:fldChar w:fldCharType="begin"/>
        </w:r>
        <w:r w:rsidR="00393024" w:rsidRPr="00A4798B">
          <w:rPr>
            <w:color w:val="000000" w:themeColor="text1"/>
            <w:sz w:val="22"/>
          </w:rPr>
          <w:instrText xml:space="preserve"> PAGE   \* MERGEFORMAT </w:instrText>
        </w:r>
        <w:r w:rsidR="00393024" w:rsidRPr="00A4798B">
          <w:rPr>
            <w:color w:val="000000" w:themeColor="text1"/>
            <w:sz w:val="22"/>
          </w:rPr>
          <w:fldChar w:fldCharType="separate"/>
        </w:r>
        <w:r w:rsidR="006723AA">
          <w:rPr>
            <w:color w:val="000000" w:themeColor="text1"/>
            <w:sz w:val="22"/>
          </w:rPr>
          <w:t>4</w:t>
        </w:r>
        <w:r w:rsidR="00393024" w:rsidRPr="00A4798B">
          <w:rPr>
            <w:color w:val="000000" w:themeColor="text1"/>
            <w:sz w:val="22"/>
          </w:rPr>
          <w:fldChar w:fldCharType="end"/>
        </w:r>
      </w:sdtContent>
    </w:sdt>
  </w:p>
  <w:p w14:paraId="698CCC07" w14:textId="77777777" w:rsidR="000D1F2A" w:rsidRDefault="000D1F2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2C9E0F" w14:textId="60473D49" w:rsidR="00653724" w:rsidRPr="00D127F3" w:rsidRDefault="00653724" w:rsidP="00653724">
    <w:pPr>
      <w:pStyle w:val="Footer"/>
      <w:jc w:val="both"/>
      <w:rPr>
        <w:color w:val="2A87C8"/>
        <w:sz w:val="18"/>
      </w:rPr>
    </w:pPr>
    <w:r>
      <w:rPr>
        <w:color w:val="2A87C8"/>
        <w:sz w:val="18"/>
      </w:rPr>
      <w:t>Treinamento da CAGA</w:t>
    </w:r>
    <w:r>
      <w:rPr>
        <w:color w:val="2A87C8"/>
        <w:sz w:val="18"/>
      </w:rPr>
      <w:br/>
      <w:t xml:space="preserve">Anexo 10.2 - Exercício sobre como estabelecer um mecanismo de retorno www.globalcccmcluster.com </w:t>
    </w:r>
  </w:p>
  <w:p w14:paraId="1FB88450" w14:textId="77777777" w:rsidR="00653724" w:rsidRPr="00A4798B" w:rsidRDefault="00DE771F" w:rsidP="00653724">
    <w:pPr>
      <w:pStyle w:val="Footer"/>
      <w:jc w:val="right"/>
      <w:rPr>
        <w:color w:val="000000" w:themeColor="text1"/>
        <w:sz w:val="22"/>
      </w:rPr>
    </w:pPr>
    <w:sdt>
      <w:sdtPr>
        <w:rPr>
          <w:color w:val="2A87C8"/>
          <w:sz w:val="18"/>
        </w:rPr>
        <w:id w:val="-663005775"/>
        <w:docPartObj>
          <w:docPartGallery w:val="Page Numbers (Bottom of Page)"/>
          <w:docPartUnique/>
        </w:docPartObj>
      </w:sdtPr>
      <w:sdtEndPr>
        <w:rPr>
          <w:noProof/>
          <w:color w:val="000000" w:themeColor="text1"/>
          <w:sz w:val="22"/>
        </w:rPr>
      </w:sdtEndPr>
      <w:sdtContent>
        <w:r w:rsidR="00A679C5">
          <w:rPr>
            <w:color w:val="2A87C8"/>
            <w:sz w:val="18"/>
          </w:rPr>
          <w:t xml:space="preserve">  </w:t>
        </w:r>
        <w:r w:rsidR="00653724" w:rsidRPr="00A4798B">
          <w:rPr>
            <w:color w:val="000000" w:themeColor="text1"/>
            <w:sz w:val="22"/>
          </w:rPr>
          <w:fldChar w:fldCharType="begin"/>
        </w:r>
        <w:r w:rsidR="00653724" w:rsidRPr="00A4798B">
          <w:rPr>
            <w:color w:val="000000" w:themeColor="text1"/>
            <w:sz w:val="22"/>
          </w:rPr>
          <w:instrText xml:space="preserve"> PAGE   \* MERGEFORMAT </w:instrText>
        </w:r>
        <w:r w:rsidR="00653724" w:rsidRPr="00A4798B">
          <w:rPr>
            <w:color w:val="000000" w:themeColor="text1"/>
            <w:sz w:val="22"/>
          </w:rPr>
          <w:fldChar w:fldCharType="separate"/>
        </w:r>
        <w:r w:rsidR="00653724">
          <w:rPr>
            <w:color w:val="000000" w:themeColor="text1"/>
            <w:sz w:val="22"/>
          </w:rPr>
          <w:t>2</w:t>
        </w:r>
        <w:r w:rsidR="00653724" w:rsidRPr="00A4798B">
          <w:rPr>
            <w:color w:val="000000" w:themeColor="text1"/>
            <w:sz w:val="22"/>
          </w:rPr>
          <w:fldChar w:fldCharType="end"/>
        </w:r>
      </w:sdtContent>
    </w:sdt>
  </w:p>
  <w:p w14:paraId="30C749E2" w14:textId="77777777" w:rsidR="00653724" w:rsidRDefault="006537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FF8D19" w14:textId="77777777" w:rsidR="00DE771F" w:rsidRDefault="00DE771F" w:rsidP="007D1DB5">
      <w:r>
        <w:separator/>
      </w:r>
    </w:p>
  </w:footnote>
  <w:footnote w:type="continuationSeparator" w:id="0">
    <w:p w14:paraId="4FE1C13F" w14:textId="77777777" w:rsidR="00DE771F" w:rsidRDefault="00DE771F" w:rsidP="007D1D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D50870" w14:textId="77777777" w:rsidR="00726E59" w:rsidRDefault="00726E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DD179B" w14:textId="77777777" w:rsidR="006723AA" w:rsidRPr="00DF33BF" w:rsidRDefault="006723AA" w:rsidP="002A0F52">
    <w:pPr>
      <w:spacing w:line="276" w:lineRule="auto"/>
      <w:rPr>
        <w:rFonts w:asciiTheme="minorHAnsi" w:hAnsiTheme="minorHAnsi" w:cs="Calibri"/>
        <w:b/>
        <w:color w:val="2A87C8"/>
        <w:sz w:val="36"/>
        <w:szCs w:val="36"/>
        <w:lang w:val="en-GB"/>
      </w:rPr>
    </w:pPr>
  </w:p>
  <w:p w14:paraId="55C13E5C" w14:textId="77777777" w:rsidR="00570750" w:rsidRDefault="0057075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D6A71B" w14:textId="4E4F7DE5" w:rsidR="00653724" w:rsidRDefault="00726E59" w:rsidP="00653724">
    <w:pPr>
      <w:spacing w:line="276" w:lineRule="auto"/>
      <w:rPr>
        <w:rFonts w:asciiTheme="minorHAnsi" w:hAnsiTheme="minorHAnsi" w:cs="Calibri"/>
        <w:b/>
        <w:color w:val="2A87C8"/>
        <w:sz w:val="36"/>
        <w:szCs w:val="36"/>
      </w:rPr>
    </w:pPr>
    <w:r>
      <w:rPr>
        <w:rFonts w:ascii="Cambria" w:hAnsi="Cambria"/>
        <w:noProof/>
        <w:color w:val="2A87C8"/>
        <w:sz w:val="32"/>
      </w:rPr>
      <w:drawing>
        <wp:anchor distT="0" distB="0" distL="114300" distR="114300" simplePos="0" relativeHeight="251659264" behindDoc="1" locked="0" layoutInCell="1" allowOverlap="1" wp14:anchorId="6ED591FE" wp14:editId="357ABC3F">
          <wp:simplePos x="0" y="0"/>
          <wp:positionH relativeFrom="page">
            <wp:posOffset>913765</wp:posOffset>
          </wp:positionH>
          <wp:positionV relativeFrom="page">
            <wp:posOffset>422275</wp:posOffset>
          </wp:positionV>
          <wp:extent cx="5941695" cy="759460"/>
          <wp:effectExtent l="0" t="0" r="1905" b="2540"/>
          <wp:wrapThrough wrapText="bothSides">
            <wp:wrapPolygon edited="0">
              <wp:start x="18075" y="0"/>
              <wp:lineTo x="16967" y="0"/>
              <wp:lineTo x="16551" y="2167"/>
              <wp:lineTo x="16621" y="8669"/>
              <wp:lineTo x="0" y="13003"/>
              <wp:lineTo x="0" y="14629"/>
              <wp:lineTo x="16551" y="17338"/>
              <wp:lineTo x="16482" y="21130"/>
              <wp:lineTo x="20291" y="21130"/>
              <wp:lineTo x="20222" y="17338"/>
              <wp:lineTo x="21538" y="14629"/>
              <wp:lineTo x="21538" y="13003"/>
              <wp:lineTo x="20291" y="7585"/>
              <wp:lineTo x="20153" y="3793"/>
              <wp:lineTo x="19876" y="0"/>
              <wp:lineTo x="18075" y="0"/>
            </wp:wrapPolygon>
          </wp:wrapThrough>
          <wp:docPr id="2" name="Picture 2" descr="CCCM letterhead A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CCM letterhead A4"/>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41695" cy="7594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inorHAnsi" w:hAnsiTheme="minorHAnsi"/>
        <w:b/>
        <w:color w:val="2A87C8"/>
        <w:sz w:val="36"/>
      </w:rPr>
      <w:t xml:space="preserve">COMO ESTABELECER UM MECANISMO DE RETORNO </w:t>
    </w:r>
  </w:p>
  <w:p w14:paraId="2D333A8D" w14:textId="70CB9CE9" w:rsidR="00653724" w:rsidRDefault="00653724">
    <w:pPr>
      <w:pStyle w:val="Header"/>
    </w:pPr>
  </w:p>
  <w:p w14:paraId="6B164871" w14:textId="0EE27B95" w:rsidR="00653724" w:rsidRDefault="006537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90C0BB74"/>
    <w:lvl w:ilvl="0">
      <w:start w:val="1"/>
      <w:numFmt w:val="bullet"/>
      <w:lvlText w:val=""/>
      <w:lvlJc w:val="left"/>
      <w:pPr>
        <w:tabs>
          <w:tab w:val="num" w:pos="0"/>
        </w:tabs>
        <w:ind w:left="0" w:firstLine="0"/>
      </w:pPr>
      <w:rPr>
        <w:rFonts w:ascii="Symbol" w:hAnsi="Symbol" w:hint="default"/>
      </w:rPr>
    </w:lvl>
    <w:lvl w:ilvl="1">
      <w:start w:val="1"/>
      <w:numFmt w:val="bullet"/>
      <w:pStyle w:val="NoteLevel21"/>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Aria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Aria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0" w:firstLine="0"/>
      </w:pPr>
      <w:rPr>
        <w:rFonts w:ascii="Symbol" w:hAnsi="Symbol" w:cs="Calibri Light" w:hint="default"/>
      </w:rPr>
    </w:lvl>
    <w:lvl w:ilvl="1">
      <w:start w:val="1"/>
      <w:numFmt w:val="bullet"/>
      <w:lvlText w:val=""/>
      <w:lvlJc w:val="left"/>
      <w:pPr>
        <w:tabs>
          <w:tab w:val="num" w:pos="720"/>
        </w:tabs>
        <w:ind w:left="1080" w:hanging="360"/>
      </w:pPr>
      <w:rPr>
        <w:rFonts w:ascii="Symbol" w:hAnsi="Symbol" w:cs="Calibri Light" w:hint="default"/>
      </w:rPr>
    </w:lvl>
    <w:lvl w:ilvl="2">
      <w:start w:val="1"/>
      <w:numFmt w:val="bullet"/>
      <w:lvlText w:val="o"/>
      <w:lvlJc w:val="left"/>
      <w:pPr>
        <w:tabs>
          <w:tab w:val="num" w:pos="1440"/>
        </w:tabs>
        <w:ind w:left="1800" w:hanging="360"/>
      </w:pPr>
      <w:rPr>
        <w:rFonts w:ascii="Courier New" w:hAnsi="Courier New" w:cs="Arial" w:hint="default"/>
      </w:rPr>
    </w:lvl>
    <w:lvl w:ilvl="3">
      <w:start w:val="1"/>
      <w:numFmt w:val="bullet"/>
      <w:lvlText w:val=""/>
      <w:lvlJc w:val="left"/>
      <w:pPr>
        <w:tabs>
          <w:tab w:val="num" w:pos="2160"/>
        </w:tabs>
        <w:ind w:left="2520" w:hanging="360"/>
      </w:pPr>
      <w:rPr>
        <w:rFonts w:ascii="Wingdings" w:hAnsi="Wingdings" w:cs="Wingdings 2" w:hint="default"/>
      </w:rPr>
    </w:lvl>
    <w:lvl w:ilvl="4">
      <w:start w:val="1"/>
      <w:numFmt w:val="bullet"/>
      <w:lvlText w:val=""/>
      <w:lvlJc w:val="left"/>
      <w:pPr>
        <w:tabs>
          <w:tab w:val="num" w:pos="2880"/>
        </w:tabs>
        <w:ind w:left="3240" w:hanging="360"/>
      </w:pPr>
      <w:rPr>
        <w:rFonts w:ascii="Wingdings" w:hAnsi="Wingdings" w:cs="Wingdings 2" w:hint="default"/>
      </w:rPr>
    </w:lvl>
    <w:lvl w:ilvl="5">
      <w:start w:val="1"/>
      <w:numFmt w:val="bullet"/>
      <w:lvlText w:val=""/>
      <w:lvlJc w:val="left"/>
      <w:pPr>
        <w:tabs>
          <w:tab w:val="num" w:pos="3600"/>
        </w:tabs>
        <w:ind w:left="3960" w:hanging="360"/>
      </w:pPr>
      <w:rPr>
        <w:rFonts w:ascii="Symbol" w:hAnsi="Symbol" w:cs="Calibri Light" w:hint="default"/>
      </w:rPr>
    </w:lvl>
    <w:lvl w:ilvl="6">
      <w:start w:val="1"/>
      <w:numFmt w:val="bullet"/>
      <w:lvlText w:val="o"/>
      <w:lvlJc w:val="left"/>
      <w:pPr>
        <w:tabs>
          <w:tab w:val="num" w:pos="4320"/>
        </w:tabs>
        <w:ind w:left="4680" w:hanging="360"/>
      </w:pPr>
      <w:rPr>
        <w:rFonts w:ascii="Courier New" w:hAnsi="Courier New" w:cs="Arial" w:hint="default"/>
      </w:rPr>
    </w:lvl>
    <w:lvl w:ilvl="7">
      <w:start w:val="1"/>
      <w:numFmt w:val="bullet"/>
      <w:lvlText w:val=""/>
      <w:lvlJc w:val="left"/>
      <w:pPr>
        <w:tabs>
          <w:tab w:val="num" w:pos="5040"/>
        </w:tabs>
        <w:ind w:left="5400" w:hanging="360"/>
      </w:pPr>
      <w:rPr>
        <w:rFonts w:ascii="Wingdings" w:hAnsi="Wingdings" w:cs="Wingdings 2" w:hint="default"/>
      </w:rPr>
    </w:lvl>
    <w:lvl w:ilvl="8">
      <w:start w:val="1"/>
      <w:numFmt w:val="bullet"/>
      <w:lvlText w:val=""/>
      <w:lvlJc w:val="left"/>
      <w:pPr>
        <w:tabs>
          <w:tab w:val="num" w:pos="5760"/>
        </w:tabs>
        <w:ind w:left="6120" w:hanging="360"/>
      </w:pPr>
      <w:rPr>
        <w:rFonts w:ascii="Wingdings" w:hAnsi="Wingdings" w:cs="Wingdings 2" w:hint="default"/>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360" w:hanging="360"/>
      </w:pPr>
      <w:rPr>
        <w:rFonts w:ascii="Wingdings 2" w:hAnsi="Wingdings 2" w:cs="Wingdings 2" w:hint="default"/>
        <w:color w:val="0077C0"/>
      </w:rPr>
    </w:lvl>
  </w:abstractNum>
  <w:abstractNum w:abstractNumId="3" w15:restartNumberingAfterBreak="0">
    <w:nsid w:val="0E227195"/>
    <w:multiLevelType w:val="hybridMultilevel"/>
    <w:tmpl w:val="781ADBEC"/>
    <w:lvl w:ilvl="0" w:tplc="08090001">
      <w:start w:val="1"/>
      <w:numFmt w:val="bullet"/>
      <w:pStyle w:val="CCCMbulletpoin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6E76F9"/>
    <w:multiLevelType w:val="hybridMultilevel"/>
    <w:tmpl w:val="8E109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1A3074"/>
    <w:multiLevelType w:val="hybridMultilevel"/>
    <w:tmpl w:val="0F3A75A6"/>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34D7F47"/>
    <w:multiLevelType w:val="hybridMultilevel"/>
    <w:tmpl w:val="912CD0A4"/>
    <w:lvl w:ilvl="0" w:tplc="CEF411C8">
      <w:start w:val="35"/>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E9420E2"/>
    <w:multiLevelType w:val="hybridMultilevel"/>
    <w:tmpl w:val="55A04418"/>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ECC5C92"/>
    <w:multiLevelType w:val="hybridMultilevel"/>
    <w:tmpl w:val="27B259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EC532A6"/>
    <w:multiLevelType w:val="hybridMultilevel"/>
    <w:tmpl w:val="B1B0633E"/>
    <w:lvl w:ilvl="0" w:tplc="D4DEC394">
      <w:start w:val="1"/>
      <w:numFmt w:val="decimal"/>
      <w:lvlText w:val="%1."/>
      <w:lvlJc w:val="left"/>
      <w:pPr>
        <w:ind w:left="720" w:hanging="360"/>
      </w:pPr>
      <w:rPr>
        <w:rFonts w:cs="Calibri" w:hint="default"/>
        <w:b/>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D623459"/>
    <w:multiLevelType w:val="hybridMultilevel"/>
    <w:tmpl w:val="92845490"/>
    <w:lvl w:ilvl="0" w:tplc="1F126FBA">
      <w:start w:val="1"/>
      <w:numFmt w:val="decimal"/>
      <w:lvlText w:val="%1."/>
      <w:lvlJc w:val="left"/>
      <w:pPr>
        <w:ind w:left="720" w:hanging="360"/>
      </w:pPr>
      <w:rPr>
        <w:rFonts w:cs="Calibri" w:hint="default"/>
        <w:b/>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94723E1"/>
    <w:multiLevelType w:val="hybridMultilevel"/>
    <w:tmpl w:val="596AC7C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C513CB7"/>
    <w:multiLevelType w:val="hybridMultilevel"/>
    <w:tmpl w:val="EE0830A2"/>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65E520C"/>
    <w:multiLevelType w:val="hybridMultilevel"/>
    <w:tmpl w:val="9EFE19D8"/>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A1D0D61"/>
    <w:multiLevelType w:val="hybridMultilevel"/>
    <w:tmpl w:val="02968C86"/>
    <w:lvl w:ilvl="0" w:tplc="78B8C0F4">
      <w:start w:val="1"/>
      <w:numFmt w:val="bullet"/>
      <w:lvlText w:val=""/>
      <w:lvlJc w:val="left"/>
      <w:pPr>
        <w:ind w:left="360" w:hanging="360"/>
      </w:pPr>
      <w:rPr>
        <w:rFonts w:ascii="Wingdings 2" w:hAnsi="Wingdings 2" w:hint="default"/>
        <w:color w:val="0077C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6"/>
  </w:num>
  <w:num w:numId="3">
    <w:abstractNumId w:val="3"/>
  </w:num>
  <w:num w:numId="4">
    <w:abstractNumId w:val="7"/>
  </w:num>
  <w:num w:numId="5">
    <w:abstractNumId w:val="12"/>
  </w:num>
  <w:num w:numId="6">
    <w:abstractNumId w:val="5"/>
  </w:num>
  <w:num w:numId="7">
    <w:abstractNumId w:val="13"/>
  </w:num>
  <w:num w:numId="8">
    <w:abstractNumId w:val="11"/>
  </w:num>
  <w:num w:numId="9">
    <w:abstractNumId w:val="8"/>
  </w:num>
  <w:num w:numId="10">
    <w:abstractNumId w:val="4"/>
  </w:num>
  <w:num w:numId="11">
    <w:abstractNumId w:val="10"/>
  </w:num>
  <w:num w:numId="12">
    <w:abstractNumId w:val="9"/>
  </w:num>
  <w:num w:numId="13">
    <w:abstractNumId w:val="1"/>
  </w:num>
  <w:num w:numId="14">
    <w:abstractNumId w:val="2"/>
  </w:num>
  <w:num w:numId="15">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4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1DB5"/>
    <w:rsid w:val="00015ECF"/>
    <w:rsid w:val="000205A5"/>
    <w:rsid w:val="00026F40"/>
    <w:rsid w:val="00034882"/>
    <w:rsid w:val="00047258"/>
    <w:rsid w:val="00067EF3"/>
    <w:rsid w:val="00077DA8"/>
    <w:rsid w:val="0008364F"/>
    <w:rsid w:val="000C313F"/>
    <w:rsid w:val="000D1F2A"/>
    <w:rsid w:val="000E1AEE"/>
    <w:rsid w:val="000F6FDB"/>
    <w:rsid w:val="000F7CB2"/>
    <w:rsid w:val="00104DDE"/>
    <w:rsid w:val="00114B73"/>
    <w:rsid w:val="001176A0"/>
    <w:rsid w:val="00161920"/>
    <w:rsid w:val="00164797"/>
    <w:rsid w:val="00166C85"/>
    <w:rsid w:val="00190579"/>
    <w:rsid w:val="001A68DF"/>
    <w:rsid w:val="001B3B16"/>
    <w:rsid w:val="001E19F0"/>
    <w:rsid w:val="001F76F2"/>
    <w:rsid w:val="002204C5"/>
    <w:rsid w:val="0022271D"/>
    <w:rsid w:val="00240AE5"/>
    <w:rsid w:val="0025109D"/>
    <w:rsid w:val="002735B9"/>
    <w:rsid w:val="002A0F52"/>
    <w:rsid w:val="002A403D"/>
    <w:rsid w:val="002A5A4D"/>
    <w:rsid w:val="002D6379"/>
    <w:rsid w:val="00331DC4"/>
    <w:rsid w:val="00344D67"/>
    <w:rsid w:val="003618E3"/>
    <w:rsid w:val="00374E9C"/>
    <w:rsid w:val="00393024"/>
    <w:rsid w:val="003A0195"/>
    <w:rsid w:val="003E02E8"/>
    <w:rsid w:val="003F3C38"/>
    <w:rsid w:val="00411CBE"/>
    <w:rsid w:val="00412FC5"/>
    <w:rsid w:val="00416DD5"/>
    <w:rsid w:val="00425D94"/>
    <w:rsid w:val="00433B62"/>
    <w:rsid w:val="00452A07"/>
    <w:rsid w:val="00452C34"/>
    <w:rsid w:val="0046323F"/>
    <w:rsid w:val="004654F3"/>
    <w:rsid w:val="0047277B"/>
    <w:rsid w:val="004812FD"/>
    <w:rsid w:val="004B06F6"/>
    <w:rsid w:val="004C6C62"/>
    <w:rsid w:val="004E2175"/>
    <w:rsid w:val="004F5E1A"/>
    <w:rsid w:val="004F6C56"/>
    <w:rsid w:val="00501778"/>
    <w:rsid w:val="005070DD"/>
    <w:rsid w:val="00527A91"/>
    <w:rsid w:val="00547A71"/>
    <w:rsid w:val="00550E1D"/>
    <w:rsid w:val="0055379C"/>
    <w:rsid w:val="00562311"/>
    <w:rsid w:val="00570750"/>
    <w:rsid w:val="00583689"/>
    <w:rsid w:val="00586252"/>
    <w:rsid w:val="005C0BAB"/>
    <w:rsid w:val="005C7391"/>
    <w:rsid w:val="005C769F"/>
    <w:rsid w:val="005E1BB4"/>
    <w:rsid w:val="005E6FE8"/>
    <w:rsid w:val="005E7FE3"/>
    <w:rsid w:val="006023A4"/>
    <w:rsid w:val="00605036"/>
    <w:rsid w:val="00623E06"/>
    <w:rsid w:val="00643768"/>
    <w:rsid w:val="00653724"/>
    <w:rsid w:val="00655F8A"/>
    <w:rsid w:val="006655D6"/>
    <w:rsid w:val="006723AA"/>
    <w:rsid w:val="006901BD"/>
    <w:rsid w:val="006953E7"/>
    <w:rsid w:val="00695427"/>
    <w:rsid w:val="006A3C76"/>
    <w:rsid w:val="006D2C35"/>
    <w:rsid w:val="00706CF9"/>
    <w:rsid w:val="00715744"/>
    <w:rsid w:val="00726E59"/>
    <w:rsid w:val="007326ED"/>
    <w:rsid w:val="0075113C"/>
    <w:rsid w:val="007627ED"/>
    <w:rsid w:val="0076576B"/>
    <w:rsid w:val="00785740"/>
    <w:rsid w:val="00785F42"/>
    <w:rsid w:val="0079181B"/>
    <w:rsid w:val="00791F58"/>
    <w:rsid w:val="007B64A5"/>
    <w:rsid w:val="007C4A00"/>
    <w:rsid w:val="007D1DB5"/>
    <w:rsid w:val="007E1D2F"/>
    <w:rsid w:val="007E440B"/>
    <w:rsid w:val="007E6981"/>
    <w:rsid w:val="007F708C"/>
    <w:rsid w:val="00830AA4"/>
    <w:rsid w:val="008525F6"/>
    <w:rsid w:val="008706C6"/>
    <w:rsid w:val="00873C4F"/>
    <w:rsid w:val="00890B6F"/>
    <w:rsid w:val="008A070D"/>
    <w:rsid w:val="008C40D7"/>
    <w:rsid w:val="008D0965"/>
    <w:rsid w:val="008D0A9D"/>
    <w:rsid w:val="008D5BC3"/>
    <w:rsid w:val="008D6277"/>
    <w:rsid w:val="008F5101"/>
    <w:rsid w:val="009070AC"/>
    <w:rsid w:val="00930CE0"/>
    <w:rsid w:val="00952C2B"/>
    <w:rsid w:val="00955D5F"/>
    <w:rsid w:val="00972290"/>
    <w:rsid w:val="009842D3"/>
    <w:rsid w:val="00995EF4"/>
    <w:rsid w:val="00996678"/>
    <w:rsid w:val="009B0354"/>
    <w:rsid w:val="00A16221"/>
    <w:rsid w:val="00A212B7"/>
    <w:rsid w:val="00A23C41"/>
    <w:rsid w:val="00A27C9C"/>
    <w:rsid w:val="00A33856"/>
    <w:rsid w:val="00A42CD9"/>
    <w:rsid w:val="00A4798B"/>
    <w:rsid w:val="00A54897"/>
    <w:rsid w:val="00A679C5"/>
    <w:rsid w:val="00A870EE"/>
    <w:rsid w:val="00B321DB"/>
    <w:rsid w:val="00B32C64"/>
    <w:rsid w:val="00B33FA1"/>
    <w:rsid w:val="00B351B3"/>
    <w:rsid w:val="00B64654"/>
    <w:rsid w:val="00B662EC"/>
    <w:rsid w:val="00B677DF"/>
    <w:rsid w:val="00BA23C5"/>
    <w:rsid w:val="00BC01F1"/>
    <w:rsid w:val="00BF047D"/>
    <w:rsid w:val="00C12865"/>
    <w:rsid w:val="00C16330"/>
    <w:rsid w:val="00C362B5"/>
    <w:rsid w:val="00C410E3"/>
    <w:rsid w:val="00C41269"/>
    <w:rsid w:val="00C47CFB"/>
    <w:rsid w:val="00C547A0"/>
    <w:rsid w:val="00C572A9"/>
    <w:rsid w:val="00C745B8"/>
    <w:rsid w:val="00C75289"/>
    <w:rsid w:val="00C914C1"/>
    <w:rsid w:val="00C96A2A"/>
    <w:rsid w:val="00CE1D41"/>
    <w:rsid w:val="00CF39AD"/>
    <w:rsid w:val="00CF44B9"/>
    <w:rsid w:val="00D127F3"/>
    <w:rsid w:val="00D2394C"/>
    <w:rsid w:val="00D864FA"/>
    <w:rsid w:val="00D907DA"/>
    <w:rsid w:val="00D930D7"/>
    <w:rsid w:val="00D95604"/>
    <w:rsid w:val="00DA0E17"/>
    <w:rsid w:val="00DA1642"/>
    <w:rsid w:val="00DA739F"/>
    <w:rsid w:val="00DD62B4"/>
    <w:rsid w:val="00DE771F"/>
    <w:rsid w:val="00DF33BF"/>
    <w:rsid w:val="00E14DD1"/>
    <w:rsid w:val="00E20E0F"/>
    <w:rsid w:val="00E34597"/>
    <w:rsid w:val="00E83019"/>
    <w:rsid w:val="00E91240"/>
    <w:rsid w:val="00EB6664"/>
    <w:rsid w:val="00EC0252"/>
    <w:rsid w:val="00EC045D"/>
    <w:rsid w:val="00ED3686"/>
    <w:rsid w:val="00F21C7C"/>
    <w:rsid w:val="00F35BC9"/>
    <w:rsid w:val="00F364BC"/>
    <w:rsid w:val="00F41532"/>
    <w:rsid w:val="00F47C25"/>
    <w:rsid w:val="00F76EE1"/>
    <w:rsid w:val="00F80B39"/>
    <w:rsid w:val="00FA7C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C019AA"/>
  <w15:chartTrackingRefBased/>
  <w15:docId w15:val="{7D471A7F-C6E2-499F-A88E-BAF266772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DB5"/>
    <w:pPr>
      <w:spacing w:after="0" w:line="240" w:lineRule="auto"/>
    </w:pPr>
    <w:rPr>
      <w:rFonts w:ascii="Calibri" w:eastAsia="Calibri" w:hAnsi="Calibri" w:cs="Times New Roman"/>
      <w:sz w:val="24"/>
      <w:szCs w:val="24"/>
    </w:rPr>
  </w:style>
  <w:style w:type="paragraph" w:styleId="Heading1">
    <w:name w:val="heading 1"/>
    <w:basedOn w:val="Normal"/>
    <w:next w:val="Normal"/>
    <w:link w:val="Heading1Char"/>
    <w:uiPriority w:val="9"/>
    <w:qFormat/>
    <w:rsid w:val="007D1DB5"/>
    <w:pPr>
      <w:keepNext/>
      <w:keepLines/>
      <w:spacing w:before="240"/>
      <w:outlineLvl w:val="0"/>
    </w:pPr>
    <w:rPr>
      <w:rFonts w:ascii="Calibri Light" w:eastAsia="MS Gothic" w:hAnsi="Calibri Light"/>
      <w:color w:val="2E74B5"/>
    </w:rPr>
  </w:style>
  <w:style w:type="paragraph" w:styleId="Heading2">
    <w:name w:val="heading 2"/>
    <w:basedOn w:val="Normal"/>
    <w:next w:val="Normal"/>
    <w:link w:val="Heading2Char"/>
    <w:uiPriority w:val="9"/>
    <w:semiHidden/>
    <w:unhideWhenUsed/>
    <w:qFormat/>
    <w:rsid w:val="003618E3"/>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7E6981"/>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1DB5"/>
    <w:pPr>
      <w:tabs>
        <w:tab w:val="center" w:pos="4680"/>
        <w:tab w:val="right" w:pos="9360"/>
      </w:tabs>
    </w:pPr>
  </w:style>
  <w:style w:type="character" w:customStyle="1" w:styleId="HeaderChar">
    <w:name w:val="Header Char"/>
    <w:basedOn w:val="DefaultParagraphFont"/>
    <w:link w:val="Header"/>
    <w:uiPriority w:val="99"/>
    <w:rsid w:val="007D1DB5"/>
  </w:style>
  <w:style w:type="paragraph" w:styleId="Footer">
    <w:name w:val="footer"/>
    <w:basedOn w:val="Normal"/>
    <w:link w:val="FooterChar"/>
    <w:uiPriority w:val="99"/>
    <w:unhideWhenUsed/>
    <w:rsid w:val="007D1DB5"/>
    <w:pPr>
      <w:tabs>
        <w:tab w:val="center" w:pos="4680"/>
        <w:tab w:val="right" w:pos="9360"/>
      </w:tabs>
    </w:pPr>
  </w:style>
  <w:style w:type="character" w:customStyle="1" w:styleId="FooterChar">
    <w:name w:val="Footer Char"/>
    <w:basedOn w:val="DefaultParagraphFont"/>
    <w:link w:val="Footer"/>
    <w:uiPriority w:val="99"/>
    <w:rsid w:val="007D1DB5"/>
  </w:style>
  <w:style w:type="character" w:customStyle="1" w:styleId="normaltextrun">
    <w:name w:val="normaltextrun"/>
    <w:rsid w:val="007D1DB5"/>
  </w:style>
  <w:style w:type="character" w:customStyle="1" w:styleId="Heading1Char">
    <w:name w:val="Heading 1 Char"/>
    <w:basedOn w:val="DefaultParagraphFont"/>
    <w:link w:val="Heading1"/>
    <w:uiPriority w:val="9"/>
    <w:rsid w:val="007D1DB5"/>
    <w:rPr>
      <w:rFonts w:ascii="Calibri Light" w:eastAsia="MS Gothic" w:hAnsi="Calibri Light" w:cs="Times New Roman"/>
      <w:color w:val="2E74B5"/>
      <w:sz w:val="24"/>
      <w:szCs w:val="24"/>
    </w:rPr>
  </w:style>
  <w:style w:type="paragraph" w:customStyle="1" w:styleId="NoteLevel21">
    <w:name w:val="Note Level 21"/>
    <w:basedOn w:val="Normal"/>
    <w:unhideWhenUsed/>
    <w:rsid w:val="007D1DB5"/>
    <w:pPr>
      <w:keepNext/>
      <w:numPr>
        <w:ilvl w:val="1"/>
        <w:numId w:val="1"/>
      </w:numPr>
      <w:contextualSpacing/>
      <w:outlineLvl w:val="1"/>
    </w:pPr>
    <w:rPr>
      <w:rFonts w:ascii="Verdana" w:hAnsi="Verdana"/>
    </w:rPr>
  </w:style>
  <w:style w:type="character" w:styleId="CommentReference">
    <w:name w:val="annotation reference"/>
    <w:uiPriority w:val="99"/>
    <w:semiHidden/>
    <w:unhideWhenUsed/>
    <w:rsid w:val="007D1DB5"/>
    <w:rPr>
      <w:sz w:val="16"/>
      <w:szCs w:val="16"/>
    </w:rPr>
  </w:style>
  <w:style w:type="paragraph" w:styleId="CommentText">
    <w:name w:val="annotation text"/>
    <w:basedOn w:val="Normal"/>
    <w:link w:val="CommentTextChar"/>
    <w:uiPriority w:val="99"/>
    <w:unhideWhenUsed/>
    <w:rsid w:val="007D1DB5"/>
    <w:rPr>
      <w:sz w:val="20"/>
      <w:szCs w:val="20"/>
    </w:rPr>
  </w:style>
  <w:style w:type="character" w:customStyle="1" w:styleId="CommentTextChar">
    <w:name w:val="Comment Text Char"/>
    <w:basedOn w:val="DefaultParagraphFont"/>
    <w:link w:val="CommentText"/>
    <w:uiPriority w:val="99"/>
    <w:rsid w:val="007D1DB5"/>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7D1DB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1DB5"/>
    <w:rPr>
      <w:rFonts w:ascii="Segoe UI" w:eastAsia="Calibri" w:hAnsi="Segoe UI" w:cs="Segoe UI"/>
      <w:sz w:val="18"/>
      <w:szCs w:val="18"/>
    </w:rPr>
  </w:style>
  <w:style w:type="character" w:styleId="Hyperlink">
    <w:name w:val="Hyperlink"/>
    <w:uiPriority w:val="99"/>
    <w:unhideWhenUsed/>
    <w:rsid w:val="007D1DB5"/>
    <w:rPr>
      <w:color w:val="0563C1"/>
      <w:u w:val="single"/>
    </w:rPr>
  </w:style>
  <w:style w:type="paragraph" w:styleId="NormalWeb">
    <w:name w:val="Normal (Web)"/>
    <w:basedOn w:val="Normal"/>
    <w:uiPriority w:val="99"/>
    <w:rsid w:val="007D1DB5"/>
    <w:pPr>
      <w:spacing w:beforeLines="1" w:afterLines="1"/>
    </w:pPr>
    <w:rPr>
      <w:rFonts w:ascii="Times" w:hAnsi="Times"/>
      <w:sz w:val="20"/>
      <w:szCs w:val="20"/>
    </w:rPr>
  </w:style>
  <w:style w:type="paragraph" w:styleId="FootnoteText">
    <w:name w:val="footnote text"/>
    <w:basedOn w:val="Normal"/>
    <w:link w:val="FootnoteTextChar"/>
    <w:uiPriority w:val="99"/>
    <w:unhideWhenUsed/>
    <w:rsid w:val="007D1DB5"/>
  </w:style>
  <w:style w:type="character" w:customStyle="1" w:styleId="FootnoteTextChar">
    <w:name w:val="Footnote Text Char"/>
    <w:basedOn w:val="DefaultParagraphFont"/>
    <w:link w:val="FootnoteText"/>
    <w:uiPriority w:val="99"/>
    <w:rsid w:val="007D1DB5"/>
    <w:rPr>
      <w:rFonts w:ascii="Calibri" w:eastAsia="Calibri" w:hAnsi="Calibri" w:cs="Times New Roman"/>
      <w:sz w:val="24"/>
      <w:szCs w:val="24"/>
    </w:rPr>
  </w:style>
  <w:style w:type="character" w:styleId="FootnoteReference">
    <w:name w:val="footnote reference"/>
    <w:uiPriority w:val="99"/>
    <w:unhideWhenUsed/>
    <w:rsid w:val="007D1DB5"/>
    <w:rPr>
      <w:vertAlign w:val="superscript"/>
    </w:rPr>
  </w:style>
  <w:style w:type="paragraph" w:styleId="CommentSubject">
    <w:name w:val="annotation subject"/>
    <w:basedOn w:val="CommentText"/>
    <w:next w:val="CommentText"/>
    <w:link w:val="CommentSubjectChar"/>
    <w:uiPriority w:val="99"/>
    <w:semiHidden/>
    <w:unhideWhenUsed/>
    <w:rsid w:val="007C4A00"/>
    <w:rPr>
      <w:b/>
      <w:bCs/>
    </w:rPr>
  </w:style>
  <w:style w:type="character" w:customStyle="1" w:styleId="CommentSubjectChar">
    <w:name w:val="Comment Subject Char"/>
    <w:basedOn w:val="CommentTextChar"/>
    <w:link w:val="CommentSubject"/>
    <w:uiPriority w:val="99"/>
    <w:semiHidden/>
    <w:rsid w:val="007C4A00"/>
    <w:rPr>
      <w:rFonts w:ascii="Calibri" w:eastAsia="Calibri" w:hAnsi="Calibri" w:cs="Times New Roman"/>
      <w:b/>
      <w:bCs/>
      <w:sz w:val="20"/>
      <w:szCs w:val="20"/>
    </w:rPr>
  </w:style>
  <w:style w:type="paragraph" w:customStyle="1" w:styleId="CCCMcontentheading2">
    <w:name w:val="CCCM_content_heading2"/>
    <w:basedOn w:val="Heading2"/>
    <w:next w:val="Normal"/>
    <w:link w:val="CCCMcontentheading2Char"/>
    <w:qFormat/>
    <w:rsid w:val="003618E3"/>
    <w:pPr>
      <w:spacing w:before="240" w:after="120"/>
    </w:pPr>
    <w:rPr>
      <w:rFonts w:ascii="Calibri" w:eastAsia="Times New Roman" w:hAnsi="Calibri" w:cs="Times New Roman"/>
      <w:b/>
      <w:bCs/>
      <w:color w:val="000000"/>
      <w:sz w:val="32"/>
      <w:lang w:eastAsia="x-none"/>
    </w:rPr>
  </w:style>
  <w:style w:type="character" w:customStyle="1" w:styleId="CCCMcontentheading2Char">
    <w:name w:val="CCCM_content_heading2 Char"/>
    <w:link w:val="CCCMcontentheading2"/>
    <w:rsid w:val="003618E3"/>
    <w:rPr>
      <w:rFonts w:ascii="Calibri" w:eastAsia="Times New Roman" w:hAnsi="Calibri" w:cs="Times New Roman"/>
      <w:b/>
      <w:bCs/>
      <w:color w:val="000000"/>
      <w:sz w:val="32"/>
      <w:szCs w:val="26"/>
      <w:lang w:eastAsia="x-none"/>
    </w:rPr>
  </w:style>
  <w:style w:type="character" w:customStyle="1" w:styleId="Heading2Char">
    <w:name w:val="Heading 2 Char"/>
    <w:basedOn w:val="DefaultParagraphFont"/>
    <w:link w:val="Heading2"/>
    <w:uiPriority w:val="9"/>
    <w:semiHidden/>
    <w:rsid w:val="003618E3"/>
    <w:rPr>
      <w:rFonts w:asciiTheme="majorHAnsi" w:eastAsiaTheme="majorEastAsia" w:hAnsiTheme="majorHAnsi" w:cstheme="majorBidi"/>
      <w:color w:val="2E74B5" w:themeColor="accent1" w:themeShade="BF"/>
      <w:sz w:val="26"/>
      <w:szCs w:val="26"/>
    </w:rPr>
  </w:style>
  <w:style w:type="paragraph" w:styleId="ListParagraph">
    <w:name w:val="List Paragraph"/>
    <w:aliases w:val="Premier"/>
    <w:basedOn w:val="Normal"/>
    <w:link w:val="ListParagraphChar"/>
    <w:uiPriority w:val="34"/>
    <w:qFormat/>
    <w:rsid w:val="00583689"/>
    <w:pPr>
      <w:ind w:left="720"/>
      <w:contextualSpacing/>
    </w:pPr>
  </w:style>
  <w:style w:type="table" w:styleId="TableGrid">
    <w:name w:val="Table Grid"/>
    <w:basedOn w:val="TableNormal"/>
    <w:uiPriority w:val="39"/>
    <w:rsid w:val="007E1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04DDE"/>
    <w:rPr>
      <w:color w:val="954F72" w:themeColor="followedHyperlink"/>
      <w:u w:val="single"/>
    </w:rPr>
  </w:style>
  <w:style w:type="paragraph" w:customStyle="1" w:styleId="CCCMcontentheading3">
    <w:name w:val="CCCM_content_heading3"/>
    <w:basedOn w:val="Heading3"/>
    <w:next w:val="Normal"/>
    <w:rsid w:val="007E6981"/>
    <w:pPr>
      <w:pBdr>
        <w:top w:val="none" w:sz="0" w:space="0" w:color="000000"/>
        <w:left w:val="none" w:sz="0" w:space="0" w:color="000000"/>
        <w:bottom w:val="single" w:sz="2" w:space="1" w:color="CCCCCC"/>
        <w:right w:val="none" w:sz="0" w:space="0" w:color="000000"/>
      </w:pBdr>
      <w:suppressAutoHyphens/>
      <w:spacing w:before="200" w:after="120"/>
    </w:pPr>
    <w:rPr>
      <w:rFonts w:ascii="Times New Roman" w:eastAsia="Times New Roman" w:hAnsi="Times New Roman" w:cs="Times New Roman"/>
      <w:color w:val="auto"/>
      <w:sz w:val="20"/>
      <w:szCs w:val="20"/>
    </w:rPr>
  </w:style>
  <w:style w:type="paragraph" w:customStyle="1" w:styleId="CCCMcontenttext">
    <w:name w:val="CCCM_content_text"/>
    <w:rsid w:val="007E6981"/>
    <w:pPr>
      <w:suppressAutoHyphens/>
      <w:spacing w:after="100" w:line="240" w:lineRule="auto"/>
    </w:pPr>
    <w:rPr>
      <w:rFonts w:ascii="Times New Roman" w:eastAsia="Times New Roman" w:hAnsi="Times New Roman" w:cs="Times New Roman"/>
      <w:sz w:val="20"/>
      <w:szCs w:val="20"/>
    </w:rPr>
  </w:style>
  <w:style w:type="paragraph" w:customStyle="1" w:styleId="CCCMbulletpoint">
    <w:name w:val="CCCM_bullet_point"/>
    <w:qFormat/>
    <w:rsid w:val="007E6981"/>
    <w:pPr>
      <w:numPr>
        <w:numId w:val="3"/>
      </w:numPr>
      <w:suppressAutoHyphens/>
      <w:spacing w:before="100" w:after="100"/>
      <w:contextualSpacing/>
    </w:pPr>
    <w:rPr>
      <w:rFonts w:ascii="Times New Roman" w:eastAsia="Times New Roman" w:hAnsi="Times New Roman" w:cs="Times New Roman"/>
      <w:sz w:val="20"/>
      <w:szCs w:val="20"/>
    </w:rPr>
  </w:style>
  <w:style w:type="paragraph" w:customStyle="1" w:styleId="Default">
    <w:name w:val="Default"/>
    <w:rsid w:val="007E6981"/>
    <w:pPr>
      <w:autoSpaceDE w:val="0"/>
      <w:autoSpaceDN w:val="0"/>
      <w:adjustRightInd w:val="0"/>
      <w:spacing w:after="0" w:line="240" w:lineRule="auto"/>
    </w:pPr>
    <w:rPr>
      <w:rFonts w:ascii="Arial" w:eastAsia="Times New Roman" w:hAnsi="Arial" w:cs="Arial"/>
      <w:color w:val="000000"/>
      <w:sz w:val="24"/>
      <w:szCs w:val="24"/>
      <w:lang w:eastAsia="en-GB"/>
    </w:rPr>
  </w:style>
  <w:style w:type="character" w:customStyle="1" w:styleId="ListParagraphChar">
    <w:name w:val="List Paragraph Char"/>
    <w:aliases w:val="Premier Char"/>
    <w:link w:val="ListParagraph"/>
    <w:uiPriority w:val="34"/>
    <w:rsid w:val="007E6981"/>
    <w:rPr>
      <w:rFonts w:ascii="Calibri" w:eastAsia="Calibri" w:hAnsi="Calibri" w:cs="Times New Roman"/>
      <w:sz w:val="24"/>
      <w:szCs w:val="24"/>
    </w:rPr>
  </w:style>
  <w:style w:type="character" w:customStyle="1" w:styleId="Heading3Char">
    <w:name w:val="Heading 3 Char"/>
    <w:basedOn w:val="DefaultParagraphFont"/>
    <w:link w:val="Heading3"/>
    <w:uiPriority w:val="9"/>
    <w:semiHidden/>
    <w:rsid w:val="007E6981"/>
    <w:rPr>
      <w:rFonts w:asciiTheme="majorHAnsi" w:eastAsiaTheme="majorEastAsia" w:hAnsiTheme="majorHAnsi" w:cstheme="majorBidi"/>
      <w:color w:val="1F4D78" w:themeColor="accent1" w:themeShade="7F"/>
      <w:sz w:val="24"/>
      <w:szCs w:val="24"/>
    </w:rPr>
  </w:style>
  <w:style w:type="table" w:styleId="MediumGrid1-Accent2">
    <w:name w:val="Medium Grid 1 Accent 2"/>
    <w:basedOn w:val="TableNormal"/>
    <w:uiPriority w:val="67"/>
    <w:semiHidden/>
    <w:unhideWhenUsed/>
    <w:rsid w:val="007E6981"/>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paragraph" w:customStyle="1" w:styleId="CCCMcontentheading1">
    <w:name w:val="CCCM_content_heading1"/>
    <w:basedOn w:val="Heading1"/>
    <w:next w:val="Normal"/>
    <w:qFormat/>
    <w:rsid w:val="00653724"/>
    <w:pPr>
      <w:pBdr>
        <w:bottom w:val="single" w:sz="2" w:space="1" w:color="4BA6DD"/>
      </w:pBdr>
      <w:spacing w:before="360" w:after="240"/>
    </w:pPr>
    <w:rPr>
      <w:rFonts w:ascii="Calibri" w:eastAsia="Times New Roman" w:hAnsi="Calibri"/>
      <w:b/>
      <w:bCs/>
      <w:caps/>
      <w:color w:val="0077C0"/>
      <w:spacing w:val="8"/>
      <w:sz w:val="4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0395985">
      <w:bodyDiv w:val="1"/>
      <w:marLeft w:val="0"/>
      <w:marRight w:val="0"/>
      <w:marTop w:val="0"/>
      <w:marBottom w:val="0"/>
      <w:divBdr>
        <w:top w:val="none" w:sz="0" w:space="0" w:color="auto"/>
        <w:left w:val="none" w:sz="0" w:space="0" w:color="auto"/>
        <w:bottom w:val="none" w:sz="0" w:space="0" w:color="auto"/>
        <w:right w:val="none" w:sz="0" w:space="0" w:color="auto"/>
      </w:divBdr>
      <w:divsChild>
        <w:div w:id="311914700">
          <w:marLeft w:val="547"/>
          <w:marRight w:val="0"/>
          <w:marTop w:val="134"/>
          <w:marBottom w:val="0"/>
          <w:divBdr>
            <w:top w:val="none" w:sz="0" w:space="0" w:color="auto"/>
            <w:left w:val="none" w:sz="0" w:space="0" w:color="auto"/>
            <w:bottom w:val="none" w:sz="0" w:space="0" w:color="auto"/>
            <w:right w:val="none" w:sz="0" w:space="0" w:color="auto"/>
          </w:divBdr>
        </w:div>
        <w:div w:id="1632250987">
          <w:marLeft w:val="547"/>
          <w:marRight w:val="0"/>
          <w:marTop w:val="134"/>
          <w:marBottom w:val="0"/>
          <w:divBdr>
            <w:top w:val="none" w:sz="0" w:space="0" w:color="auto"/>
            <w:left w:val="none" w:sz="0" w:space="0" w:color="auto"/>
            <w:bottom w:val="none" w:sz="0" w:space="0" w:color="auto"/>
            <w:right w:val="none" w:sz="0" w:space="0" w:color="auto"/>
          </w:divBdr>
        </w:div>
        <w:div w:id="1807695617">
          <w:marLeft w:val="547"/>
          <w:marRight w:val="0"/>
          <w:marTop w:val="134"/>
          <w:marBottom w:val="0"/>
          <w:divBdr>
            <w:top w:val="none" w:sz="0" w:space="0" w:color="auto"/>
            <w:left w:val="none" w:sz="0" w:space="0" w:color="auto"/>
            <w:bottom w:val="none" w:sz="0" w:space="0" w:color="auto"/>
            <w:right w:val="none" w:sz="0" w:space="0" w:color="auto"/>
          </w:divBdr>
        </w:div>
      </w:divsChild>
    </w:div>
    <w:div w:id="45595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nternews.org/our-stories/project-updates/radio-program-refugees-dadaab-launche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72eb3475-e0f4-42fd-ab5c-abe08d673cdb">
      <UserInfo>
        <DisplayName/>
        <AccountId xsi:nil="true"/>
        <AccountType/>
      </UserInfo>
    </SharedWithUsers>
    <Comments xmlns="4d2685e0-3ec3-4526-a337-bc02c6b3961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311F0AB4D861F4989F82902B990608D" ma:contentTypeVersion="11" ma:contentTypeDescription="Create a new document." ma:contentTypeScope="" ma:versionID="2ef782eddbab00ccf93dbf903bc501e4">
  <xsd:schema xmlns:xsd="http://www.w3.org/2001/XMLSchema" xmlns:xs="http://www.w3.org/2001/XMLSchema" xmlns:p="http://schemas.microsoft.com/office/2006/metadata/properties" xmlns:ns2="4d2685e0-3ec3-4526-a337-bc02c6b3961c" xmlns:ns3="72eb3475-e0f4-42fd-ab5c-abe08d673cdb" targetNamespace="http://schemas.microsoft.com/office/2006/metadata/properties" ma:root="true" ma:fieldsID="7c26a57195524376ee1e0a67bd2b6c5d" ns2:_="" ns3:_="">
    <xsd:import namespace="4d2685e0-3ec3-4526-a337-bc02c6b3961c"/>
    <xsd:import namespace="72eb3475-e0f4-42fd-ab5c-abe08d673cdb"/>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Location" minOccurs="0"/>
                <xsd:element ref="ns2:MediaServiceOCR" minOccurs="0"/>
                <xsd:element ref="ns2:Comment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685e0-3ec3-4526-a337-bc02c6b396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Comments" ma:index="16" nillable="true" ma:displayName="Comments" ma:format="Dropdown" ma:internalName="Comments">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2eb3475-e0f4-42fd-ab5c-abe08d673cdb"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BB6ADE-C964-45B4-AA25-38E890801C65}">
  <ds:schemaRefs>
    <ds:schemaRef ds:uri="http://schemas.openxmlformats.org/officeDocument/2006/bibliography"/>
  </ds:schemaRefs>
</ds:datastoreItem>
</file>

<file path=customXml/itemProps2.xml><?xml version="1.0" encoding="utf-8"?>
<ds:datastoreItem xmlns:ds="http://schemas.openxmlformats.org/officeDocument/2006/customXml" ds:itemID="{877B12CB-C37A-4D7D-BCBB-A9DE02F6074E}">
  <ds:schemaRefs>
    <ds:schemaRef ds:uri="http://schemas.microsoft.com/sharepoint/v3/contenttype/forms"/>
  </ds:schemaRefs>
</ds:datastoreItem>
</file>

<file path=customXml/itemProps3.xml><?xml version="1.0" encoding="utf-8"?>
<ds:datastoreItem xmlns:ds="http://schemas.openxmlformats.org/officeDocument/2006/customXml" ds:itemID="{6087A36D-B880-4E0B-8A77-89CF696407AE}">
  <ds:schemaRefs>
    <ds:schemaRef ds:uri="http://schemas.microsoft.com/office/2006/metadata/properties"/>
    <ds:schemaRef ds:uri="http://schemas.microsoft.com/office/infopath/2007/PartnerControls"/>
    <ds:schemaRef ds:uri="72eb3475-e0f4-42fd-ab5c-abe08d673cdb"/>
    <ds:schemaRef ds:uri="4d2685e0-3ec3-4526-a337-bc02c6b3961c"/>
  </ds:schemaRefs>
</ds:datastoreItem>
</file>

<file path=customXml/itemProps4.xml><?xml version="1.0" encoding="utf-8"?>
<ds:datastoreItem xmlns:ds="http://schemas.openxmlformats.org/officeDocument/2006/customXml" ds:itemID="{8E8213AC-F0B1-4A96-BEAE-83C11D16D3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685e0-3ec3-4526-a337-bc02c6b3961c"/>
    <ds:schemaRef ds:uri="72eb3475-e0f4-42fd-ab5c-abe08d673c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1286</Words>
  <Characters>7333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IOM</Company>
  <LinksUpToDate>false</LinksUpToDate>
  <CharactersWithSpaces>8602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KARAPANDI Erica</dc:creator>
  <cp:keywords/>
  <dc:description/>
  <cp:lastModifiedBy>Paola Jiménez</cp:lastModifiedBy>
  <cp:revision>4</cp:revision>
  <cp:lastPrinted>2018-09-13T11:16:00Z</cp:lastPrinted>
  <dcterms:created xsi:type="dcterms:W3CDTF">2019-01-21T14:55:00Z</dcterms:created>
  <dcterms:modified xsi:type="dcterms:W3CDTF">2020-11-25T16:03:00Z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0x0101002311F0AB4D861F4989F82902B990608D</vt:lpwstr>
  </property>
  <property fmtid="{D5CDD505-2E9C-101B-9397-08002B2CF9AE}" pid="3" name="Order">
    <vt:r8>586400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ies>
</file>