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4B0" w:rsidRPr="00981F51" w:rsidRDefault="006344B0" w:rsidP="006344B0">
      <w:pPr>
        <w:jc w:val="center"/>
        <w:rPr>
          <w:rFonts w:asciiTheme="minorHAnsi" w:hAnsiTheme="minorHAnsi"/>
          <w:b/>
          <w:sz w:val="28"/>
          <w:szCs w:val="28"/>
        </w:rPr>
      </w:pPr>
      <w:r w:rsidRPr="00981F51">
        <w:rPr>
          <w:rFonts w:asciiTheme="minorHAnsi" w:hAnsiTheme="minorHAnsi"/>
          <w:b/>
          <w:sz w:val="28"/>
          <w:szCs w:val="28"/>
        </w:rPr>
        <w:t>PSWG Meeting 11 June 2018</w:t>
      </w:r>
    </w:p>
    <w:p w:rsidR="006344B0" w:rsidRPr="00981F51" w:rsidRDefault="006344B0" w:rsidP="006344B0">
      <w:pPr>
        <w:rPr>
          <w:rFonts w:asciiTheme="minorHAnsi" w:hAnsiTheme="minorHAnsi"/>
        </w:rPr>
      </w:pPr>
    </w:p>
    <w:p w:rsidR="00EB3F2E" w:rsidRPr="00981F51" w:rsidRDefault="00EB3F2E" w:rsidP="00EB3F2E">
      <w:pPr>
        <w:spacing w:line="276" w:lineRule="auto"/>
        <w:jc w:val="center"/>
        <w:rPr>
          <w:rFonts w:asciiTheme="minorHAnsi" w:hAnsiTheme="minorHAnsi" w:cstheme="majorBidi"/>
          <w:bCs/>
        </w:rPr>
      </w:pPr>
      <w:r w:rsidRPr="00981F51">
        <w:rPr>
          <w:rFonts w:asciiTheme="minorHAnsi" w:hAnsiTheme="minorHAnsi" w:cstheme="majorBidi"/>
          <w:bCs/>
        </w:rPr>
        <w:t>Minutes of the meeting held on 11 June 2018 in UNHCR Office in Tunis by the PSWG in direct conference call with the Sub-working group based in Tripoli</w:t>
      </w:r>
    </w:p>
    <w:p w:rsidR="006344B0" w:rsidRPr="00981F51" w:rsidRDefault="006344B0" w:rsidP="006344B0">
      <w:pPr>
        <w:rPr>
          <w:rFonts w:asciiTheme="minorHAnsi" w:hAnsiTheme="minorHAnsi"/>
        </w:rPr>
      </w:pPr>
    </w:p>
    <w:p w:rsidR="006344B0" w:rsidRPr="00981F51" w:rsidRDefault="004B6C7A" w:rsidP="006344B0">
      <w:pPr>
        <w:rPr>
          <w:rFonts w:asciiTheme="minorHAnsi" w:hAnsiTheme="minorHAnsi"/>
          <w:u w:val="single"/>
        </w:rPr>
      </w:pPr>
      <w:r w:rsidRPr="00981F51">
        <w:rPr>
          <w:rFonts w:asciiTheme="minorHAnsi" w:hAnsiTheme="minorHAnsi"/>
          <w:u w:val="single"/>
        </w:rPr>
        <w:t xml:space="preserve">Agenda: </w:t>
      </w:r>
    </w:p>
    <w:p w:rsidR="006344B0" w:rsidRPr="00981F51" w:rsidRDefault="006344B0" w:rsidP="006344B0">
      <w:pPr>
        <w:rPr>
          <w:rFonts w:asciiTheme="minorHAnsi" w:hAnsiTheme="minorHAnsi"/>
        </w:rPr>
      </w:pPr>
    </w:p>
    <w:p w:rsidR="00137D52" w:rsidRDefault="00137D52" w:rsidP="006344B0">
      <w:pPr>
        <w:pStyle w:val="ListParagraph"/>
        <w:numPr>
          <w:ilvl w:val="0"/>
          <w:numId w:val="1"/>
        </w:numPr>
        <w:rPr>
          <w:rFonts w:asciiTheme="minorHAnsi" w:hAnsiTheme="minorHAnsi"/>
        </w:rPr>
      </w:pPr>
      <w:r>
        <w:rPr>
          <w:rFonts w:asciiTheme="minorHAnsi" w:hAnsiTheme="minorHAnsi"/>
        </w:rPr>
        <w:t>Comments on the last meeting minuets</w:t>
      </w:r>
    </w:p>
    <w:p w:rsidR="006344B0" w:rsidRPr="00981F51" w:rsidRDefault="006344B0" w:rsidP="006344B0">
      <w:pPr>
        <w:pStyle w:val="ListParagraph"/>
        <w:numPr>
          <w:ilvl w:val="0"/>
          <w:numId w:val="1"/>
        </w:numPr>
        <w:rPr>
          <w:rFonts w:asciiTheme="minorHAnsi" w:hAnsiTheme="minorHAnsi"/>
        </w:rPr>
      </w:pPr>
      <w:r w:rsidRPr="00981F51">
        <w:rPr>
          <w:rFonts w:asciiTheme="minorHAnsi" w:hAnsiTheme="minorHAnsi"/>
        </w:rPr>
        <w:t xml:space="preserve">Update on recent development related to </w:t>
      </w:r>
      <w:proofErr w:type="spellStart"/>
      <w:r w:rsidRPr="00981F51">
        <w:rPr>
          <w:rFonts w:asciiTheme="minorHAnsi" w:hAnsiTheme="minorHAnsi"/>
        </w:rPr>
        <w:t>Tawargha</w:t>
      </w:r>
      <w:proofErr w:type="spellEnd"/>
      <w:r w:rsidRPr="00981F51">
        <w:rPr>
          <w:rFonts w:asciiTheme="minorHAnsi" w:hAnsiTheme="minorHAnsi"/>
        </w:rPr>
        <w:t xml:space="preserve">, </w:t>
      </w:r>
      <w:proofErr w:type="spellStart"/>
      <w:r w:rsidRPr="00981F51">
        <w:rPr>
          <w:rFonts w:asciiTheme="minorHAnsi" w:hAnsiTheme="minorHAnsi"/>
        </w:rPr>
        <w:t>Derna</w:t>
      </w:r>
      <w:proofErr w:type="spellEnd"/>
      <w:r w:rsidRPr="00981F51">
        <w:rPr>
          <w:rFonts w:asciiTheme="minorHAnsi" w:hAnsiTheme="minorHAnsi"/>
        </w:rPr>
        <w:t xml:space="preserve"> and Sabha;</w:t>
      </w:r>
    </w:p>
    <w:p w:rsidR="006344B0" w:rsidRPr="00981F51" w:rsidRDefault="006344B0" w:rsidP="006344B0">
      <w:pPr>
        <w:pStyle w:val="ListParagraph"/>
        <w:numPr>
          <w:ilvl w:val="0"/>
          <w:numId w:val="1"/>
        </w:numPr>
        <w:rPr>
          <w:rFonts w:asciiTheme="minorHAnsi" w:hAnsiTheme="minorHAnsi"/>
        </w:rPr>
      </w:pPr>
      <w:r w:rsidRPr="00981F51">
        <w:rPr>
          <w:rFonts w:asciiTheme="minorHAnsi" w:hAnsiTheme="minorHAnsi"/>
        </w:rPr>
        <w:t>Presentation on DTM methodology;</w:t>
      </w:r>
    </w:p>
    <w:p w:rsidR="006344B0" w:rsidRPr="00981F51" w:rsidRDefault="006344B0" w:rsidP="006344B0">
      <w:pPr>
        <w:pStyle w:val="ListParagraph"/>
        <w:numPr>
          <w:ilvl w:val="0"/>
          <w:numId w:val="1"/>
        </w:numPr>
        <w:rPr>
          <w:rFonts w:asciiTheme="minorHAnsi" w:hAnsiTheme="minorHAnsi"/>
        </w:rPr>
      </w:pPr>
      <w:r w:rsidRPr="00981F51">
        <w:rPr>
          <w:rFonts w:asciiTheme="minorHAnsi" w:hAnsiTheme="minorHAnsi"/>
        </w:rPr>
        <w:t>Presentation on MMWG interagency referral system, discussion on adopting the similar referral system to the protection sector in Libya;</w:t>
      </w:r>
    </w:p>
    <w:p w:rsidR="006344B0" w:rsidRPr="00981F51" w:rsidRDefault="006344B0" w:rsidP="006344B0">
      <w:pPr>
        <w:pStyle w:val="ListParagraph"/>
        <w:numPr>
          <w:ilvl w:val="0"/>
          <w:numId w:val="1"/>
        </w:numPr>
        <w:rPr>
          <w:rFonts w:asciiTheme="minorHAnsi" w:hAnsiTheme="minorHAnsi"/>
        </w:rPr>
      </w:pPr>
      <w:r w:rsidRPr="00981F51">
        <w:rPr>
          <w:rFonts w:asciiTheme="minorHAnsi" w:hAnsiTheme="minorHAnsi"/>
        </w:rPr>
        <w:t xml:space="preserve">Outcome of the </w:t>
      </w:r>
      <w:r w:rsidR="00981F51">
        <w:rPr>
          <w:rFonts w:asciiTheme="minorHAnsi" w:hAnsiTheme="minorHAnsi"/>
        </w:rPr>
        <w:t>coordination structure Survey (Protection S</w:t>
      </w:r>
      <w:r w:rsidRPr="00981F51">
        <w:rPr>
          <w:rFonts w:asciiTheme="minorHAnsi" w:hAnsiTheme="minorHAnsi"/>
        </w:rPr>
        <w:t>ector) and the  way forward;</w:t>
      </w:r>
    </w:p>
    <w:p w:rsidR="006344B0" w:rsidRPr="00981F51" w:rsidRDefault="006344B0" w:rsidP="006344B0">
      <w:pPr>
        <w:pStyle w:val="ListParagraph"/>
        <w:numPr>
          <w:ilvl w:val="0"/>
          <w:numId w:val="1"/>
        </w:numPr>
        <w:rPr>
          <w:rFonts w:asciiTheme="minorHAnsi" w:hAnsiTheme="minorHAnsi"/>
        </w:rPr>
      </w:pPr>
      <w:proofErr w:type="spellStart"/>
      <w:r w:rsidRPr="00981F51">
        <w:rPr>
          <w:rFonts w:asciiTheme="minorHAnsi" w:hAnsiTheme="minorHAnsi"/>
        </w:rPr>
        <w:t>AoB</w:t>
      </w:r>
      <w:proofErr w:type="spellEnd"/>
    </w:p>
    <w:p w:rsidR="005E4014" w:rsidRPr="00981F51" w:rsidRDefault="005E4014" w:rsidP="005E4014">
      <w:pPr>
        <w:rPr>
          <w:rFonts w:asciiTheme="minorHAnsi" w:hAnsiTheme="minorHAnsi"/>
        </w:rPr>
      </w:pPr>
    </w:p>
    <w:p w:rsidR="005E4014" w:rsidRPr="00981F51" w:rsidRDefault="004B6C7A" w:rsidP="005E4014">
      <w:pPr>
        <w:rPr>
          <w:rFonts w:asciiTheme="minorHAnsi" w:hAnsiTheme="minorHAnsi"/>
          <w:u w:val="single"/>
        </w:rPr>
      </w:pPr>
      <w:r w:rsidRPr="00981F51">
        <w:rPr>
          <w:rFonts w:asciiTheme="minorHAnsi" w:hAnsiTheme="minorHAnsi"/>
          <w:u w:val="single"/>
        </w:rPr>
        <w:t xml:space="preserve">Participants: </w:t>
      </w:r>
    </w:p>
    <w:p w:rsidR="005E4014" w:rsidRPr="00981F51" w:rsidRDefault="005E4014" w:rsidP="005E4014">
      <w:pPr>
        <w:rPr>
          <w:rFonts w:asciiTheme="minorHAnsi" w:hAnsiTheme="minorHAnsi"/>
        </w:rPr>
      </w:pPr>
    </w:p>
    <w:p w:rsidR="004B6C7A" w:rsidRPr="00981F51" w:rsidRDefault="00EB3F2E" w:rsidP="00EB3F2E">
      <w:pPr>
        <w:pStyle w:val="xmsonormal"/>
        <w:jc w:val="both"/>
        <w:rPr>
          <w:rFonts w:asciiTheme="minorHAnsi" w:hAnsiTheme="minorHAnsi" w:cstheme="majorBidi"/>
          <w:bCs/>
          <w:sz w:val="24"/>
          <w:szCs w:val="24"/>
        </w:rPr>
      </w:pPr>
      <w:r w:rsidRPr="00981F51">
        <w:rPr>
          <w:rFonts w:asciiTheme="minorHAnsi" w:hAnsiTheme="minorHAnsi" w:cstheme="majorBidi"/>
          <w:bCs/>
          <w:sz w:val="24"/>
          <w:szCs w:val="24"/>
          <w:u w:val="single"/>
        </w:rPr>
        <w:t>Tunis:</w:t>
      </w:r>
      <w:r w:rsidRPr="00981F51">
        <w:rPr>
          <w:rFonts w:asciiTheme="minorHAnsi" w:hAnsiTheme="minorHAnsi" w:cstheme="majorBidi"/>
          <w:bCs/>
          <w:sz w:val="24"/>
          <w:szCs w:val="24"/>
        </w:rPr>
        <w:t xml:space="preserve"> </w:t>
      </w:r>
      <w:r w:rsidR="004B6C7A" w:rsidRPr="00981F51">
        <w:rPr>
          <w:rFonts w:asciiTheme="minorHAnsi" w:hAnsiTheme="minorHAnsi" w:cstheme="majorBidi"/>
          <w:bCs/>
          <w:sz w:val="24"/>
          <w:szCs w:val="24"/>
        </w:rPr>
        <w:t>CESVI, RACH, CIR, UNFPA, UNMAS</w:t>
      </w:r>
      <w:r w:rsidR="00D61A6E">
        <w:rPr>
          <w:rFonts w:asciiTheme="minorHAnsi" w:hAnsiTheme="minorHAnsi" w:cstheme="majorBidi"/>
          <w:bCs/>
          <w:sz w:val="24"/>
          <w:szCs w:val="24"/>
        </w:rPr>
        <w:t xml:space="preserve"> HRD</w:t>
      </w:r>
      <w:r w:rsidR="004B6C7A" w:rsidRPr="00981F51">
        <w:rPr>
          <w:rFonts w:asciiTheme="minorHAnsi" w:hAnsiTheme="minorHAnsi" w:cstheme="majorBidi"/>
          <w:bCs/>
          <w:sz w:val="24"/>
          <w:szCs w:val="24"/>
        </w:rPr>
        <w:t>, INTERSOS, ACTED, GVC, DRC, UNHCR</w:t>
      </w:r>
      <w:r w:rsidR="00D61A6E">
        <w:rPr>
          <w:rFonts w:asciiTheme="minorHAnsi" w:hAnsiTheme="minorHAnsi" w:cstheme="majorBidi"/>
          <w:bCs/>
          <w:sz w:val="24"/>
          <w:szCs w:val="24"/>
        </w:rPr>
        <w:t>,</w:t>
      </w:r>
      <w:r w:rsidR="004B6C7A" w:rsidRPr="00981F51">
        <w:rPr>
          <w:rFonts w:asciiTheme="minorHAnsi" w:hAnsiTheme="minorHAnsi" w:cstheme="majorBidi"/>
          <w:bCs/>
          <w:sz w:val="24"/>
          <w:szCs w:val="24"/>
        </w:rPr>
        <w:t xml:space="preserve"> IFES</w:t>
      </w:r>
      <w:r w:rsidR="00D61A6E">
        <w:rPr>
          <w:rFonts w:asciiTheme="minorHAnsi" w:hAnsiTheme="minorHAnsi" w:cstheme="majorBidi"/>
          <w:bCs/>
          <w:sz w:val="24"/>
          <w:szCs w:val="24"/>
        </w:rPr>
        <w:t>.</w:t>
      </w:r>
    </w:p>
    <w:p w:rsidR="00EB3F2E" w:rsidRPr="00D61A6E" w:rsidRDefault="00EB3F2E" w:rsidP="00EB3F2E">
      <w:pPr>
        <w:pStyle w:val="xmsonormal"/>
        <w:jc w:val="both"/>
        <w:rPr>
          <w:rFonts w:asciiTheme="minorHAnsi" w:hAnsiTheme="minorHAnsi" w:cstheme="majorBidi"/>
          <w:bCs/>
          <w:sz w:val="24"/>
          <w:szCs w:val="24"/>
        </w:rPr>
      </w:pPr>
      <w:r w:rsidRPr="00981F51">
        <w:rPr>
          <w:rFonts w:asciiTheme="minorHAnsi" w:hAnsiTheme="minorHAnsi" w:cstheme="majorBidi"/>
          <w:bCs/>
          <w:sz w:val="24"/>
          <w:szCs w:val="24"/>
          <w:u w:val="single"/>
        </w:rPr>
        <w:t xml:space="preserve">Tripoli: </w:t>
      </w:r>
      <w:r w:rsidR="00D61A6E">
        <w:rPr>
          <w:rFonts w:asciiTheme="minorHAnsi" w:hAnsiTheme="minorHAnsi" w:cstheme="majorBidi"/>
          <w:bCs/>
          <w:sz w:val="24"/>
          <w:szCs w:val="24"/>
        </w:rPr>
        <w:t>UNHCR,</w:t>
      </w:r>
      <w:r w:rsidR="0056446C">
        <w:rPr>
          <w:rFonts w:asciiTheme="minorHAnsi" w:hAnsiTheme="minorHAnsi" w:cstheme="majorBidi"/>
          <w:bCs/>
          <w:sz w:val="24"/>
          <w:szCs w:val="24"/>
        </w:rPr>
        <w:t xml:space="preserve"> Mercy Corps, WFP, IRC, DRC</w:t>
      </w:r>
      <w:proofErr w:type="gramStart"/>
      <w:r w:rsidR="0056446C">
        <w:rPr>
          <w:rFonts w:asciiTheme="minorHAnsi" w:hAnsiTheme="minorHAnsi" w:cstheme="majorBidi"/>
          <w:bCs/>
          <w:sz w:val="24"/>
          <w:szCs w:val="24"/>
        </w:rPr>
        <w:t xml:space="preserve">, </w:t>
      </w:r>
      <w:r w:rsidR="00D61A6E">
        <w:rPr>
          <w:rFonts w:asciiTheme="minorHAnsi" w:hAnsiTheme="minorHAnsi" w:cstheme="majorBidi"/>
          <w:bCs/>
          <w:sz w:val="24"/>
          <w:szCs w:val="24"/>
        </w:rPr>
        <w:t xml:space="preserve"> </w:t>
      </w:r>
      <w:r w:rsidR="0056446C">
        <w:rPr>
          <w:rFonts w:asciiTheme="minorHAnsi" w:hAnsiTheme="minorHAnsi" w:cstheme="majorBidi"/>
          <w:bCs/>
          <w:sz w:val="24"/>
          <w:szCs w:val="24"/>
        </w:rPr>
        <w:t>IOM</w:t>
      </w:r>
      <w:proofErr w:type="gramEnd"/>
      <w:r w:rsidR="0056446C">
        <w:rPr>
          <w:rFonts w:asciiTheme="minorHAnsi" w:hAnsiTheme="minorHAnsi" w:cstheme="majorBidi"/>
          <w:bCs/>
          <w:sz w:val="24"/>
          <w:szCs w:val="24"/>
        </w:rPr>
        <w:t>/</w:t>
      </w:r>
      <w:r w:rsidR="00D61A6E">
        <w:rPr>
          <w:rFonts w:asciiTheme="minorHAnsi" w:hAnsiTheme="minorHAnsi" w:cstheme="majorBidi"/>
          <w:bCs/>
          <w:sz w:val="24"/>
          <w:szCs w:val="24"/>
        </w:rPr>
        <w:t>DTM, UNMAS HRD, CIR, IMC, MMWG</w:t>
      </w:r>
    </w:p>
    <w:p w:rsidR="005E4014" w:rsidRPr="00981F51" w:rsidRDefault="005E4014" w:rsidP="005E4014">
      <w:pPr>
        <w:rPr>
          <w:rFonts w:asciiTheme="minorHAnsi" w:hAnsiTheme="minorHAnsi"/>
          <w:u w:val="single"/>
        </w:rPr>
      </w:pPr>
    </w:p>
    <w:p w:rsidR="005E4014" w:rsidRPr="00981F51" w:rsidRDefault="005E4014" w:rsidP="005E4014">
      <w:pPr>
        <w:rPr>
          <w:rFonts w:asciiTheme="minorHAnsi" w:hAnsiTheme="minorHAnsi"/>
        </w:rPr>
      </w:pPr>
    </w:p>
    <w:p w:rsidR="00137D52" w:rsidRDefault="00137D52" w:rsidP="005E6554">
      <w:pPr>
        <w:pStyle w:val="ListParagraph"/>
        <w:numPr>
          <w:ilvl w:val="0"/>
          <w:numId w:val="4"/>
        </w:numPr>
        <w:rPr>
          <w:rFonts w:asciiTheme="minorHAnsi" w:hAnsiTheme="minorHAnsi"/>
        </w:rPr>
      </w:pPr>
      <w:r>
        <w:rPr>
          <w:rFonts w:asciiTheme="minorHAnsi" w:hAnsiTheme="minorHAnsi"/>
        </w:rPr>
        <w:t xml:space="preserve">No comments have been received </w:t>
      </w:r>
    </w:p>
    <w:p w:rsidR="005E6554" w:rsidRPr="00981F51" w:rsidRDefault="005E6554" w:rsidP="005E6554">
      <w:pPr>
        <w:pStyle w:val="ListParagraph"/>
        <w:numPr>
          <w:ilvl w:val="0"/>
          <w:numId w:val="4"/>
        </w:numPr>
        <w:rPr>
          <w:rFonts w:asciiTheme="minorHAnsi" w:hAnsiTheme="minorHAnsi"/>
        </w:rPr>
      </w:pPr>
      <w:r w:rsidRPr="00981F51">
        <w:rPr>
          <w:rFonts w:asciiTheme="minorHAnsi" w:hAnsiTheme="minorHAnsi"/>
        </w:rPr>
        <w:t xml:space="preserve">Update on recent development related to </w:t>
      </w:r>
      <w:proofErr w:type="spellStart"/>
      <w:r w:rsidRPr="00981F51">
        <w:rPr>
          <w:rFonts w:asciiTheme="minorHAnsi" w:hAnsiTheme="minorHAnsi"/>
        </w:rPr>
        <w:t>Tawargha</w:t>
      </w:r>
      <w:proofErr w:type="spellEnd"/>
      <w:r w:rsidRPr="00981F51">
        <w:rPr>
          <w:rFonts w:asciiTheme="minorHAnsi" w:hAnsiTheme="minorHAnsi"/>
        </w:rPr>
        <w:t xml:space="preserve">, </w:t>
      </w:r>
      <w:proofErr w:type="spellStart"/>
      <w:r w:rsidRPr="00981F51">
        <w:rPr>
          <w:rFonts w:asciiTheme="minorHAnsi" w:hAnsiTheme="minorHAnsi"/>
        </w:rPr>
        <w:t>Derna</w:t>
      </w:r>
      <w:proofErr w:type="spellEnd"/>
      <w:r w:rsidRPr="00981F51">
        <w:rPr>
          <w:rFonts w:asciiTheme="minorHAnsi" w:hAnsiTheme="minorHAnsi"/>
        </w:rPr>
        <w:t xml:space="preserve"> and Sabha</w:t>
      </w:r>
    </w:p>
    <w:p w:rsidR="005E6554" w:rsidRPr="00981F51" w:rsidRDefault="005E6554" w:rsidP="005E6554">
      <w:pPr>
        <w:pStyle w:val="ListParagraph"/>
        <w:rPr>
          <w:rFonts w:asciiTheme="minorHAnsi" w:hAnsiTheme="minorHAnsi"/>
        </w:rPr>
      </w:pPr>
    </w:p>
    <w:p w:rsidR="008246DF" w:rsidRPr="00981F51" w:rsidRDefault="005A0023" w:rsidP="008246DF">
      <w:pPr>
        <w:pStyle w:val="ListParagraph"/>
        <w:numPr>
          <w:ilvl w:val="1"/>
          <w:numId w:val="4"/>
        </w:numPr>
        <w:jc w:val="both"/>
        <w:rPr>
          <w:rFonts w:asciiTheme="minorHAnsi" w:hAnsiTheme="minorHAnsi"/>
        </w:rPr>
      </w:pPr>
      <w:proofErr w:type="spellStart"/>
      <w:r w:rsidRPr="00981F51">
        <w:rPr>
          <w:rFonts w:asciiTheme="minorHAnsi" w:hAnsiTheme="minorHAnsi"/>
          <w:b/>
        </w:rPr>
        <w:t>Tawargha</w:t>
      </w:r>
      <w:proofErr w:type="spellEnd"/>
      <w:r w:rsidRPr="00981F51">
        <w:rPr>
          <w:rFonts w:asciiTheme="minorHAnsi" w:hAnsiTheme="minorHAnsi"/>
        </w:rPr>
        <w:t xml:space="preserve">: </w:t>
      </w:r>
    </w:p>
    <w:p w:rsidR="008246DF" w:rsidRPr="009E66F9" w:rsidRDefault="005C76EF" w:rsidP="00137D52">
      <w:pPr>
        <w:pStyle w:val="ListParagraph"/>
        <w:numPr>
          <w:ilvl w:val="2"/>
          <w:numId w:val="4"/>
        </w:numPr>
        <w:jc w:val="both"/>
        <w:rPr>
          <w:rFonts w:asciiTheme="minorHAnsi" w:hAnsiTheme="minorHAnsi"/>
          <w:color w:val="FF0000"/>
        </w:rPr>
      </w:pPr>
      <w:r w:rsidRPr="00981F51">
        <w:rPr>
          <w:rFonts w:asciiTheme="minorHAnsi" w:hAnsiTheme="minorHAnsi"/>
        </w:rPr>
        <w:t xml:space="preserve">Introduction made by the </w:t>
      </w:r>
      <w:r w:rsidR="005E4014" w:rsidRPr="00981F51">
        <w:rPr>
          <w:rFonts w:asciiTheme="minorHAnsi" w:hAnsiTheme="minorHAnsi"/>
        </w:rPr>
        <w:t xml:space="preserve">PS </w:t>
      </w:r>
      <w:r w:rsidRPr="00981F51">
        <w:rPr>
          <w:rFonts w:asciiTheme="minorHAnsi" w:hAnsiTheme="minorHAnsi"/>
        </w:rPr>
        <w:t xml:space="preserve">coordinator regarding the new agreement </w:t>
      </w:r>
      <w:proofErr w:type="gramStart"/>
      <w:r w:rsidRPr="00981F51">
        <w:rPr>
          <w:rFonts w:asciiTheme="minorHAnsi" w:hAnsiTheme="minorHAnsi"/>
        </w:rPr>
        <w:t>concluded</w:t>
      </w:r>
      <w:proofErr w:type="gramEnd"/>
      <w:r w:rsidRPr="00981F51">
        <w:rPr>
          <w:rFonts w:asciiTheme="minorHAnsi" w:hAnsiTheme="minorHAnsi"/>
        </w:rPr>
        <w:t xml:space="preserve"> by </w:t>
      </w:r>
      <w:proofErr w:type="spellStart"/>
      <w:r w:rsidRPr="00981F51">
        <w:rPr>
          <w:rFonts w:asciiTheme="minorHAnsi" w:hAnsiTheme="minorHAnsi"/>
        </w:rPr>
        <w:t>Tawargha</w:t>
      </w:r>
      <w:proofErr w:type="spellEnd"/>
      <w:r w:rsidRPr="00981F51">
        <w:rPr>
          <w:rFonts w:asciiTheme="minorHAnsi" w:hAnsiTheme="minorHAnsi"/>
        </w:rPr>
        <w:t xml:space="preserve"> and </w:t>
      </w:r>
      <w:proofErr w:type="spellStart"/>
      <w:r w:rsidRPr="00981F51">
        <w:rPr>
          <w:rFonts w:asciiTheme="minorHAnsi" w:hAnsiTheme="minorHAnsi"/>
        </w:rPr>
        <w:t>Misrata</w:t>
      </w:r>
      <w:proofErr w:type="spellEnd"/>
      <w:r w:rsidRPr="00981F51">
        <w:rPr>
          <w:rFonts w:asciiTheme="minorHAnsi" w:hAnsiTheme="minorHAnsi"/>
        </w:rPr>
        <w:t>. Although sources confirmed that</w:t>
      </w:r>
      <w:r w:rsidR="00137D52">
        <w:rPr>
          <w:rFonts w:asciiTheme="minorHAnsi" w:hAnsiTheme="minorHAnsi"/>
        </w:rPr>
        <w:t xml:space="preserve"> NO  big movement of return is</w:t>
      </w:r>
      <w:r w:rsidRPr="00981F51">
        <w:rPr>
          <w:rFonts w:asciiTheme="minorHAnsi" w:hAnsiTheme="minorHAnsi"/>
        </w:rPr>
        <w:t xml:space="preserve"> occurring</w:t>
      </w:r>
      <w:r w:rsidR="00137D52">
        <w:rPr>
          <w:rFonts w:asciiTheme="minorHAnsi" w:hAnsiTheme="minorHAnsi"/>
        </w:rPr>
        <w:t xml:space="preserve"> so far, they are</w:t>
      </w:r>
      <w:r w:rsidRPr="00981F51">
        <w:rPr>
          <w:rFonts w:asciiTheme="minorHAnsi" w:hAnsiTheme="minorHAnsi"/>
        </w:rPr>
        <w:t xml:space="preserve"> some </w:t>
      </w:r>
      <w:proofErr w:type="spellStart"/>
      <w:r w:rsidRPr="00981F51">
        <w:rPr>
          <w:rFonts w:asciiTheme="minorHAnsi" w:hAnsiTheme="minorHAnsi"/>
        </w:rPr>
        <w:t>Tawargha</w:t>
      </w:r>
      <w:proofErr w:type="spellEnd"/>
      <w:r w:rsidRPr="00981F51">
        <w:rPr>
          <w:rFonts w:asciiTheme="minorHAnsi" w:hAnsiTheme="minorHAnsi"/>
        </w:rPr>
        <w:t xml:space="preserve"> visiting the city and praying in the mosques, the participants mentioned that many </w:t>
      </w:r>
      <w:proofErr w:type="spellStart"/>
      <w:r w:rsidRPr="00981F51">
        <w:rPr>
          <w:rFonts w:asciiTheme="minorHAnsi" w:hAnsiTheme="minorHAnsi"/>
        </w:rPr>
        <w:t>Tawargha</w:t>
      </w:r>
      <w:proofErr w:type="spellEnd"/>
      <w:r w:rsidRPr="00981F51">
        <w:rPr>
          <w:rFonts w:asciiTheme="minorHAnsi" w:hAnsiTheme="minorHAnsi"/>
        </w:rPr>
        <w:t xml:space="preserve"> and civil society organizations are concerned by this agreement from several point of views: </w:t>
      </w:r>
      <w:r w:rsidR="005E4014" w:rsidRPr="00981F51">
        <w:rPr>
          <w:rFonts w:asciiTheme="minorHAnsi" w:hAnsiTheme="minorHAnsi"/>
        </w:rPr>
        <w:t xml:space="preserve">HR </w:t>
      </w:r>
      <w:r w:rsidRPr="00981F51">
        <w:rPr>
          <w:rFonts w:asciiTheme="minorHAnsi" w:hAnsiTheme="minorHAnsi"/>
        </w:rPr>
        <w:t>violations</w:t>
      </w:r>
      <w:r w:rsidR="00137D52">
        <w:rPr>
          <w:rFonts w:asciiTheme="minorHAnsi" w:hAnsiTheme="minorHAnsi"/>
        </w:rPr>
        <w:t xml:space="preserve"> committed against </w:t>
      </w:r>
      <w:proofErr w:type="spellStart"/>
      <w:r w:rsidR="00137D52">
        <w:rPr>
          <w:rFonts w:asciiTheme="minorHAnsi" w:hAnsiTheme="minorHAnsi"/>
        </w:rPr>
        <w:t>Tawargha’s</w:t>
      </w:r>
      <w:proofErr w:type="spellEnd"/>
      <w:r w:rsidR="00137D52">
        <w:rPr>
          <w:rFonts w:asciiTheme="minorHAnsi" w:hAnsiTheme="minorHAnsi"/>
        </w:rPr>
        <w:t xml:space="preserve"> community </w:t>
      </w:r>
      <w:r w:rsidRPr="00981F51">
        <w:rPr>
          <w:rFonts w:asciiTheme="minorHAnsi" w:hAnsiTheme="minorHAnsi"/>
        </w:rPr>
        <w:t xml:space="preserve"> have been denounced; the structure of the new reconciliation Committee (</w:t>
      </w:r>
      <w:r w:rsidR="005E4014" w:rsidRPr="00981F51">
        <w:rPr>
          <w:rFonts w:asciiTheme="minorHAnsi" w:hAnsiTheme="minorHAnsi"/>
        </w:rPr>
        <w:t xml:space="preserve">according to the Minister of IDPs </w:t>
      </w:r>
      <w:r w:rsidRPr="00981F51">
        <w:rPr>
          <w:rFonts w:asciiTheme="minorHAnsi" w:hAnsiTheme="minorHAnsi"/>
        </w:rPr>
        <w:t xml:space="preserve">it </w:t>
      </w:r>
      <w:r w:rsidR="005E4014" w:rsidRPr="00981F51">
        <w:rPr>
          <w:rFonts w:asciiTheme="minorHAnsi" w:hAnsiTheme="minorHAnsi"/>
        </w:rPr>
        <w:t>is still not sure if there will be a new one and whi</w:t>
      </w:r>
      <w:r w:rsidR="008246DF" w:rsidRPr="00981F51">
        <w:rPr>
          <w:rFonts w:asciiTheme="minorHAnsi" w:hAnsiTheme="minorHAnsi"/>
        </w:rPr>
        <w:t xml:space="preserve">ch is the composition; the legal system put in place; the compensation mechanisms; who this agreement is involving; who is wanted by </w:t>
      </w:r>
      <w:proofErr w:type="spellStart"/>
      <w:r w:rsidR="008246DF" w:rsidRPr="00981F51">
        <w:rPr>
          <w:rFonts w:asciiTheme="minorHAnsi" w:hAnsiTheme="minorHAnsi"/>
        </w:rPr>
        <w:t>Misrata</w:t>
      </w:r>
      <w:proofErr w:type="spellEnd"/>
      <w:r w:rsidR="008246DF" w:rsidRPr="00981F51">
        <w:rPr>
          <w:rFonts w:asciiTheme="minorHAnsi" w:hAnsiTheme="minorHAnsi"/>
        </w:rPr>
        <w:t xml:space="preserve"> and the conditions regarding the wanted persons, including who decides who committed the crimes. </w:t>
      </w:r>
      <w:r w:rsidR="00BF6E1C">
        <w:rPr>
          <w:rFonts w:asciiTheme="minorHAnsi" w:hAnsiTheme="minorHAnsi"/>
        </w:rPr>
        <w:t xml:space="preserve"> </w:t>
      </w:r>
      <w:r w:rsidR="00BF6E1C" w:rsidRPr="009E66F9">
        <w:rPr>
          <w:rFonts w:asciiTheme="minorHAnsi" w:hAnsiTheme="minorHAnsi"/>
          <w:color w:val="FF0000"/>
        </w:rPr>
        <w:t xml:space="preserve">( More detail on the background facts information on the new agreement) </w:t>
      </w:r>
    </w:p>
    <w:p w:rsidR="008246DF" w:rsidRPr="00981F51" w:rsidRDefault="008246DF" w:rsidP="008246DF">
      <w:pPr>
        <w:pStyle w:val="ListParagraph"/>
        <w:numPr>
          <w:ilvl w:val="2"/>
          <w:numId w:val="4"/>
        </w:numPr>
        <w:jc w:val="both"/>
        <w:rPr>
          <w:rFonts w:asciiTheme="minorHAnsi" w:hAnsiTheme="minorHAnsi"/>
        </w:rPr>
      </w:pPr>
      <w:r w:rsidRPr="00981F51">
        <w:rPr>
          <w:rFonts w:asciiTheme="minorHAnsi" w:hAnsiTheme="minorHAnsi"/>
          <w:color w:val="000000" w:themeColor="text1"/>
        </w:rPr>
        <w:t xml:space="preserve">The Protection Sector already clarified </w:t>
      </w:r>
      <w:r w:rsidR="00EA64FA" w:rsidRPr="00981F51">
        <w:rPr>
          <w:rFonts w:asciiTheme="minorHAnsi" w:hAnsiTheme="minorHAnsi"/>
          <w:color w:val="000000" w:themeColor="text1"/>
        </w:rPr>
        <w:t>its position with the G</w:t>
      </w:r>
      <w:r w:rsidRPr="00981F51">
        <w:rPr>
          <w:rFonts w:asciiTheme="minorHAnsi" w:hAnsiTheme="minorHAnsi"/>
          <w:color w:val="000000" w:themeColor="text1"/>
        </w:rPr>
        <w:t xml:space="preserve">overnment </w:t>
      </w:r>
      <w:r w:rsidR="00EA64FA" w:rsidRPr="00981F51">
        <w:rPr>
          <w:rFonts w:asciiTheme="minorHAnsi" w:hAnsiTheme="minorHAnsi"/>
          <w:color w:val="000000" w:themeColor="text1"/>
        </w:rPr>
        <w:t xml:space="preserve">regarding the conditions for a voluntary, safe, and dignified return, </w:t>
      </w:r>
      <w:r w:rsidRPr="00981F51">
        <w:rPr>
          <w:rFonts w:asciiTheme="minorHAnsi" w:hAnsiTheme="minorHAnsi"/>
          <w:color w:val="000000" w:themeColor="text1"/>
        </w:rPr>
        <w:t xml:space="preserve">but there is the need to be prepared in case of new emergency. </w:t>
      </w:r>
    </w:p>
    <w:p w:rsidR="008246DF" w:rsidRPr="00981F51" w:rsidRDefault="008246DF" w:rsidP="00082F57">
      <w:pPr>
        <w:pStyle w:val="ListParagraph"/>
        <w:numPr>
          <w:ilvl w:val="2"/>
          <w:numId w:val="4"/>
        </w:numPr>
        <w:jc w:val="both"/>
        <w:rPr>
          <w:rFonts w:asciiTheme="minorHAnsi" w:hAnsiTheme="minorHAnsi"/>
        </w:rPr>
      </w:pPr>
      <w:r w:rsidRPr="00981F51">
        <w:rPr>
          <w:rFonts w:asciiTheme="minorHAnsi" w:hAnsiTheme="minorHAnsi"/>
          <w:color w:val="000000" w:themeColor="text1"/>
        </w:rPr>
        <w:t xml:space="preserve">It has been agreed with OCHA </w:t>
      </w:r>
      <w:r w:rsidR="00082F57" w:rsidRPr="00981F51">
        <w:rPr>
          <w:rFonts w:asciiTheme="minorHAnsi" w:hAnsiTheme="minorHAnsi"/>
          <w:color w:val="000000" w:themeColor="text1"/>
        </w:rPr>
        <w:t>to</w:t>
      </w:r>
      <w:r w:rsidR="00082F57">
        <w:rPr>
          <w:rFonts w:asciiTheme="minorHAnsi" w:hAnsiTheme="minorHAnsi"/>
          <w:color w:val="000000" w:themeColor="text1"/>
        </w:rPr>
        <w:t xml:space="preserve"> discuss the return of the </w:t>
      </w:r>
      <w:proofErr w:type="spellStart"/>
      <w:r w:rsidR="00082F57">
        <w:rPr>
          <w:rFonts w:asciiTheme="minorHAnsi" w:hAnsiTheme="minorHAnsi"/>
          <w:color w:val="000000" w:themeColor="text1"/>
        </w:rPr>
        <w:t>Tawargha</w:t>
      </w:r>
      <w:proofErr w:type="spellEnd"/>
      <w:r w:rsidR="00082F57">
        <w:rPr>
          <w:rFonts w:asciiTheme="minorHAnsi" w:hAnsiTheme="minorHAnsi"/>
          <w:color w:val="000000" w:themeColor="text1"/>
        </w:rPr>
        <w:t xml:space="preserve"> at the next </w:t>
      </w:r>
      <w:r w:rsidR="00082F57" w:rsidRPr="00981F51">
        <w:rPr>
          <w:rFonts w:asciiTheme="minorHAnsi" w:hAnsiTheme="minorHAnsi"/>
          <w:color w:val="000000" w:themeColor="text1"/>
        </w:rPr>
        <w:t>inter</w:t>
      </w:r>
      <w:r w:rsidRPr="00981F51">
        <w:rPr>
          <w:rFonts w:asciiTheme="minorHAnsi" w:hAnsiTheme="minorHAnsi"/>
          <w:color w:val="000000" w:themeColor="text1"/>
        </w:rPr>
        <w:t xml:space="preserve">-sectorial meeting. The PS will also make efforts in order to avoid that a forced return will take place and the Agreement will not be used as a political instrument. </w:t>
      </w:r>
    </w:p>
    <w:p w:rsidR="008246DF" w:rsidRPr="00082F57" w:rsidRDefault="008246DF" w:rsidP="008246DF">
      <w:pPr>
        <w:pStyle w:val="ListParagraph"/>
        <w:numPr>
          <w:ilvl w:val="2"/>
          <w:numId w:val="4"/>
        </w:numPr>
        <w:jc w:val="both"/>
        <w:rPr>
          <w:rFonts w:asciiTheme="minorHAnsi" w:hAnsiTheme="minorHAnsi"/>
        </w:rPr>
      </w:pPr>
      <w:r w:rsidRPr="00981F51">
        <w:rPr>
          <w:rFonts w:asciiTheme="minorHAnsi" w:hAnsiTheme="minorHAnsi"/>
          <w:color w:val="000000" w:themeColor="text1"/>
        </w:rPr>
        <w:t>Furthermore, UNSMIL mentioned that it is planning visits</w:t>
      </w:r>
      <w:r w:rsidR="00082F57">
        <w:rPr>
          <w:rFonts w:asciiTheme="minorHAnsi" w:hAnsiTheme="minorHAnsi"/>
          <w:color w:val="000000" w:themeColor="text1"/>
        </w:rPr>
        <w:t xml:space="preserve"> </w:t>
      </w:r>
      <w:proofErr w:type="spellStart"/>
      <w:r w:rsidR="00082F57">
        <w:rPr>
          <w:rFonts w:asciiTheme="minorHAnsi" w:hAnsiTheme="minorHAnsi"/>
          <w:color w:val="000000" w:themeColor="text1"/>
        </w:rPr>
        <w:t>Qararat</w:t>
      </w:r>
      <w:proofErr w:type="spellEnd"/>
      <w:r w:rsidR="00082F57">
        <w:rPr>
          <w:rFonts w:asciiTheme="minorHAnsi" w:hAnsiTheme="minorHAnsi"/>
          <w:color w:val="000000" w:themeColor="text1"/>
        </w:rPr>
        <w:t xml:space="preserve"> Al </w:t>
      </w:r>
      <w:proofErr w:type="spellStart"/>
      <w:r w:rsidR="00082F57">
        <w:rPr>
          <w:rFonts w:asciiTheme="minorHAnsi" w:hAnsiTheme="minorHAnsi"/>
          <w:color w:val="000000" w:themeColor="text1"/>
        </w:rPr>
        <w:t>Katef</w:t>
      </w:r>
      <w:proofErr w:type="spellEnd"/>
      <w:r w:rsidR="00082F57">
        <w:rPr>
          <w:rFonts w:asciiTheme="minorHAnsi" w:hAnsiTheme="minorHAnsi"/>
          <w:color w:val="000000" w:themeColor="text1"/>
        </w:rPr>
        <w:t xml:space="preserve"> and </w:t>
      </w:r>
      <w:proofErr w:type="spellStart"/>
      <w:r w:rsidR="00082F57">
        <w:rPr>
          <w:rFonts w:asciiTheme="minorHAnsi" w:hAnsiTheme="minorHAnsi"/>
          <w:color w:val="000000" w:themeColor="text1"/>
        </w:rPr>
        <w:t>Tawaragha</w:t>
      </w:r>
      <w:proofErr w:type="spellEnd"/>
      <w:r w:rsidRPr="00981F51">
        <w:rPr>
          <w:rFonts w:asciiTheme="minorHAnsi" w:hAnsiTheme="minorHAnsi"/>
          <w:color w:val="000000" w:themeColor="text1"/>
        </w:rPr>
        <w:t xml:space="preserve"> to understand how the situation is and to undertake monitoring activities, including in order to assess if the return is likely to uphold international standards from a human rights perspective</w:t>
      </w:r>
      <w:r w:rsidRPr="00981F51">
        <w:rPr>
          <w:rFonts w:asciiTheme="minorHAnsi" w:hAnsiTheme="minorHAnsi"/>
          <w:color w:val="FF0000"/>
        </w:rPr>
        <w:t xml:space="preserve">. </w:t>
      </w:r>
    </w:p>
    <w:p w:rsidR="00082F57" w:rsidRPr="00082F57" w:rsidRDefault="00082F57" w:rsidP="008246DF">
      <w:pPr>
        <w:pStyle w:val="ListParagraph"/>
        <w:numPr>
          <w:ilvl w:val="2"/>
          <w:numId w:val="4"/>
        </w:numPr>
        <w:jc w:val="both"/>
        <w:rPr>
          <w:rFonts w:asciiTheme="minorHAnsi" w:hAnsiTheme="minorHAnsi"/>
        </w:rPr>
      </w:pPr>
      <w:r>
        <w:rPr>
          <w:rFonts w:asciiTheme="minorHAnsi" w:hAnsiTheme="minorHAnsi"/>
          <w:color w:val="FF0000"/>
        </w:rPr>
        <w:t xml:space="preserve">the protection sector will continue monitoring the situation inside </w:t>
      </w:r>
      <w:proofErr w:type="spellStart"/>
      <w:r>
        <w:rPr>
          <w:rFonts w:asciiTheme="minorHAnsi" w:hAnsiTheme="minorHAnsi"/>
          <w:color w:val="FF0000"/>
        </w:rPr>
        <w:t>Tawargha</w:t>
      </w:r>
      <w:proofErr w:type="spellEnd"/>
      <w:r>
        <w:rPr>
          <w:rFonts w:asciiTheme="minorHAnsi" w:hAnsiTheme="minorHAnsi"/>
          <w:color w:val="FF0000"/>
        </w:rPr>
        <w:t xml:space="preserve"> and places of displacement;</w:t>
      </w:r>
    </w:p>
    <w:p w:rsidR="00082F57" w:rsidRPr="00AE3973" w:rsidRDefault="00082F57" w:rsidP="008246DF">
      <w:pPr>
        <w:pStyle w:val="ListParagraph"/>
        <w:numPr>
          <w:ilvl w:val="2"/>
          <w:numId w:val="4"/>
        </w:numPr>
        <w:jc w:val="both"/>
        <w:rPr>
          <w:rFonts w:asciiTheme="minorHAnsi" w:hAnsiTheme="minorHAnsi"/>
        </w:rPr>
      </w:pPr>
      <w:r>
        <w:rPr>
          <w:rFonts w:asciiTheme="minorHAnsi" w:hAnsiTheme="minorHAnsi"/>
          <w:color w:val="FF0000"/>
        </w:rPr>
        <w:lastRenderedPageBreak/>
        <w:t xml:space="preserve">the  members of the protection sector to share all information they have with the protection sector; </w:t>
      </w:r>
    </w:p>
    <w:p w:rsidR="00AE3973" w:rsidRPr="00AE3973" w:rsidRDefault="00AE3973" w:rsidP="008246DF">
      <w:pPr>
        <w:pStyle w:val="ListParagraph"/>
        <w:numPr>
          <w:ilvl w:val="2"/>
          <w:numId w:val="4"/>
        </w:numPr>
        <w:jc w:val="both"/>
        <w:rPr>
          <w:rFonts w:asciiTheme="minorHAnsi" w:hAnsiTheme="minorHAnsi"/>
        </w:rPr>
      </w:pPr>
      <w:r>
        <w:rPr>
          <w:rFonts w:asciiTheme="minorHAnsi" w:hAnsiTheme="minorHAnsi"/>
          <w:color w:val="FF0000"/>
        </w:rPr>
        <w:t xml:space="preserve">Meanwhile, before providing any assistance, the protection sector is advising the humanitarian country team to engage with the different authorities to get more details on the agreement and share the humanitarian concerns with the government; </w:t>
      </w:r>
    </w:p>
    <w:p w:rsidR="00AE3973" w:rsidRPr="00AE3973" w:rsidRDefault="00AE3973" w:rsidP="008246DF">
      <w:pPr>
        <w:pStyle w:val="ListParagraph"/>
        <w:numPr>
          <w:ilvl w:val="2"/>
          <w:numId w:val="4"/>
        </w:numPr>
        <w:jc w:val="both"/>
        <w:rPr>
          <w:rFonts w:asciiTheme="minorHAnsi" w:hAnsiTheme="minorHAnsi"/>
        </w:rPr>
      </w:pPr>
      <w:r>
        <w:rPr>
          <w:rFonts w:asciiTheme="minorHAnsi" w:hAnsiTheme="minorHAnsi"/>
          <w:color w:val="FF0000"/>
        </w:rPr>
        <w:t>The PS recommending the humanitarian community   to review/ go through the guidelines on provision of assistance to returnees/ done by the protection sector, to ensure the humanitarian assistance is in line with the international standards;</w:t>
      </w:r>
    </w:p>
    <w:p w:rsidR="00AE3973" w:rsidRPr="00981F51" w:rsidRDefault="00AE3973" w:rsidP="00AE3973">
      <w:pPr>
        <w:pStyle w:val="ListParagraph"/>
        <w:ind w:left="2160"/>
        <w:jc w:val="both"/>
        <w:rPr>
          <w:rFonts w:asciiTheme="minorHAnsi" w:hAnsiTheme="minorHAnsi"/>
        </w:rPr>
      </w:pPr>
      <w:r>
        <w:rPr>
          <w:rFonts w:asciiTheme="minorHAnsi" w:hAnsiTheme="minorHAnsi"/>
          <w:color w:val="FF0000"/>
        </w:rPr>
        <w:t xml:space="preserve"> </w:t>
      </w:r>
    </w:p>
    <w:p w:rsidR="008246DF" w:rsidRPr="00981F51" w:rsidRDefault="008246DF" w:rsidP="008246DF">
      <w:pPr>
        <w:jc w:val="both"/>
        <w:rPr>
          <w:rFonts w:asciiTheme="minorHAnsi" w:hAnsiTheme="minorHAnsi"/>
        </w:rPr>
      </w:pPr>
    </w:p>
    <w:p w:rsidR="00EA64FA" w:rsidRPr="00981F51" w:rsidRDefault="005A0023" w:rsidP="008246DF">
      <w:pPr>
        <w:pStyle w:val="ListParagraph"/>
        <w:numPr>
          <w:ilvl w:val="1"/>
          <w:numId w:val="4"/>
        </w:numPr>
        <w:jc w:val="both"/>
        <w:rPr>
          <w:rFonts w:asciiTheme="minorHAnsi" w:hAnsiTheme="minorHAnsi"/>
        </w:rPr>
      </w:pPr>
      <w:proofErr w:type="spellStart"/>
      <w:r w:rsidRPr="00981F51">
        <w:rPr>
          <w:rFonts w:asciiTheme="minorHAnsi" w:hAnsiTheme="minorHAnsi"/>
          <w:b/>
        </w:rPr>
        <w:t>Derna</w:t>
      </w:r>
      <w:proofErr w:type="spellEnd"/>
      <w:r w:rsidRPr="00981F51">
        <w:rPr>
          <w:rFonts w:asciiTheme="minorHAnsi" w:hAnsiTheme="minorHAnsi"/>
          <w:b/>
        </w:rPr>
        <w:t>:</w:t>
      </w:r>
      <w:r w:rsidR="00EA64FA" w:rsidRPr="00981F51">
        <w:rPr>
          <w:rFonts w:asciiTheme="minorHAnsi" w:hAnsiTheme="minorHAnsi"/>
        </w:rPr>
        <w:t xml:space="preserve"> </w:t>
      </w:r>
    </w:p>
    <w:p w:rsidR="00981F51" w:rsidRDefault="00EA64FA" w:rsidP="00EA64FA">
      <w:pPr>
        <w:pStyle w:val="ListParagraph"/>
        <w:numPr>
          <w:ilvl w:val="2"/>
          <w:numId w:val="4"/>
        </w:numPr>
        <w:jc w:val="both"/>
        <w:rPr>
          <w:rFonts w:asciiTheme="minorHAnsi" w:hAnsiTheme="minorHAnsi"/>
        </w:rPr>
      </w:pPr>
      <w:r w:rsidRPr="00981F51">
        <w:rPr>
          <w:rFonts w:asciiTheme="minorHAnsi" w:hAnsiTheme="minorHAnsi"/>
        </w:rPr>
        <w:t xml:space="preserve">Update by the sector Coordinator regarding the situation in </w:t>
      </w:r>
      <w:proofErr w:type="spellStart"/>
      <w:r w:rsidRPr="00981F51">
        <w:rPr>
          <w:rFonts w:asciiTheme="minorHAnsi" w:hAnsiTheme="minorHAnsi"/>
        </w:rPr>
        <w:t>Derna</w:t>
      </w:r>
      <w:proofErr w:type="spellEnd"/>
      <w:r w:rsidRPr="00981F51">
        <w:rPr>
          <w:rFonts w:asciiTheme="minorHAnsi" w:hAnsiTheme="minorHAnsi"/>
        </w:rPr>
        <w:t xml:space="preserve">: main concern is the lack of access in the city until </w:t>
      </w:r>
      <w:r w:rsidR="005A0023" w:rsidRPr="00981F51">
        <w:rPr>
          <w:rFonts w:asciiTheme="minorHAnsi" w:hAnsiTheme="minorHAnsi"/>
        </w:rPr>
        <w:t xml:space="preserve">the military </w:t>
      </w:r>
      <w:r w:rsidRPr="00981F51">
        <w:rPr>
          <w:rFonts w:asciiTheme="minorHAnsi" w:hAnsiTheme="minorHAnsi"/>
        </w:rPr>
        <w:t xml:space="preserve">operation </w:t>
      </w:r>
      <w:r w:rsidR="00981F51">
        <w:rPr>
          <w:rFonts w:asciiTheme="minorHAnsi" w:hAnsiTheme="minorHAnsi"/>
        </w:rPr>
        <w:t>carried out by LNA Forces will finish.</w:t>
      </w:r>
    </w:p>
    <w:p w:rsidR="00981F51" w:rsidRDefault="00981F51" w:rsidP="00EA64FA">
      <w:pPr>
        <w:pStyle w:val="ListParagraph"/>
        <w:numPr>
          <w:ilvl w:val="2"/>
          <w:numId w:val="4"/>
        </w:numPr>
        <w:jc w:val="both"/>
        <w:rPr>
          <w:rFonts w:asciiTheme="minorHAnsi" w:hAnsiTheme="minorHAnsi"/>
        </w:rPr>
      </w:pPr>
      <w:r>
        <w:rPr>
          <w:rFonts w:asciiTheme="minorHAnsi" w:hAnsiTheme="minorHAnsi"/>
        </w:rPr>
        <w:t xml:space="preserve">It seems that </w:t>
      </w:r>
      <w:r w:rsidRPr="00981F51">
        <w:rPr>
          <w:rFonts w:asciiTheme="minorHAnsi" w:hAnsiTheme="minorHAnsi"/>
        </w:rPr>
        <w:t xml:space="preserve">90% of territory </w:t>
      </w:r>
      <w:r>
        <w:rPr>
          <w:rFonts w:asciiTheme="minorHAnsi" w:hAnsiTheme="minorHAnsi"/>
        </w:rPr>
        <w:t xml:space="preserve">is </w:t>
      </w:r>
      <w:r w:rsidRPr="00981F51">
        <w:rPr>
          <w:rFonts w:asciiTheme="minorHAnsi" w:hAnsiTheme="minorHAnsi"/>
        </w:rPr>
        <w:t xml:space="preserve">already controlled </w:t>
      </w:r>
      <w:r>
        <w:rPr>
          <w:rFonts w:asciiTheme="minorHAnsi" w:hAnsiTheme="minorHAnsi"/>
        </w:rPr>
        <w:t xml:space="preserve">the LNA Forces who have manifested more flexibility </w:t>
      </w:r>
      <w:r w:rsidRPr="00981F51">
        <w:rPr>
          <w:rFonts w:asciiTheme="minorHAnsi" w:hAnsiTheme="minorHAnsi"/>
        </w:rPr>
        <w:t xml:space="preserve">regarding the </w:t>
      </w:r>
      <w:r>
        <w:rPr>
          <w:rFonts w:asciiTheme="minorHAnsi" w:hAnsiTheme="minorHAnsi"/>
        </w:rPr>
        <w:t xml:space="preserve">freedom of movement </w:t>
      </w:r>
      <w:r w:rsidRPr="00981F51">
        <w:rPr>
          <w:rFonts w:asciiTheme="minorHAnsi" w:hAnsiTheme="minorHAnsi"/>
        </w:rPr>
        <w:sym w:font="Wingdings" w:char="F0E0"/>
      </w:r>
      <w:r>
        <w:rPr>
          <w:rFonts w:asciiTheme="minorHAnsi" w:hAnsiTheme="minorHAnsi"/>
        </w:rPr>
        <w:t xml:space="preserve"> The access has been allowed in the last two days, and some activities have been undertaken </w:t>
      </w:r>
      <w:r w:rsidR="005A0023" w:rsidRPr="00981F51">
        <w:rPr>
          <w:rFonts w:asciiTheme="minorHAnsi" w:hAnsiTheme="minorHAnsi"/>
        </w:rPr>
        <w:t xml:space="preserve">in terms of evacuations </w:t>
      </w:r>
      <w:r w:rsidR="00E47F6E" w:rsidRPr="00981F51">
        <w:rPr>
          <w:rFonts w:asciiTheme="minorHAnsi" w:hAnsiTheme="minorHAnsi"/>
        </w:rPr>
        <w:t xml:space="preserve">(approximately 320 families) </w:t>
      </w:r>
      <w:r w:rsidR="005A0023" w:rsidRPr="00981F51">
        <w:rPr>
          <w:rFonts w:asciiTheme="minorHAnsi" w:hAnsiTheme="minorHAnsi"/>
        </w:rPr>
        <w:t xml:space="preserve">and </w:t>
      </w:r>
      <w:r>
        <w:rPr>
          <w:rFonts w:asciiTheme="minorHAnsi" w:hAnsiTheme="minorHAnsi"/>
        </w:rPr>
        <w:t xml:space="preserve">food </w:t>
      </w:r>
      <w:r w:rsidR="009E66F9">
        <w:rPr>
          <w:rFonts w:asciiTheme="minorHAnsi" w:hAnsiTheme="minorHAnsi"/>
        </w:rPr>
        <w:t>distrib</w:t>
      </w:r>
      <w:r w:rsidR="009E66F9" w:rsidRPr="00981F51">
        <w:rPr>
          <w:rFonts w:asciiTheme="minorHAnsi" w:hAnsiTheme="minorHAnsi"/>
        </w:rPr>
        <w:t>ution</w:t>
      </w:r>
      <w:r w:rsidR="009E66F9">
        <w:rPr>
          <w:rFonts w:asciiTheme="minorHAnsi" w:hAnsiTheme="minorHAnsi"/>
        </w:rPr>
        <w:t xml:space="preserve"> more than 6000 people</w:t>
      </w:r>
      <w:r w:rsidR="005A0023" w:rsidRPr="00981F51">
        <w:rPr>
          <w:rFonts w:asciiTheme="minorHAnsi" w:hAnsiTheme="minorHAnsi"/>
        </w:rPr>
        <w:t xml:space="preserve">, </w:t>
      </w:r>
      <w:r>
        <w:rPr>
          <w:rFonts w:asciiTheme="minorHAnsi" w:hAnsiTheme="minorHAnsi"/>
        </w:rPr>
        <w:t xml:space="preserve">as well as </w:t>
      </w:r>
      <w:r w:rsidR="005A0023" w:rsidRPr="00981F51">
        <w:rPr>
          <w:rFonts w:asciiTheme="minorHAnsi" w:hAnsiTheme="minorHAnsi"/>
        </w:rPr>
        <w:t xml:space="preserve">some people allowed to return some areas. </w:t>
      </w:r>
    </w:p>
    <w:p w:rsidR="00981F51" w:rsidRPr="00D970C4" w:rsidRDefault="00D970C4" w:rsidP="00D970C4">
      <w:pPr>
        <w:pStyle w:val="ListParagraph"/>
        <w:numPr>
          <w:ilvl w:val="2"/>
          <w:numId w:val="4"/>
        </w:numPr>
        <w:jc w:val="both"/>
        <w:rPr>
          <w:rFonts w:asciiTheme="minorHAnsi" w:hAnsiTheme="minorHAnsi"/>
        </w:rPr>
      </w:pPr>
      <w:r>
        <w:rPr>
          <w:rFonts w:asciiTheme="minorHAnsi" w:hAnsiTheme="minorHAnsi"/>
        </w:rPr>
        <w:t xml:space="preserve">However, the lack of access is still a major problem since also the ICRC had no access in the last two weeks and no needs assessment can be done. </w:t>
      </w:r>
    </w:p>
    <w:p w:rsidR="00D970C4" w:rsidRDefault="00981F51" w:rsidP="00EA64FA">
      <w:pPr>
        <w:pStyle w:val="ListParagraph"/>
        <w:numPr>
          <w:ilvl w:val="2"/>
          <w:numId w:val="4"/>
        </w:numPr>
        <w:jc w:val="both"/>
        <w:rPr>
          <w:rFonts w:asciiTheme="minorHAnsi" w:hAnsiTheme="minorHAnsi"/>
        </w:rPr>
      </w:pPr>
      <w:r>
        <w:rPr>
          <w:rFonts w:asciiTheme="minorHAnsi" w:hAnsiTheme="minorHAnsi"/>
        </w:rPr>
        <w:t xml:space="preserve">However, overall the humanitarian situation remains difficult: </w:t>
      </w:r>
      <w:r w:rsidR="009E66F9">
        <w:rPr>
          <w:rFonts w:asciiTheme="minorHAnsi" w:hAnsiTheme="minorHAnsi"/>
        </w:rPr>
        <w:t xml:space="preserve">according to different resources </w:t>
      </w:r>
      <w:r>
        <w:rPr>
          <w:rFonts w:asciiTheme="minorHAnsi" w:hAnsiTheme="minorHAnsi"/>
        </w:rPr>
        <w:t>17 civili</w:t>
      </w:r>
      <w:r w:rsidR="00D970C4">
        <w:rPr>
          <w:rFonts w:asciiTheme="minorHAnsi" w:hAnsiTheme="minorHAnsi"/>
        </w:rPr>
        <w:t>ans have been killed, and the living conditions remain dire, in terms of lack of water, electricity, and food.</w:t>
      </w:r>
    </w:p>
    <w:p w:rsidR="00B63189" w:rsidRDefault="00B63189" w:rsidP="00EA64FA">
      <w:pPr>
        <w:pStyle w:val="ListParagraph"/>
        <w:numPr>
          <w:ilvl w:val="2"/>
          <w:numId w:val="4"/>
        </w:numPr>
        <w:jc w:val="both"/>
        <w:rPr>
          <w:rFonts w:asciiTheme="minorHAnsi" w:hAnsiTheme="minorHAnsi"/>
        </w:rPr>
      </w:pPr>
      <w:r>
        <w:rPr>
          <w:rFonts w:asciiTheme="minorHAnsi" w:hAnsiTheme="minorHAnsi"/>
        </w:rPr>
        <w:t xml:space="preserve">The only hospital remain semi-functional due to the lack of medical supplies. Media reported two women died due to the lack of oxygen in the hospital </w:t>
      </w:r>
    </w:p>
    <w:p w:rsidR="005E4014" w:rsidRDefault="00D970C4" w:rsidP="00EA64FA">
      <w:pPr>
        <w:pStyle w:val="ListParagraph"/>
        <w:numPr>
          <w:ilvl w:val="2"/>
          <w:numId w:val="4"/>
        </w:numPr>
        <w:jc w:val="both"/>
        <w:rPr>
          <w:rFonts w:asciiTheme="minorHAnsi" w:hAnsiTheme="minorHAnsi"/>
          <w:color w:val="FF0000"/>
        </w:rPr>
      </w:pPr>
      <w:r w:rsidRPr="009E66F9">
        <w:rPr>
          <w:rFonts w:asciiTheme="minorHAnsi" w:hAnsiTheme="minorHAnsi"/>
          <w:color w:val="FF0000"/>
        </w:rPr>
        <w:t>Any information available should be shared regarding protection issues and concern in order to act.</w:t>
      </w:r>
    </w:p>
    <w:p w:rsidR="0056446C" w:rsidRDefault="0056446C" w:rsidP="00EA64FA">
      <w:pPr>
        <w:pStyle w:val="ListParagraph"/>
        <w:numPr>
          <w:ilvl w:val="2"/>
          <w:numId w:val="4"/>
        </w:numPr>
        <w:jc w:val="both"/>
        <w:rPr>
          <w:rFonts w:asciiTheme="minorHAnsi" w:hAnsiTheme="minorHAnsi"/>
          <w:color w:val="FF0000"/>
        </w:rPr>
      </w:pPr>
      <w:r>
        <w:rPr>
          <w:rFonts w:asciiTheme="minorHAnsi" w:hAnsiTheme="minorHAnsi"/>
          <w:color w:val="FF0000"/>
        </w:rPr>
        <w:t xml:space="preserve">Protection sector will carry our rapid protection assessment inside </w:t>
      </w:r>
      <w:proofErr w:type="spellStart"/>
      <w:r>
        <w:rPr>
          <w:rFonts w:asciiTheme="minorHAnsi" w:hAnsiTheme="minorHAnsi"/>
          <w:color w:val="FF0000"/>
        </w:rPr>
        <w:t>Derna</w:t>
      </w:r>
      <w:proofErr w:type="spellEnd"/>
      <w:r>
        <w:rPr>
          <w:rFonts w:asciiTheme="minorHAnsi" w:hAnsiTheme="minorHAnsi"/>
          <w:color w:val="FF0000"/>
        </w:rPr>
        <w:t xml:space="preserve"> and in the placed of displacement for IDPs form </w:t>
      </w:r>
      <w:proofErr w:type="spellStart"/>
      <w:r>
        <w:rPr>
          <w:rFonts w:asciiTheme="minorHAnsi" w:hAnsiTheme="minorHAnsi"/>
          <w:color w:val="FF0000"/>
        </w:rPr>
        <w:t>Derna</w:t>
      </w:r>
      <w:proofErr w:type="spellEnd"/>
      <w:r>
        <w:rPr>
          <w:rFonts w:asciiTheme="minorHAnsi" w:hAnsiTheme="minorHAnsi"/>
          <w:color w:val="FF0000"/>
        </w:rPr>
        <w:t>;</w:t>
      </w:r>
    </w:p>
    <w:p w:rsidR="00E52BB6" w:rsidRPr="009E66F9" w:rsidRDefault="00E52BB6" w:rsidP="00EA64FA">
      <w:pPr>
        <w:pStyle w:val="ListParagraph"/>
        <w:numPr>
          <w:ilvl w:val="2"/>
          <w:numId w:val="4"/>
        </w:numPr>
        <w:jc w:val="both"/>
        <w:rPr>
          <w:rFonts w:asciiTheme="minorHAnsi" w:hAnsiTheme="minorHAnsi"/>
          <w:color w:val="FF0000"/>
        </w:rPr>
      </w:pPr>
      <w:r>
        <w:rPr>
          <w:rFonts w:asciiTheme="minorHAnsi" w:hAnsiTheme="minorHAnsi"/>
          <w:color w:val="FF0000"/>
        </w:rPr>
        <w:t xml:space="preserve">UNHCR/ ACTED to update  the sector on the progress of their protection monitoring activities </w:t>
      </w:r>
      <w:bookmarkStart w:id="0" w:name="_GoBack"/>
      <w:bookmarkEnd w:id="0"/>
      <w:r>
        <w:rPr>
          <w:rFonts w:asciiTheme="minorHAnsi" w:hAnsiTheme="minorHAnsi"/>
          <w:color w:val="FF0000"/>
        </w:rPr>
        <w:t>in East Libya</w:t>
      </w:r>
    </w:p>
    <w:p w:rsidR="00981F51" w:rsidRPr="00981F51" w:rsidRDefault="00981F51" w:rsidP="00981F51">
      <w:pPr>
        <w:pStyle w:val="ListParagraph"/>
        <w:ind w:left="2160"/>
        <w:jc w:val="both"/>
        <w:rPr>
          <w:rFonts w:asciiTheme="minorHAnsi" w:hAnsiTheme="minorHAnsi"/>
        </w:rPr>
      </w:pPr>
    </w:p>
    <w:p w:rsidR="00D970C4" w:rsidRDefault="00E47F6E" w:rsidP="00981F51">
      <w:pPr>
        <w:pStyle w:val="ListParagraph"/>
        <w:numPr>
          <w:ilvl w:val="1"/>
          <w:numId w:val="4"/>
        </w:numPr>
        <w:jc w:val="both"/>
        <w:rPr>
          <w:rFonts w:asciiTheme="minorHAnsi" w:hAnsiTheme="minorHAnsi"/>
        </w:rPr>
      </w:pPr>
      <w:r w:rsidRPr="00981F51">
        <w:rPr>
          <w:rFonts w:asciiTheme="minorHAnsi" w:hAnsiTheme="minorHAnsi"/>
          <w:b/>
        </w:rPr>
        <w:t>Sabha:</w:t>
      </w:r>
      <w:r w:rsidRPr="00981F51">
        <w:rPr>
          <w:rFonts w:asciiTheme="minorHAnsi" w:hAnsiTheme="minorHAnsi"/>
        </w:rPr>
        <w:t xml:space="preserve"> </w:t>
      </w:r>
    </w:p>
    <w:p w:rsidR="00D970C4" w:rsidRDefault="00AE3973" w:rsidP="00D970C4">
      <w:pPr>
        <w:pStyle w:val="ListParagraph"/>
        <w:numPr>
          <w:ilvl w:val="2"/>
          <w:numId w:val="4"/>
        </w:numPr>
        <w:jc w:val="both"/>
        <w:rPr>
          <w:rFonts w:asciiTheme="minorHAnsi" w:hAnsiTheme="minorHAnsi"/>
        </w:rPr>
      </w:pPr>
      <w:r>
        <w:rPr>
          <w:rFonts w:asciiTheme="minorHAnsi" w:hAnsiTheme="minorHAnsi"/>
        </w:rPr>
        <w:t>T</w:t>
      </w:r>
      <w:r w:rsidR="00D970C4">
        <w:rPr>
          <w:rFonts w:asciiTheme="minorHAnsi" w:hAnsiTheme="minorHAnsi"/>
        </w:rPr>
        <w:t xml:space="preserve">he clashes have stopped and </w:t>
      </w:r>
      <w:r>
        <w:rPr>
          <w:rFonts w:asciiTheme="minorHAnsi" w:hAnsiTheme="minorHAnsi"/>
        </w:rPr>
        <w:t>access has been improved</w:t>
      </w:r>
      <w:r w:rsidR="0043288A" w:rsidRPr="00981F51">
        <w:rPr>
          <w:rFonts w:asciiTheme="minorHAnsi" w:hAnsiTheme="minorHAnsi"/>
        </w:rPr>
        <w:t xml:space="preserve"> to civilians</w:t>
      </w:r>
      <w:r>
        <w:rPr>
          <w:rFonts w:asciiTheme="minorHAnsi" w:hAnsiTheme="minorHAnsi"/>
        </w:rPr>
        <w:t xml:space="preserve"> and humanitarian assistance</w:t>
      </w:r>
      <w:r w:rsidR="0043288A" w:rsidRPr="00981F51">
        <w:rPr>
          <w:rFonts w:asciiTheme="minorHAnsi" w:hAnsiTheme="minorHAnsi"/>
        </w:rPr>
        <w:t>, although the</w:t>
      </w:r>
      <w:r w:rsidR="00D970C4">
        <w:rPr>
          <w:rFonts w:asciiTheme="minorHAnsi" w:hAnsiTheme="minorHAnsi"/>
        </w:rPr>
        <w:t>re</w:t>
      </w:r>
      <w:r w:rsidR="0043288A" w:rsidRPr="00981F51">
        <w:rPr>
          <w:rFonts w:asciiTheme="minorHAnsi" w:hAnsiTheme="minorHAnsi"/>
        </w:rPr>
        <w:t xml:space="preserve"> are still </w:t>
      </w:r>
      <w:r w:rsidR="00D970C4">
        <w:rPr>
          <w:rFonts w:asciiTheme="minorHAnsi" w:hAnsiTheme="minorHAnsi"/>
        </w:rPr>
        <w:t xml:space="preserve">big security issues, including </w:t>
      </w:r>
      <w:r>
        <w:rPr>
          <w:rFonts w:asciiTheme="minorHAnsi" w:hAnsiTheme="minorHAnsi"/>
        </w:rPr>
        <w:t xml:space="preserve"> kidnapping, </w:t>
      </w:r>
      <w:r w:rsidR="0043288A" w:rsidRPr="00981F51">
        <w:rPr>
          <w:rFonts w:asciiTheme="minorHAnsi" w:hAnsiTheme="minorHAnsi"/>
        </w:rPr>
        <w:t>s</w:t>
      </w:r>
      <w:r>
        <w:rPr>
          <w:rFonts w:asciiTheme="minorHAnsi" w:hAnsiTheme="minorHAnsi"/>
        </w:rPr>
        <w:t xml:space="preserve">muggling, human </w:t>
      </w:r>
      <w:r w:rsidR="007F3571">
        <w:rPr>
          <w:rFonts w:asciiTheme="minorHAnsi" w:hAnsiTheme="minorHAnsi"/>
        </w:rPr>
        <w:t>trafficking</w:t>
      </w:r>
      <w:r>
        <w:rPr>
          <w:rFonts w:asciiTheme="minorHAnsi" w:hAnsiTheme="minorHAnsi"/>
        </w:rPr>
        <w:t xml:space="preserve">, </w:t>
      </w:r>
      <w:r w:rsidR="007F3571">
        <w:rPr>
          <w:rFonts w:asciiTheme="minorHAnsi" w:hAnsiTheme="minorHAnsi"/>
        </w:rPr>
        <w:t>and other criminals activities;</w:t>
      </w:r>
    </w:p>
    <w:p w:rsidR="007F3571" w:rsidRDefault="007F3571" w:rsidP="00D970C4">
      <w:pPr>
        <w:pStyle w:val="ListParagraph"/>
        <w:numPr>
          <w:ilvl w:val="2"/>
          <w:numId w:val="4"/>
        </w:numPr>
        <w:jc w:val="both"/>
        <w:rPr>
          <w:rFonts w:asciiTheme="minorHAnsi" w:hAnsiTheme="minorHAnsi"/>
        </w:rPr>
      </w:pPr>
      <w:r>
        <w:rPr>
          <w:rFonts w:asciiTheme="minorHAnsi" w:hAnsiTheme="minorHAnsi"/>
        </w:rPr>
        <w:t xml:space="preserve">Members reported: despite no ongoing clashes, they witnessed increase of military movement to the south and around </w:t>
      </w:r>
      <w:proofErr w:type="spellStart"/>
      <w:r>
        <w:rPr>
          <w:rFonts w:asciiTheme="minorHAnsi" w:hAnsiTheme="minorHAnsi"/>
        </w:rPr>
        <w:t>Sebha</w:t>
      </w:r>
      <w:proofErr w:type="spellEnd"/>
      <w:r>
        <w:rPr>
          <w:rFonts w:asciiTheme="minorHAnsi" w:hAnsiTheme="minorHAnsi"/>
        </w:rPr>
        <w:t>;</w:t>
      </w:r>
    </w:p>
    <w:p w:rsidR="00E47F6E" w:rsidRDefault="00D970C4" w:rsidP="00D970C4">
      <w:pPr>
        <w:pStyle w:val="ListParagraph"/>
        <w:numPr>
          <w:ilvl w:val="2"/>
          <w:numId w:val="4"/>
        </w:numPr>
        <w:jc w:val="both"/>
        <w:rPr>
          <w:rFonts w:asciiTheme="minorHAnsi" w:hAnsiTheme="minorHAnsi"/>
        </w:rPr>
      </w:pPr>
      <w:r>
        <w:rPr>
          <w:rFonts w:asciiTheme="minorHAnsi" w:hAnsiTheme="minorHAnsi"/>
        </w:rPr>
        <w:t>It has been stressed by the participants the importance of t</w:t>
      </w:r>
      <w:r w:rsidR="0043288A" w:rsidRPr="00981F51">
        <w:rPr>
          <w:rFonts w:asciiTheme="minorHAnsi" w:hAnsiTheme="minorHAnsi"/>
        </w:rPr>
        <w:t>ry</w:t>
      </w:r>
      <w:r>
        <w:rPr>
          <w:rFonts w:asciiTheme="minorHAnsi" w:hAnsiTheme="minorHAnsi"/>
        </w:rPr>
        <w:t xml:space="preserve">ing to </w:t>
      </w:r>
      <w:r w:rsidR="0043288A" w:rsidRPr="00981F51">
        <w:rPr>
          <w:rFonts w:asciiTheme="minorHAnsi" w:hAnsiTheme="minorHAnsi"/>
        </w:rPr>
        <w:t xml:space="preserve">understand how to give </w:t>
      </w:r>
      <w:r>
        <w:rPr>
          <w:rFonts w:asciiTheme="minorHAnsi" w:hAnsiTheme="minorHAnsi"/>
        </w:rPr>
        <w:t xml:space="preserve">better support to communities, and share information among the </w:t>
      </w:r>
      <w:r w:rsidR="00021E2C">
        <w:rPr>
          <w:rFonts w:asciiTheme="minorHAnsi" w:hAnsiTheme="minorHAnsi"/>
        </w:rPr>
        <w:t xml:space="preserve">Protection </w:t>
      </w:r>
      <w:r>
        <w:rPr>
          <w:rFonts w:asciiTheme="minorHAnsi" w:hAnsiTheme="minorHAnsi"/>
        </w:rPr>
        <w:t xml:space="preserve">Sector regarding needs assessment, protection activities, and monitoring, </w:t>
      </w:r>
      <w:proofErr w:type="spellStart"/>
      <w:r>
        <w:rPr>
          <w:rFonts w:asciiTheme="minorHAnsi" w:hAnsiTheme="minorHAnsi"/>
        </w:rPr>
        <w:t>etc</w:t>
      </w:r>
      <w:proofErr w:type="spellEnd"/>
      <w:r>
        <w:rPr>
          <w:rFonts w:asciiTheme="minorHAnsi" w:hAnsiTheme="minorHAnsi"/>
        </w:rPr>
        <w:t>…</w:t>
      </w:r>
    </w:p>
    <w:p w:rsidR="007F3571" w:rsidRDefault="007F3571" w:rsidP="00D970C4">
      <w:pPr>
        <w:pStyle w:val="ListParagraph"/>
        <w:numPr>
          <w:ilvl w:val="2"/>
          <w:numId w:val="4"/>
        </w:numPr>
        <w:jc w:val="both"/>
        <w:rPr>
          <w:rFonts w:asciiTheme="minorHAnsi" w:hAnsiTheme="minorHAnsi"/>
        </w:rPr>
      </w:pPr>
      <w:r>
        <w:rPr>
          <w:rFonts w:asciiTheme="minorHAnsi" w:hAnsiTheme="minorHAnsi"/>
        </w:rPr>
        <w:t>The security situation continue to be unpredictable and clashes can be resumed in any time;</w:t>
      </w:r>
    </w:p>
    <w:p w:rsidR="007F3571" w:rsidRDefault="007F3571" w:rsidP="007F3571">
      <w:pPr>
        <w:pStyle w:val="ListParagraph"/>
        <w:numPr>
          <w:ilvl w:val="3"/>
          <w:numId w:val="4"/>
        </w:numPr>
        <w:jc w:val="both"/>
        <w:rPr>
          <w:rFonts w:asciiTheme="minorHAnsi" w:hAnsiTheme="minorHAnsi"/>
          <w:color w:val="FF0000"/>
        </w:rPr>
      </w:pPr>
      <w:r>
        <w:rPr>
          <w:rFonts w:asciiTheme="minorHAnsi" w:hAnsiTheme="minorHAnsi"/>
          <w:color w:val="FF0000"/>
        </w:rPr>
        <w:t xml:space="preserve">DRC still in process of identifying protection staff/ partners in the south to carry out protection monitoring activities; </w:t>
      </w:r>
    </w:p>
    <w:p w:rsidR="007F3571" w:rsidRPr="007F3571" w:rsidRDefault="007F3571" w:rsidP="007F3571">
      <w:pPr>
        <w:pStyle w:val="ListParagraph"/>
        <w:numPr>
          <w:ilvl w:val="3"/>
          <w:numId w:val="4"/>
        </w:numPr>
        <w:jc w:val="both"/>
        <w:rPr>
          <w:rFonts w:asciiTheme="minorHAnsi" w:hAnsiTheme="minorHAnsi"/>
          <w:color w:val="FF0000"/>
        </w:rPr>
      </w:pPr>
      <w:r>
        <w:rPr>
          <w:rFonts w:asciiTheme="minorHAnsi" w:hAnsiTheme="minorHAnsi"/>
          <w:color w:val="FF0000"/>
        </w:rPr>
        <w:lastRenderedPageBreak/>
        <w:t xml:space="preserve">Protection partners to report information they have to protection sector, in case of any planned assistance to coordinate with the relevant sectors; </w:t>
      </w:r>
    </w:p>
    <w:p w:rsidR="00981F51" w:rsidRPr="00981F51" w:rsidRDefault="00981F51" w:rsidP="00981F51">
      <w:pPr>
        <w:pStyle w:val="ListParagraph"/>
        <w:ind w:left="1440"/>
        <w:jc w:val="both"/>
        <w:rPr>
          <w:rFonts w:asciiTheme="minorHAnsi" w:hAnsiTheme="minorHAnsi"/>
        </w:rPr>
      </w:pPr>
    </w:p>
    <w:p w:rsidR="00981F51" w:rsidRDefault="00981F51" w:rsidP="00981F51">
      <w:pPr>
        <w:ind w:left="360"/>
        <w:jc w:val="both"/>
        <w:rPr>
          <w:rFonts w:asciiTheme="minorHAnsi" w:hAnsiTheme="minorHAnsi"/>
        </w:rPr>
      </w:pPr>
    </w:p>
    <w:p w:rsidR="00981F51" w:rsidRDefault="0043288A" w:rsidP="0049386E">
      <w:pPr>
        <w:ind w:left="360"/>
        <w:jc w:val="both"/>
        <w:rPr>
          <w:rFonts w:asciiTheme="minorHAnsi" w:hAnsiTheme="minorHAnsi"/>
        </w:rPr>
      </w:pPr>
      <w:r w:rsidRPr="00981F51">
        <w:rPr>
          <w:rFonts w:asciiTheme="minorHAnsi" w:hAnsiTheme="minorHAnsi"/>
        </w:rPr>
        <w:t xml:space="preserve">2. </w:t>
      </w:r>
      <w:r w:rsidR="00D970C4" w:rsidRPr="00981F51">
        <w:rPr>
          <w:rFonts w:asciiTheme="minorHAnsi" w:hAnsiTheme="minorHAnsi"/>
        </w:rPr>
        <w:t>Presentation on DTM methodology</w:t>
      </w:r>
      <w:r w:rsidR="001B3D72">
        <w:rPr>
          <w:rFonts w:asciiTheme="minorHAnsi" w:hAnsiTheme="minorHAnsi"/>
        </w:rPr>
        <w:t xml:space="preserve"> by Tapper </w:t>
      </w:r>
      <w:proofErr w:type="spellStart"/>
      <w:r w:rsidR="001B3D72">
        <w:rPr>
          <w:rFonts w:asciiTheme="minorHAnsi" w:hAnsiTheme="minorHAnsi"/>
        </w:rPr>
        <w:t>Tassillo</w:t>
      </w:r>
      <w:proofErr w:type="spellEnd"/>
      <w:r w:rsidR="001B3D72">
        <w:rPr>
          <w:rFonts w:asciiTheme="minorHAnsi" w:hAnsiTheme="minorHAnsi"/>
        </w:rPr>
        <w:t xml:space="preserve"> on DTM </w:t>
      </w:r>
      <w:r w:rsidR="001B3D72" w:rsidRPr="00981F51">
        <w:rPr>
          <w:rFonts w:asciiTheme="minorHAnsi" w:hAnsiTheme="minorHAnsi"/>
        </w:rPr>
        <w:t>(please see attached the presentation)</w:t>
      </w:r>
      <w:r w:rsidR="001B3D72">
        <w:rPr>
          <w:rFonts w:asciiTheme="minorHAnsi" w:hAnsiTheme="minorHAnsi"/>
        </w:rPr>
        <w:t xml:space="preserve">. Main topics addressed: how </w:t>
      </w:r>
      <w:r w:rsidRPr="00981F51">
        <w:rPr>
          <w:rFonts w:asciiTheme="minorHAnsi" w:hAnsiTheme="minorHAnsi"/>
        </w:rPr>
        <w:t>information and data</w:t>
      </w:r>
      <w:r w:rsidR="00CC4AFA" w:rsidRPr="00981F51">
        <w:rPr>
          <w:rFonts w:asciiTheme="minorHAnsi" w:hAnsiTheme="minorHAnsi"/>
        </w:rPr>
        <w:t xml:space="preserve"> </w:t>
      </w:r>
      <w:r w:rsidR="001B3D72">
        <w:rPr>
          <w:rFonts w:asciiTheme="minorHAnsi" w:hAnsiTheme="minorHAnsi"/>
        </w:rPr>
        <w:t xml:space="preserve">are collected; </w:t>
      </w:r>
      <w:r w:rsidRPr="00981F51">
        <w:rPr>
          <w:rFonts w:asciiTheme="minorHAnsi" w:hAnsiTheme="minorHAnsi"/>
        </w:rPr>
        <w:t xml:space="preserve"> backgrou</w:t>
      </w:r>
      <w:r w:rsidR="001B3D72">
        <w:rPr>
          <w:rFonts w:asciiTheme="minorHAnsi" w:hAnsiTheme="minorHAnsi"/>
        </w:rPr>
        <w:t>nd to track human mobility; DTM</w:t>
      </w:r>
      <w:r w:rsidRPr="00981F51">
        <w:rPr>
          <w:rFonts w:asciiTheme="minorHAnsi" w:hAnsiTheme="minorHAnsi"/>
        </w:rPr>
        <w:t xml:space="preserve"> components (mobility tracking, flow </w:t>
      </w:r>
      <w:r w:rsidR="001B3D72">
        <w:rPr>
          <w:rFonts w:asciiTheme="minorHAnsi" w:hAnsiTheme="minorHAnsi"/>
        </w:rPr>
        <w:t>monitoring, registration, surve</w:t>
      </w:r>
      <w:r w:rsidRPr="00981F51">
        <w:rPr>
          <w:rFonts w:asciiTheme="minorHAnsi" w:hAnsiTheme="minorHAnsi"/>
        </w:rPr>
        <w:t>ys)</w:t>
      </w:r>
      <w:r w:rsidR="001B3D72">
        <w:rPr>
          <w:rFonts w:asciiTheme="minorHAnsi" w:hAnsiTheme="minorHAnsi"/>
        </w:rPr>
        <w:t xml:space="preserve">; the </w:t>
      </w:r>
      <w:r w:rsidR="00CC4AFA" w:rsidRPr="00981F51">
        <w:rPr>
          <w:rFonts w:asciiTheme="minorHAnsi" w:hAnsiTheme="minorHAnsi"/>
        </w:rPr>
        <w:t>DTM operational cycle r</w:t>
      </w:r>
      <w:r w:rsidR="001B3D72">
        <w:rPr>
          <w:rFonts w:asciiTheme="minorHAnsi" w:hAnsiTheme="minorHAnsi"/>
        </w:rPr>
        <w:t xml:space="preserve">egarding each category of POCs; </w:t>
      </w:r>
      <w:r w:rsidR="00CC4AFA" w:rsidRPr="00981F51">
        <w:rPr>
          <w:rFonts w:asciiTheme="minorHAnsi" w:hAnsiTheme="minorHAnsi"/>
        </w:rPr>
        <w:t>current situation</w:t>
      </w:r>
      <w:r w:rsidR="001B3D72">
        <w:rPr>
          <w:rFonts w:asciiTheme="minorHAnsi" w:hAnsiTheme="minorHAnsi"/>
        </w:rPr>
        <w:t xml:space="preserve"> and numbers; </w:t>
      </w:r>
      <w:r w:rsidR="00CC4AFA" w:rsidRPr="00981F51">
        <w:rPr>
          <w:rFonts w:asciiTheme="minorHAnsi" w:hAnsiTheme="minorHAnsi"/>
        </w:rPr>
        <w:t>what data are collected (numbers, locations, p</w:t>
      </w:r>
      <w:r w:rsidR="001B3D72">
        <w:rPr>
          <w:rFonts w:asciiTheme="minorHAnsi" w:hAnsiTheme="minorHAnsi"/>
        </w:rPr>
        <w:t>ush and pull factors, profiles),</w:t>
      </w:r>
      <w:r w:rsidR="00CC4AFA" w:rsidRPr="00981F51">
        <w:rPr>
          <w:rFonts w:asciiTheme="minorHAnsi" w:hAnsiTheme="minorHAnsi"/>
        </w:rPr>
        <w:t xml:space="preserve"> why, how DTM collects data </w:t>
      </w:r>
      <w:r w:rsidR="001B3D72">
        <w:rPr>
          <w:rFonts w:asciiTheme="minorHAnsi" w:hAnsiTheme="minorHAnsi"/>
        </w:rPr>
        <w:t>(</w:t>
      </w:r>
      <w:r w:rsidR="00CC4AFA" w:rsidRPr="00981F51">
        <w:rPr>
          <w:rFonts w:asciiTheme="minorHAnsi" w:hAnsiTheme="minorHAnsi"/>
        </w:rPr>
        <w:t>through field staff, implementing partners, using a network of key informa</w:t>
      </w:r>
      <w:r w:rsidR="001B3D72">
        <w:rPr>
          <w:rFonts w:asciiTheme="minorHAnsi" w:hAnsiTheme="minorHAnsi"/>
        </w:rPr>
        <w:t xml:space="preserve">nts), where; mobility tracking: </w:t>
      </w:r>
      <w:r w:rsidR="00CC4AFA" w:rsidRPr="00981F51">
        <w:rPr>
          <w:rFonts w:asciiTheme="minorHAnsi" w:hAnsiTheme="minorHAnsi"/>
        </w:rPr>
        <w:t xml:space="preserve">how </w:t>
      </w:r>
      <w:r w:rsidR="001B3D72">
        <w:rPr>
          <w:rFonts w:asciiTheme="minorHAnsi" w:hAnsiTheme="minorHAnsi"/>
        </w:rPr>
        <w:t xml:space="preserve">it works at the </w:t>
      </w:r>
      <w:proofErr w:type="spellStart"/>
      <w:r w:rsidR="001B3D72">
        <w:rPr>
          <w:rFonts w:asciiTheme="minorHAnsi" w:hAnsiTheme="minorHAnsi"/>
        </w:rPr>
        <w:t>B</w:t>
      </w:r>
      <w:r w:rsidR="00CC4AFA" w:rsidRPr="00981F51">
        <w:rPr>
          <w:rFonts w:asciiTheme="minorHAnsi" w:hAnsiTheme="minorHAnsi"/>
        </w:rPr>
        <w:t>aladiya</w:t>
      </w:r>
      <w:proofErr w:type="spellEnd"/>
      <w:r w:rsidR="00CC4AFA" w:rsidRPr="00981F51">
        <w:rPr>
          <w:rFonts w:asciiTheme="minorHAnsi" w:hAnsiTheme="minorHAnsi"/>
        </w:rPr>
        <w:t xml:space="preserve"> and </w:t>
      </w:r>
      <w:proofErr w:type="spellStart"/>
      <w:r w:rsidR="001B3D72">
        <w:rPr>
          <w:rFonts w:asciiTheme="minorHAnsi" w:hAnsiTheme="minorHAnsi"/>
        </w:rPr>
        <w:t>M</w:t>
      </w:r>
      <w:r w:rsidR="006C4397" w:rsidRPr="00981F51">
        <w:rPr>
          <w:rFonts w:asciiTheme="minorHAnsi" w:hAnsiTheme="minorHAnsi"/>
        </w:rPr>
        <w:t>uhalla</w:t>
      </w:r>
      <w:proofErr w:type="spellEnd"/>
      <w:r w:rsidR="006C4397" w:rsidRPr="00981F51">
        <w:rPr>
          <w:rFonts w:asciiTheme="minorHAnsi" w:hAnsiTheme="minorHAnsi"/>
        </w:rPr>
        <w:t xml:space="preserve"> levels and wh</w:t>
      </w:r>
      <w:r w:rsidR="001B3D72">
        <w:rPr>
          <w:rFonts w:asciiTheme="minorHAnsi" w:hAnsiTheme="minorHAnsi"/>
        </w:rPr>
        <w:t>ich are the main data collected;</w:t>
      </w:r>
      <w:r w:rsidR="006C4397" w:rsidRPr="00981F51">
        <w:rPr>
          <w:rFonts w:asciiTheme="minorHAnsi" w:hAnsiTheme="minorHAnsi"/>
        </w:rPr>
        <w:t xml:space="preserve"> flow monitoring and which tools </w:t>
      </w:r>
      <w:r w:rsidR="001B3D72">
        <w:rPr>
          <w:rFonts w:asciiTheme="minorHAnsi" w:hAnsiTheme="minorHAnsi"/>
        </w:rPr>
        <w:t>are used; the routes;</w:t>
      </w:r>
      <w:r w:rsidR="00F64E2F" w:rsidRPr="00981F51">
        <w:rPr>
          <w:rFonts w:asciiTheme="minorHAnsi" w:hAnsiTheme="minorHAnsi"/>
        </w:rPr>
        <w:t xml:space="preserve"> de</w:t>
      </w:r>
      <w:r w:rsidR="001B3D72">
        <w:rPr>
          <w:rFonts w:asciiTheme="minorHAnsi" w:hAnsiTheme="minorHAnsi"/>
        </w:rPr>
        <w:t xml:space="preserve">tention profiles and generators; respond assessment. It has been </w:t>
      </w:r>
      <w:r w:rsidR="00F64E2F" w:rsidRPr="00981F51">
        <w:rPr>
          <w:rFonts w:asciiTheme="minorHAnsi" w:hAnsiTheme="minorHAnsi"/>
        </w:rPr>
        <w:t xml:space="preserve">specified that regarding </w:t>
      </w:r>
      <w:r w:rsidR="001B3D72">
        <w:rPr>
          <w:rFonts w:asciiTheme="minorHAnsi" w:hAnsiTheme="minorHAnsi"/>
        </w:rPr>
        <w:t xml:space="preserve">data about protection </w:t>
      </w:r>
      <w:r w:rsidR="00F64E2F" w:rsidRPr="00981F51">
        <w:rPr>
          <w:rFonts w:asciiTheme="minorHAnsi" w:hAnsiTheme="minorHAnsi"/>
        </w:rPr>
        <w:t xml:space="preserve">the </w:t>
      </w:r>
      <w:r w:rsidR="001B3D72">
        <w:rPr>
          <w:rFonts w:asciiTheme="minorHAnsi" w:hAnsiTheme="minorHAnsi"/>
        </w:rPr>
        <w:t xml:space="preserve">staff members receive trainings. </w:t>
      </w:r>
    </w:p>
    <w:p w:rsidR="00981F51" w:rsidRDefault="00981F51" w:rsidP="00981F51">
      <w:pPr>
        <w:ind w:left="360"/>
        <w:jc w:val="both"/>
        <w:rPr>
          <w:rFonts w:asciiTheme="minorHAnsi" w:hAnsiTheme="minorHAnsi"/>
        </w:rPr>
      </w:pPr>
    </w:p>
    <w:p w:rsidR="004C671D" w:rsidRDefault="00F64E2F" w:rsidP="004C671D">
      <w:pPr>
        <w:ind w:left="360"/>
        <w:jc w:val="both"/>
        <w:rPr>
          <w:rFonts w:asciiTheme="minorHAnsi" w:hAnsiTheme="minorHAnsi"/>
        </w:rPr>
      </w:pPr>
      <w:r w:rsidRPr="00981F51">
        <w:rPr>
          <w:rFonts w:asciiTheme="minorHAnsi" w:hAnsiTheme="minorHAnsi"/>
        </w:rPr>
        <w:t xml:space="preserve">3. </w:t>
      </w:r>
      <w:r w:rsidR="006C4397" w:rsidRPr="00981F51">
        <w:rPr>
          <w:rFonts w:asciiTheme="minorHAnsi" w:hAnsiTheme="minorHAnsi"/>
        </w:rPr>
        <w:t xml:space="preserve"> </w:t>
      </w:r>
      <w:r w:rsidRPr="00981F51">
        <w:rPr>
          <w:rFonts w:asciiTheme="minorHAnsi" w:hAnsiTheme="minorHAnsi"/>
        </w:rPr>
        <w:t>Presentation on MMWG interagency referral system, discussion on adopting the similar referral system to the protection</w:t>
      </w:r>
      <w:r w:rsidR="004C671D">
        <w:rPr>
          <w:rFonts w:asciiTheme="minorHAnsi" w:hAnsiTheme="minorHAnsi"/>
        </w:rPr>
        <w:t xml:space="preserve"> sector in Libya. Introduction and presentation made </w:t>
      </w:r>
      <w:r w:rsidR="006B53D5">
        <w:rPr>
          <w:rFonts w:asciiTheme="minorHAnsi" w:hAnsiTheme="minorHAnsi"/>
        </w:rPr>
        <w:t xml:space="preserve">by </w:t>
      </w:r>
      <w:r w:rsidR="004C671D">
        <w:rPr>
          <w:rFonts w:asciiTheme="minorHAnsi" w:hAnsiTheme="minorHAnsi"/>
        </w:rPr>
        <w:t>the</w:t>
      </w:r>
      <w:r w:rsidR="006B53D5">
        <w:rPr>
          <w:rFonts w:asciiTheme="minorHAnsi" w:hAnsiTheme="minorHAnsi"/>
        </w:rPr>
        <w:t xml:space="preserve"> </w:t>
      </w:r>
      <w:r w:rsidR="004C671D">
        <w:rPr>
          <w:rFonts w:asciiTheme="minorHAnsi" w:hAnsiTheme="minorHAnsi"/>
        </w:rPr>
        <w:t xml:space="preserve">Technical Expert Bryant Castro. </w:t>
      </w:r>
    </w:p>
    <w:p w:rsidR="004C671D" w:rsidRDefault="004C671D" w:rsidP="004C671D">
      <w:pPr>
        <w:jc w:val="both"/>
        <w:rPr>
          <w:rFonts w:asciiTheme="minorHAnsi" w:hAnsiTheme="minorHAnsi"/>
        </w:rPr>
      </w:pPr>
    </w:p>
    <w:p w:rsidR="003F28BD" w:rsidRDefault="003F28BD" w:rsidP="004C671D">
      <w:pPr>
        <w:pStyle w:val="ListParagraph"/>
        <w:numPr>
          <w:ilvl w:val="0"/>
          <w:numId w:val="5"/>
        </w:numPr>
        <w:jc w:val="both"/>
        <w:rPr>
          <w:rFonts w:asciiTheme="minorHAnsi" w:hAnsiTheme="minorHAnsi"/>
        </w:rPr>
      </w:pPr>
      <w:r>
        <w:rPr>
          <w:rFonts w:asciiTheme="minorHAnsi" w:hAnsiTheme="minorHAnsi"/>
        </w:rPr>
        <w:t>Presentation of</w:t>
      </w:r>
      <w:r w:rsidR="004C671D" w:rsidRPr="004C671D">
        <w:rPr>
          <w:rFonts w:asciiTheme="minorHAnsi" w:hAnsiTheme="minorHAnsi"/>
        </w:rPr>
        <w:t xml:space="preserve"> some background information regarding the purpose and structure of the MMWG interagency referral system in terms of SOPs and functional structure and development</w:t>
      </w:r>
      <w:r>
        <w:rPr>
          <w:rFonts w:asciiTheme="minorHAnsi" w:hAnsiTheme="minorHAnsi"/>
        </w:rPr>
        <w:t>.</w:t>
      </w:r>
    </w:p>
    <w:p w:rsidR="004C671D" w:rsidRPr="003F28BD" w:rsidRDefault="004C671D" w:rsidP="004C671D">
      <w:pPr>
        <w:pStyle w:val="ListParagraph"/>
        <w:numPr>
          <w:ilvl w:val="0"/>
          <w:numId w:val="5"/>
        </w:numPr>
        <w:jc w:val="both"/>
        <w:rPr>
          <w:rFonts w:asciiTheme="minorHAnsi" w:hAnsiTheme="minorHAnsi"/>
          <w:u w:val="single"/>
        </w:rPr>
      </w:pPr>
      <w:r w:rsidRPr="004C671D">
        <w:rPr>
          <w:rFonts w:asciiTheme="minorHAnsi" w:hAnsiTheme="minorHAnsi"/>
        </w:rPr>
        <w:t xml:space="preserve"> </w:t>
      </w:r>
      <w:r w:rsidR="003F28BD">
        <w:rPr>
          <w:rFonts w:asciiTheme="minorHAnsi" w:hAnsiTheme="minorHAnsi"/>
        </w:rPr>
        <w:t xml:space="preserve">It has </w:t>
      </w:r>
      <w:r w:rsidRPr="004C671D">
        <w:rPr>
          <w:rFonts w:asciiTheme="minorHAnsi" w:hAnsiTheme="minorHAnsi"/>
        </w:rPr>
        <w:t>been highlighted the us</w:t>
      </w:r>
      <w:r w:rsidR="003F28BD">
        <w:rPr>
          <w:rFonts w:asciiTheme="minorHAnsi" w:hAnsiTheme="minorHAnsi"/>
        </w:rPr>
        <w:t xml:space="preserve">efulness of </w:t>
      </w:r>
      <w:r w:rsidRPr="004C671D">
        <w:rPr>
          <w:rFonts w:asciiTheme="minorHAnsi" w:hAnsiTheme="minorHAnsi"/>
        </w:rPr>
        <w:t xml:space="preserve">certain tools, </w:t>
      </w:r>
      <w:r w:rsidR="00A661E5" w:rsidRPr="004C671D">
        <w:rPr>
          <w:rFonts w:asciiTheme="minorHAnsi" w:hAnsiTheme="minorHAnsi"/>
        </w:rPr>
        <w:t xml:space="preserve">including the </w:t>
      </w:r>
      <w:r w:rsidR="00A661E5" w:rsidRPr="003F28BD">
        <w:rPr>
          <w:rFonts w:asciiTheme="minorHAnsi" w:hAnsiTheme="minorHAnsi"/>
          <w:u w:val="single"/>
        </w:rPr>
        <w:t xml:space="preserve">inter-agency individual vulnerability assessment </w:t>
      </w:r>
      <w:r w:rsidRPr="003F28BD">
        <w:rPr>
          <w:rFonts w:asciiTheme="minorHAnsi" w:hAnsiTheme="minorHAnsi"/>
          <w:u w:val="single"/>
        </w:rPr>
        <w:t xml:space="preserve">form, referrals forms, and actor mapping spread sheet. </w:t>
      </w:r>
    </w:p>
    <w:p w:rsidR="003F28BD" w:rsidRDefault="004C671D" w:rsidP="00816385">
      <w:pPr>
        <w:pStyle w:val="ListParagraph"/>
        <w:numPr>
          <w:ilvl w:val="0"/>
          <w:numId w:val="5"/>
        </w:numPr>
        <w:jc w:val="both"/>
        <w:rPr>
          <w:rFonts w:asciiTheme="minorHAnsi" w:hAnsiTheme="minorHAnsi"/>
        </w:rPr>
      </w:pPr>
      <w:r w:rsidRPr="003F28BD">
        <w:rPr>
          <w:rFonts w:asciiTheme="minorHAnsi" w:hAnsiTheme="minorHAnsi"/>
        </w:rPr>
        <w:t>A</w:t>
      </w:r>
      <w:r w:rsidR="00BC734B" w:rsidRPr="003F28BD">
        <w:rPr>
          <w:rFonts w:asciiTheme="minorHAnsi" w:hAnsiTheme="minorHAnsi"/>
        </w:rPr>
        <w:t xml:space="preserve"> dynamic online platform has been created in order to map who is doing what </w:t>
      </w:r>
      <w:r w:rsidR="003F28BD">
        <w:rPr>
          <w:rFonts w:asciiTheme="minorHAnsi" w:hAnsiTheme="minorHAnsi"/>
        </w:rPr>
        <w:t>and in which sector. Although</w:t>
      </w:r>
      <w:r w:rsidR="003F28BD" w:rsidRPr="003F28BD">
        <w:rPr>
          <w:rFonts w:asciiTheme="minorHAnsi" w:hAnsiTheme="minorHAnsi"/>
        </w:rPr>
        <w:t xml:space="preserve"> still in progr</w:t>
      </w:r>
      <w:r w:rsidR="003F28BD">
        <w:rPr>
          <w:rFonts w:asciiTheme="minorHAnsi" w:hAnsiTheme="minorHAnsi"/>
        </w:rPr>
        <w:t xml:space="preserve">ess, the overlapping of certain activities has been detected, showing how the presence of humanitarian actors and relative activities can be rationalized. </w:t>
      </w:r>
    </w:p>
    <w:p w:rsidR="004C671D" w:rsidRPr="003F28BD" w:rsidRDefault="003F28BD" w:rsidP="00816385">
      <w:pPr>
        <w:pStyle w:val="ListParagraph"/>
        <w:numPr>
          <w:ilvl w:val="0"/>
          <w:numId w:val="5"/>
        </w:numPr>
        <w:jc w:val="both"/>
        <w:rPr>
          <w:rFonts w:asciiTheme="minorHAnsi" w:hAnsiTheme="minorHAnsi"/>
        </w:rPr>
      </w:pPr>
      <w:r w:rsidRPr="003F28BD">
        <w:rPr>
          <w:rFonts w:asciiTheme="minorHAnsi" w:hAnsiTheme="minorHAnsi"/>
        </w:rPr>
        <w:t>Furthermore, the platform could be used as entry point for a more coordinated referral</w:t>
      </w:r>
      <w:r>
        <w:rPr>
          <w:rFonts w:asciiTheme="minorHAnsi" w:hAnsiTheme="minorHAnsi"/>
        </w:rPr>
        <w:t xml:space="preserve"> system (although the referral pathways are managed by each sub-sector working group). </w:t>
      </w:r>
    </w:p>
    <w:p w:rsidR="0092135B" w:rsidRDefault="003F28BD" w:rsidP="0092135B">
      <w:pPr>
        <w:pStyle w:val="ListParagraph"/>
        <w:numPr>
          <w:ilvl w:val="0"/>
          <w:numId w:val="5"/>
        </w:numPr>
        <w:jc w:val="both"/>
        <w:rPr>
          <w:rFonts w:asciiTheme="minorHAnsi" w:hAnsiTheme="minorHAnsi"/>
        </w:rPr>
      </w:pPr>
      <w:r>
        <w:rPr>
          <w:rFonts w:asciiTheme="minorHAnsi" w:hAnsiTheme="minorHAnsi"/>
        </w:rPr>
        <w:t>It has been stressed how such system could be utilised also in the PSWG in order to map the presence and thus ensure a better coordination and rationalize the activities undertaken, by whom, and wher</w:t>
      </w:r>
      <w:r w:rsidR="0092135B">
        <w:rPr>
          <w:rFonts w:asciiTheme="minorHAnsi" w:hAnsiTheme="minorHAnsi"/>
        </w:rPr>
        <w:t xml:space="preserve">e in order to avoid overlapping, as well as to put in place an efficient referral system. </w:t>
      </w:r>
    </w:p>
    <w:p w:rsidR="0092135B" w:rsidRDefault="0092135B" w:rsidP="0092135B">
      <w:pPr>
        <w:pStyle w:val="ListParagraph"/>
        <w:numPr>
          <w:ilvl w:val="0"/>
          <w:numId w:val="5"/>
        </w:numPr>
        <w:jc w:val="both"/>
        <w:rPr>
          <w:rFonts w:asciiTheme="minorHAnsi" w:hAnsiTheme="minorHAnsi"/>
        </w:rPr>
      </w:pPr>
      <w:r>
        <w:rPr>
          <w:rFonts w:asciiTheme="minorHAnsi" w:hAnsiTheme="minorHAnsi"/>
        </w:rPr>
        <w:t>Stressed also the added value</w:t>
      </w:r>
      <w:r w:rsidR="007957CB">
        <w:rPr>
          <w:rFonts w:asciiTheme="minorHAnsi" w:hAnsiTheme="minorHAnsi"/>
        </w:rPr>
        <w:t xml:space="preserve"> of not differentiating the received activities</w:t>
      </w:r>
      <w:r w:rsidR="00816385">
        <w:rPr>
          <w:rFonts w:asciiTheme="minorHAnsi" w:hAnsiTheme="minorHAnsi"/>
        </w:rPr>
        <w:t xml:space="preserve"> according to persons’</w:t>
      </w:r>
      <w:r>
        <w:rPr>
          <w:rFonts w:asciiTheme="minorHAnsi" w:hAnsiTheme="minorHAnsi"/>
        </w:rPr>
        <w:t xml:space="preserve"> status.</w:t>
      </w:r>
    </w:p>
    <w:p w:rsidR="00981F51" w:rsidRPr="00021E2C" w:rsidRDefault="0092135B" w:rsidP="0092135B">
      <w:pPr>
        <w:pStyle w:val="ListParagraph"/>
        <w:numPr>
          <w:ilvl w:val="0"/>
          <w:numId w:val="5"/>
        </w:numPr>
        <w:jc w:val="both"/>
        <w:rPr>
          <w:rFonts w:asciiTheme="minorHAnsi" w:hAnsiTheme="minorHAnsi"/>
          <w:color w:val="FF0000"/>
        </w:rPr>
      </w:pPr>
      <w:r w:rsidRPr="00021E2C">
        <w:rPr>
          <w:rFonts w:asciiTheme="minorHAnsi" w:hAnsiTheme="minorHAnsi"/>
          <w:color w:val="FF0000"/>
        </w:rPr>
        <w:t xml:space="preserve">Action Points: undertake discussion with partners, going through the </w:t>
      </w:r>
      <w:r w:rsidR="00BF083E" w:rsidRPr="00021E2C">
        <w:rPr>
          <w:rFonts w:asciiTheme="minorHAnsi" w:hAnsiTheme="minorHAnsi"/>
          <w:color w:val="FF0000"/>
        </w:rPr>
        <w:t>SO</w:t>
      </w:r>
      <w:r w:rsidR="00981F51" w:rsidRPr="00021E2C">
        <w:rPr>
          <w:rFonts w:asciiTheme="minorHAnsi" w:hAnsiTheme="minorHAnsi"/>
          <w:color w:val="FF0000"/>
        </w:rPr>
        <w:t xml:space="preserve">Ps </w:t>
      </w:r>
      <w:r w:rsidRPr="00021E2C">
        <w:rPr>
          <w:rFonts w:asciiTheme="minorHAnsi" w:hAnsiTheme="minorHAnsi"/>
          <w:color w:val="FF0000"/>
        </w:rPr>
        <w:t xml:space="preserve">and decide what it could be relevant for the PSWG in order to use </w:t>
      </w:r>
      <w:r w:rsidR="006B53D5">
        <w:rPr>
          <w:rFonts w:asciiTheme="minorHAnsi" w:hAnsiTheme="minorHAnsi"/>
          <w:color w:val="FF0000"/>
        </w:rPr>
        <w:t xml:space="preserve">a similar </w:t>
      </w:r>
      <w:r w:rsidR="00816385" w:rsidRPr="00021E2C">
        <w:rPr>
          <w:rFonts w:asciiTheme="minorHAnsi" w:hAnsiTheme="minorHAnsi"/>
          <w:color w:val="FF0000"/>
        </w:rPr>
        <w:t xml:space="preserve">model. </w:t>
      </w:r>
      <w:r w:rsidRPr="00021E2C">
        <w:rPr>
          <w:rFonts w:asciiTheme="minorHAnsi" w:hAnsiTheme="minorHAnsi"/>
          <w:color w:val="FF0000"/>
        </w:rPr>
        <w:t xml:space="preserve"> </w:t>
      </w:r>
    </w:p>
    <w:p w:rsidR="0092135B" w:rsidRPr="0092135B" w:rsidRDefault="0092135B" w:rsidP="0092135B">
      <w:pPr>
        <w:jc w:val="both"/>
        <w:rPr>
          <w:rFonts w:asciiTheme="minorHAnsi" w:hAnsiTheme="minorHAnsi"/>
        </w:rPr>
      </w:pPr>
    </w:p>
    <w:p w:rsidR="001D747A" w:rsidRDefault="00981F51" w:rsidP="00981F51">
      <w:pPr>
        <w:ind w:left="360"/>
        <w:jc w:val="both"/>
        <w:rPr>
          <w:rFonts w:asciiTheme="minorHAnsi" w:hAnsiTheme="minorHAnsi"/>
        </w:rPr>
      </w:pPr>
      <w:r>
        <w:rPr>
          <w:rFonts w:asciiTheme="minorHAnsi" w:hAnsiTheme="minorHAnsi"/>
        </w:rPr>
        <w:t xml:space="preserve">4. </w:t>
      </w:r>
      <w:r w:rsidR="001D747A" w:rsidRPr="00981F51">
        <w:rPr>
          <w:rFonts w:asciiTheme="minorHAnsi" w:hAnsiTheme="minorHAnsi"/>
        </w:rPr>
        <w:t>Not addressed</w:t>
      </w:r>
      <w:r>
        <w:rPr>
          <w:rFonts w:asciiTheme="minorHAnsi" w:hAnsiTheme="minorHAnsi"/>
        </w:rPr>
        <w:t xml:space="preserve"> for lack of time. </w:t>
      </w:r>
    </w:p>
    <w:p w:rsidR="00981F51" w:rsidRDefault="00981F51" w:rsidP="00981F51">
      <w:pPr>
        <w:jc w:val="both"/>
        <w:rPr>
          <w:rFonts w:asciiTheme="minorHAnsi" w:hAnsiTheme="minorHAnsi"/>
        </w:rPr>
      </w:pPr>
    </w:p>
    <w:p w:rsidR="0049386E" w:rsidRDefault="00981F51" w:rsidP="0049386E">
      <w:pPr>
        <w:ind w:left="360"/>
        <w:jc w:val="both"/>
        <w:rPr>
          <w:rFonts w:asciiTheme="minorHAnsi" w:hAnsiTheme="minorHAnsi"/>
        </w:rPr>
      </w:pPr>
      <w:r>
        <w:rPr>
          <w:rFonts w:asciiTheme="minorHAnsi" w:hAnsiTheme="minorHAnsi"/>
        </w:rPr>
        <w:t xml:space="preserve">5. </w:t>
      </w:r>
      <w:r w:rsidR="0049386E">
        <w:rPr>
          <w:rFonts w:asciiTheme="minorHAnsi" w:hAnsiTheme="minorHAnsi"/>
        </w:rPr>
        <w:t>AOB</w:t>
      </w:r>
    </w:p>
    <w:p w:rsidR="0049386E" w:rsidRPr="009358B2" w:rsidRDefault="0049386E" w:rsidP="0049386E">
      <w:pPr>
        <w:pStyle w:val="ListParagraph"/>
        <w:numPr>
          <w:ilvl w:val="0"/>
          <w:numId w:val="6"/>
        </w:numPr>
        <w:jc w:val="both"/>
        <w:rPr>
          <w:rFonts w:asciiTheme="minorHAnsi" w:hAnsiTheme="minorHAnsi"/>
          <w:color w:val="FF0000"/>
        </w:rPr>
      </w:pPr>
      <w:r w:rsidRPr="009358B2">
        <w:rPr>
          <w:rFonts w:asciiTheme="minorHAnsi" w:hAnsiTheme="minorHAnsi"/>
          <w:color w:val="FF0000"/>
        </w:rPr>
        <w:t xml:space="preserve">The PSWG meetings from now onwards will take place twice a month and will last between 1 hour and 1 hour and 30 minutes </w:t>
      </w:r>
      <w:r w:rsidRPr="009358B2">
        <w:rPr>
          <w:rFonts w:asciiTheme="minorHAnsi" w:hAnsiTheme="minorHAnsi"/>
          <w:color w:val="FF0000"/>
        </w:rPr>
        <w:sym w:font="Wingdings" w:char="F0E0"/>
      </w:r>
      <w:r w:rsidRPr="009358B2">
        <w:rPr>
          <w:rFonts w:asciiTheme="minorHAnsi" w:hAnsiTheme="minorHAnsi"/>
          <w:color w:val="FF0000"/>
        </w:rPr>
        <w:t xml:space="preserve"> the next PSWG meeting will take place on the 28</w:t>
      </w:r>
      <w:r w:rsidRPr="009358B2">
        <w:rPr>
          <w:rFonts w:asciiTheme="minorHAnsi" w:hAnsiTheme="minorHAnsi"/>
          <w:color w:val="FF0000"/>
          <w:vertAlign w:val="superscript"/>
        </w:rPr>
        <w:t>th</w:t>
      </w:r>
      <w:r w:rsidRPr="009358B2">
        <w:rPr>
          <w:rFonts w:asciiTheme="minorHAnsi" w:hAnsiTheme="minorHAnsi"/>
          <w:color w:val="FF0000"/>
        </w:rPr>
        <w:t xml:space="preserve"> of June 2018. </w:t>
      </w:r>
    </w:p>
    <w:p w:rsidR="0049386E" w:rsidRPr="009358B2" w:rsidRDefault="0049386E" w:rsidP="0049386E">
      <w:pPr>
        <w:pStyle w:val="ListParagraph"/>
        <w:numPr>
          <w:ilvl w:val="0"/>
          <w:numId w:val="6"/>
        </w:numPr>
        <w:jc w:val="both"/>
        <w:rPr>
          <w:rFonts w:asciiTheme="minorHAnsi" w:hAnsiTheme="minorHAnsi"/>
          <w:color w:val="FF0000"/>
        </w:rPr>
      </w:pPr>
      <w:r w:rsidRPr="009358B2">
        <w:rPr>
          <w:rFonts w:asciiTheme="minorHAnsi" w:hAnsiTheme="minorHAnsi"/>
          <w:color w:val="FF0000"/>
        </w:rPr>
        <w:t xml:space="preserve">Those Partners who undertake projects within the HRP 2018 are kindly required to provide feedback regarding the </w:t>
      </w:r>
      <w:r w:rsidR="0092571F" w:rsidRPr="009358B2">
        <w:rPr>
          <w:rFonts w:asciiTheme="minorHAnsi" w:hAnsiTheme="minorHAnsi"/>
          <w:color w:val="FF0000"/>
        </w:rPr>
        <w:t xml:space="preserve">funding, as well as if there is any change regarding the </w:t>
      </w:r>
      <w:r w:rsidR="0092571F" w:rsidRPr="009358B2">
        <w:rPr>
          <w:rFonts w:asciiTheme="minorHAnsi" w:hAnsiTheme="minorHAnsi"/>
          <w:color w:val="FF0000"/>
        </w:rPr>
        <w:lastRenderedPageBreak/>
        <w:t xml:space="preserve">targeted people or areas of action, or if they introduce any new system, </w:t>
      </w:r>
      <w:proofErr w:type="spellStart"/>
      <w:r w:rsidR="0092571F" w:rsidRPr="009358B2">
        <w:rPr>
          <w:rFonts w:asciiTheme="minorHAnsi" w:hAnsiTheme="minorHAnsi"/>
          <w:color w:val="FF0000"/>
        </w:rPr>
        <w:t>etc</w:t>
      </w:r>
      <w:proofErr w:type="spellEnd"/>
      <w:r w:rsidR="0092571F" w:rsidRPr="009358B2">
        <w:rPr>
          <w:rFonts w:asciiTheme="minorHAnsi" w:hAnsiTheme="minorHAnsi"/>
          <w:color w:val="FF0000"/>
        </w:rPr>
        <w:t>… The deadline is the 13</w:t>
      </w:r>
      <w:r w:rsidR="0092571F" w:rsidRPr="009358B2">
        <w:rPr>
          <w:rFonts w:asciiTheme="minorHAnsi" w:hAnsiTheme="minorHAnsi"/>
          <w:color w:val="FF0000"/>
          <w:vertAlign w:val="superscript"/>
        </w:rPr>
        <w:t>th</w:t>
      </w:r>
      <w:r w:rsidR="0092571F" w:rsidRPr="009358B2">
        <w:rPr>
          <w:rFonts w:asciiTheme="minorHAnsi" w:hAnsiTheme="minorHAnsi"/>
          <w:color w:val="FF0000"/>
        </w:rPr>
        <w:t xml:space="preserve"> of June. </w:t>
      </w:r>
    </w:p>
    <w:p w:rsidR="00BF083E" w:rsidRPr="00981F51" w:rsidRDefault="00BF083E" w:rsidP="00BF083E">
      <w:pPr>
        <w:pStyle w:val="ListParagraph"/>
        <w:rPr>
          <w:rFonts w:asciiTheme="minorHAnsi" w:hAnsiTheme="minorHAnsi"/>
        </w:rPr>
      </w:pPr>
    </w:p>
    <w:p w:rsidR="00BF083E" w:rsidRPr="00981F51" w:rsidRDefault="00BF083E" w:rsidP="00BF083E">
      <w:pPr>
        <w:pStyle w:val="ListParagraph"/>
        <w:rPr>
          <w:rFonts w:asciiTheme="minorHAnsi" w:hAnsiTheme="minorHAnsi"/>
        </w:rPr>
      </w:pPr>
    </w:p>
    <w:p w:rsidR="0043288A" w:rsidRPr="00981F51" w:rsidRDefault="0043288A" w:rsidP="00F64E2F">
      <w:pPr>
        <w:pStyle w:val="ListParagraph"/>
        <w:jc w:val="both"/>
        <w:rPr>
          <w:rFonts w:asciiTheme="minorHAnsi" w:hAnsiTheme="minorHAnsi"/>
        </w:rPr>
      </w:pPr>
    </w:p>
    <w:sectPr w:rsidR="0043288A" w:rsidRPr="00981F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1383"/>
    <w:multiLevelType w:val="hybridMultilevel"/>
    <w:tmpl w:val="7F4ACF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783193"/>
    <w:multiLevelType w:val="hybridMultilevel"/>
    <w:tmpl w:val="5FF47C8A"/>
    <w:lvl w:ilvl="0" w:tplc="7FB276A6">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7702A"/>
    <w:multiLevelType w:val="hybridMultilevel"/>
    <w:tmpl w:val="85745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A60AC"/>
    <w:multiLevelType w:val="hybridMultilevel"/>
    <w:tmpl w:val="CF8CC4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DACA12E4">
      <w:numFmt w:val="bullet"/>
      <w:lvlText w:val="-"/>
      <w:lvlJc w:val="left"/>
      <w:pPr>
        <w:ind w:left="2880" w:hanging="360"/>
      </w:pPr>
      <w:rPr>
        <w:rFonts w:ascii="Calibri" w:eastAsiaTheme="minorHAnsi" w:hAnsi="Calibri"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B458E"/>
    <w:multiLevelType w:val="hybridMultilevel"/>
    <w:tmpl w:val="FF343C3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C830B01"/>
    <w:multiLevelType w:val="hybridMultilevel"/>
    <w:tmpl w:val="989C26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0"/>
    <w:rsid w:val="00021E2C"/>
    <w:rsid w:val="00082F57"/>
    <w:rsid w:val="00137D52"/>
    <w:rsid w:val="001B3D72"/>
    <w:rsid w:val="001D747A"/>
    <w:rsid w:val="002B41C9"/>
    <w:rsid w:val="003F28BD"/>
    <w:rsid w:val="0043288A"/>
    <w:rsid w:val="0049386E"/>
    <w:rsid w:val="004B6C7A"/>
    <w:rsid w:val="004C671D"/>
    <w:rsid w:val="00512DE8"/>
    <w:rsid w:val="0056446C"/>
    <w:rsid w:val="005A0023"/>
    <w:rsid w:val="005C76EF"/>
    <w:rsid w:val="005E4014"/>
    <w:rsid w:val="005E6554"/>
    <w:rsid w:val="006344B0"/>
    <w:rsid w:val="006B53D5"/>
    <w:rsid w:val="006C4397"/>
    <w:rsid w:val="007957CB"/>
    <w:rsid w:val="007F3571"/>
    <w:rsid w:val="00816385"/>
    <w:rsid w:val="008246DF"/>
    <w:rsid w:val="009043DC"/>
    <w:rsid w:val="0092135B"/>
    <w:rsid w:val="0092571F"/>
    <w:rsid w:val="009358B2"/>
    <w:rsid w:val="00981F51"/>
    <w:rsid w:val="009E66F9"/>
    <w:rsid w:val="00A661E5"/>
    <w:rsid w:val="00AE3973"/>
    <w:rsid w:val="00B63189"/>
    <w:rsid w:val="00BC734B"/>
    <w:rsid w:val="00BF083E"/>
    <w:rsid w:val="00BF6E1C"/>
    <w:rsid w:val="00CC4AFA"/>
    <w:rsid w:val="00D61A6E"/>
    <w:rsid w:val="00D63EA9"/>
    <w:rsid w:val="00D970C4"/>
    <w:rsid w:val="00DF630E"/>
    <w:rsid w:val="00E47F6E"/>
    <w:rsid w:val="00E52BB6"/>
    <w:rsid w:val="00EA64FA"/>
    <w:rsid w:val="00EB3F2E"/>
    <w:rsid w:val="00F64E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F7C92-C3A0-46EB-B686-160F7AF7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4B0"/>
    <w:pPr>
      <w:ind w:left="720"/>
    </w:pPr>
  </w:style>
  <w:style w:type="paragraph" w:customStyle="1" w:styleId="xmsonormal">
    <w:name w:val="x_msonormal"/>
    <w:basedOn w:val="Normal"/>
    <w:rsid w:val="00EB3F2E"/>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05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Perricone</dc:creator>
  <cp:keywords/>
  <dc:description/>
  <cp:lastModifiedBy>Yasin Abbas</cp:lastModifiedBy>
  <cp:revision>9</cp:revision>
  <dcterms:created xsi:type="dcterms:W3CDTF">2018-06-12T17:43:00Z</dcterms:created>
  <dcterms:modified xsi:type="dcterms:W3CDTF">2018-06-17T10:32:00Z</dcterms:modified>
</cp:coreProperties>
</file>