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4B5C" w:rsidRPr="00A6477F" w:rsidRDefault="0075292C" w:rsidP="00A6477F">
      <w:pPr>
        <w:pStyle w:val="Default"/>
        <w:ind w:left="2880" w:firstLine="720"/>
        <w:jc w:val="both"/>
        <w:rPr>
          <w:rFonts w:asciiTheme="minorHAnsi" w:hAnsiTheme="minorHAnsi" w:cs="Calibri"/>
          <w:color w:val="auto"/>
          <w:sz w:val="22"/>
          <w:szCs w:val="22"/>
          <w:lang w:val="fr-CH" w:eastAsia="en-GB"/>
        </w:rPr>
      </w:pPr>
      <w:r w:rsidRPr="00A6477F">
        <w:rPr>
          <w:rFonts w:asciiTheme="minorHAnsi" w:hAnsiTheme="minorHAnsi" w:cs="Calibri"/>
          <w:noProof/>
          <w:color w:val="auto"/>
          <w:sz w:val="22"/>
          <w:szCs w:val="22"/>
          <w:lang w:eastAsia="en-GB"/>
        </w:rPr>
        <mc:AlternateContent>
          <mc:Choice Requires="wps">
            <w:drawing>
              <wp:anchor distT="0" distB="0" distL="114300" distR="114300" simplePos="0" relativeHeight="251661312" behindDoc="0" locked="0" layoutInCell="1" allowOverlap="1" wp14:anchorId="0F95788D" wp14:editId="743E7D54">
                <wp:simplePos x="0" y="0"/>
                <wp:positionH relativeFrom="margin">
                  <wp:posOffset>-234315</wp:posOffset>
                </wp:positionH>
                <wp:positionV relativeFrom="paragraph">
                  <wp:posOffset>-293370</wp:posOffset>
                </wp:positionV>
                <wp:extent cx="3188970" cy="3409950"/>
                <wp:effectExtent l="0" t="0" r="0" b="0"/>
                <wp:wrapNone/>
                <wp:docPr id="3" name="Text Box 3"/>
                <wp:cNvGraphicFramePr/>
                <a:graphic xmlns:a="http://schemas.openxmlformats.org/drawingml/2006/main">
                  <a:graphicData uri="http://schemas.microsoft.com/office/word/2010/wordprocessingShape">
                    <wps:wsp>
                      <wps:cNvSpPr txBox="1"/>
                      <wps:spPr>
                        <a:xfrm>
                          <a:off x="0" y="0"/>
                          <a:ext cx="3188970" cy="3409950"/>
                        </a:xfrm>
                        <a:prstGeom prst="rect">
                          <a:avLst/>
                        </a:prstGeom>
                        <a:noFill/>
                        <a:ln>
                          <a:noFill/>
                        </a:ln>
                        <a:effectLst/>
                      </wps:spPr>
                      <wps:txbx>
                        <w:txbxContent>
                          <w:p w:rsidR="00237392" w:rsidRPr="005C4C4C" w:rsidRDefault="00A6477F" w:rsidP="005C4C4C">
                            <w:pPr>
                              <w:jc w:val="center"/>
                              <w:rPr>
                                <w:b/>
                                <w:sz w:val="60"/>
                                <w:szCs w:val="60"/>
                                <w:lang w:val="fr-CH"/>
                              </w:rPr>
                            </w:pPr>
                            <w:bookmarkStart w:id="0" w:name="_GoBack"/>
                            <w:r>
                              <w:rPr>
                                <w:noProof/>
                              </w:rPr>
                              <w:drawing>
                                <wp:inline distT="0" distB="0" distL="0" distR="0" wp14:anchorId="27540883" wp14:editId="4E1028E5">
                                  <wp:extent cx="1339215" cy="65914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346517" cy="662734"/>
                                          </a:xfrm>
                                          <a:prstGeom prst="rect">
                                            <a:avLst/>
                                          </a:prstGeom>
                                        </pic:spPr>
                                      </pic:pic>
                                    </a:graphicData>
                                  </a:graphic>
                                </wp:inline>
                              </w:drawing>
                            </w:r>
                          </w:p>
                          <w:p w:rsidR="00237392" w:rsidRPr="00ED3FC2" w:rsidRDefault="00591D3F" w:rsidP="00D555F9">
                            <w:pPr>
                              <w:jc w:val="center"/>
                              <w:rPr>
                                <w:b/>
                                <w:sz w:val="40"/>
                                <w:szCs w:val="56"/>
                                <w:lang w:val="en-US"/>
                              </w:rPr>
                            </w:pPr>
                            <w:r w:rsidRPr="00ED3FC2">
                              <w:rPr>
                                <w:b/>
                                <w:sz w:val="40"/>
                                <w:szCs w:val="56"/>
                                <w:lang w:val="en-US"/>
                              </w:rPr>
                              <w:t>Cluster protection Niger</w:t>
                            </w:r>
                          </w:p>
                          <w:p w:rsidR="00237392" w:rsidRDefault="005E3A32" w:rsidP="00D555F9">
                            <w:pPr>
                              <w:jc w:val="center"/>
                              <w:rPr>
                                <w:b/>
                                <w:sz w:val="28"/>
                                <w:szCs w:val="56"/>
                                <w:lang w:val="fr-FR"/>
                              </w:rPr>
                            </w:pPr>
                            <w:r w:rsidRPr="005E3A32">
                              <w:rPr>
                                <w:b/>
                                <w:sz w:val="28"/>
                                <w:szCs w:val="56"/>
                                <w:lang w:val="fr-FR"/>
                              </w:rPr>
                              <w:t>Novembre</w:t>
                            </w:r>
                            <w:r w:rsidR="00022016" w:rsidRPr="005E3A32">
                              <w:rPr>
                                <w:b/>
                                <w:sz w:val="28"/>
                                <w:szCs w:val="56"/>
                                <w:lang w:val="fr-FR"/>
                              </w:rPr>
                              <w:t xml:space="preserve"> </w:t>
                            </w:r>
                            <w:r w:rsidR="00237392" w:rsidRPr="005E3A32">
                              <w:rPr>
                                <w:b/>
                                <w:sz w:val="28"/>
                                <w:szCs w:val="56"/>
                                <w:lang w:val="fr-FR"/>
                              </w:rPr>
                              <w:t>2017</w:t>
                            </w:r>
                          </w:p>
                          <w:bookmarkEnd w:id="0"/>
                          <w:p w:rsidR="00765120" w:rsidRPr="005E3A32" w:rsidRDefault="00765120" w:rsidP="00D555F9">
                            <w:pPr>
                              <w:jc w:val="center"/>
                              <w:rPr>
                                <w:b/>
                                <w:sz w:val="28"/>
                                <w:szCs w:val="56"/>
                                <w:lang w:val="fr-FR"/>
                              </w:rPr>
                            </w:pPr>
                          </w:p>
                          <w:p w:rsidR="00A6477F" w:rsidRPr="005E3A32" w:rsidRDefault="00765120" w:rsidP="00F2318B">
                            <w:pPr>
                              <w:ind w:right="-315"/>
                              <w:jc w:val="center"/>
                              <w:rPr>
                                <w:b/>
                                <w:sz w:val="28"/>
                                <w:szCs w:val="56"/>
                                <w:lang w:val="fr-FR"/>
                              </w:rPr>
                            </w:pPr>
                            <w:r>
                              <w:rPr>
                                <w:noProof/>
                              </w:rPr>
                              <w:drawing>
                                <wp:inline distT="0" distB="0" distL="0" distR="0" wp14:anchorId="4A432BC1" wp14:editId="0DF25CDD">
                                  <wp:extent cx="3019425" cy="2318599"/>
                                  <wp:effectExtent l="0" t="0" r="0" b="5715"/>
                                  <wp:docPr id="2" name="Picture 2" descr="C:\Users\unhcr\AppData\Local\Microsoft\Windows\Temporary Internet Files\Content.Word\IMG_7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hcr\AppData\Local\Microsoft\Windows\Temporary Internet Files\Content.Word\IMG_778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19425" cy="2318599"/>
                                          </a:xfrm>
                                          <a:prstGeom prst="rect">
                                            <a:avLst/>
                                          </a:prstGeom>
                                          <a:noFill/>
                                          <a:ln>
                                            <a:noFill/>
                                          </a:ln>
                                        </pic:spPr>
                                      </pic:pic>
                                    </a:graphicData>
                                  </a:graphic>
                                </wp:inline>
                              </w:drawing>
                            </w:r>
                          </w:p>
                          <w:p w:rsidR="00237392" w:rsidRPr="005E3A32" w:rsidRDefault="00237392" w:rsidP="00296B3D">
                            <w:pPr>
                              <w:pStyle w:val="Default"/>
                              <w:jc w:val="center"/>
                              <w:rPr>
                                <w:rFonts w:ascii="Calibri" w:hAnsi="Calibri"/>
                                <w:b/>
                                <w:bCs/>
                                <w:noProof/>
                                <w:color w:val="FFFFFF" w:themeColor="background1"/>
                                <w:spacing w:val="60"/>
                                <w:sz w:val="22"/>
                                <w:szCs w:val="22"/>
                                <w:lang w:val="fr-FR"/>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rsidR="00237392" w:rsidRPr="00390269" w:rsidRDefault="00237392" w:rsidP="00390269">
                            <w:pPr>
                              <w:rPr>
                                <w:b/>
                                <w:color w:val="FFFFFF" w:themeColor="background1"/>
                                <w:sz w:val="32"/>
                              </w:rPr>
                            </w:pPr>
                            <w:r w:rsidRPr="00390269">
                              <w:rPr>
                                <w:b/>
                                <w:color w:val="FFFFFF" w:themeColor="background1"/>
                                <w:sz w:val="32"/>
                              </w:rPr>
                              <w:t xml:space="preserve">Updates </w:t>
                            </w:r>
                            <w:r>
                              <w:rPr>
                                <w:b/>
                                <w:color w:val="FFFFFF" w:themeColor="background1"/>
                                <w:sz w:val="32"/>
                              </w:rPr>
                              <w:t xml:space="preserve">July </w:t>
                            </w:r>
                            <w:r w:rsidRPr="00390269">
                              <w:rPr>
                                <w:b/>
                                <w:color w:val="FFFFFF" w:themeColor="background1"/>
                                <w:sz w:val="32"/>
                              </w:rPr>
                              <w:t>2016</w:t>
                            </w:r>
                          </w:p>
                          <w:p w:rsidR="00237392" w:rsidRPr="0039324C" w:rsidRDefault="00237392" w:rsidP="00296B3D">
                            <w:pPr>
                              <w:pStyle w:val="Default"/>
                              <w:jc w:val="center"/>
                              <w:rPr>
                                <w:rFonts w:ascii="Calibri" w:hAnsi="Calibri"/>
                                <w:b/>
                                <w:bCs/>
                                <w:noProof/>
                                <w:color w:val="FFFFFF" w:themeColor="background1"/>
                                <w:spacing w:val="60"/>
                                <w:sz w:val="52"/>
                                <w:szCs w:val="5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rsidR="00237392" w:rsidRDefault="00237392" w:rsidP="00296B3D">
                            <w:pPr>
                              <w:pStyle w:val="Default"/>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rsidR="00237392" w:rsidRPr="00296B3D" w:rsidRDefault="00237392" w:rsidP="00296B3D">
                            <w:pPr>
                              <w:pStyle w:val="Default"/>
                              <w:jc w:val="center"/>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296B3D">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Updates 18</w:t>
                            </w:r>
                            <w:r w:rsidRPr="00296B3D">
                              <w:rPr>
                                <w:rFonts w:ascii="Calibri" w:hAnsi="Calibri"/>
                                <w:b/>
                                <w:bCs/>
                                <w:noProof/>
                                <w:color w:val="FFFFFF" w:themeColor="background1"/>
                                <w:spacing w:val="60"/>
                                <w:sz w:val="32"/>
                                <w:szCs w:val="32"/>
                                <w:vertAlign w:val="superscript"/>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th</w:t>
                            </w:r>
                            <w:r w:rsidRPr="00296B3D">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 xml:space="preserve"> January- 18</w:t>
                            </w:r>
                            <w:r w:rsidRPr="00296B3D">
                              <w:rPr>
                                <w:rFonts w:ascii="Calibri" w:hAnsi="Calibri"/>
                                <w:b/>
                                <w:bCs/>
                                <w:noProof/>
                                <w:color w:val="FFFFFF" w:themeColor="background1"/>
                                <w:spacing w:val="60"/>
                                <w:sz w:val="32"/>
                                <w:szCs w:val="32"/>
                                <w:vertAlign w:val="superscript"/>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th</w:t>
                            </w:r>
                            <w:r w:rsidRPr="00296B3D">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 xml:space="preserve"> February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95788D" id="_x0000_t202" coordsize="21600,21600" o:spt="202" path="m,l,21600r21600,l21600,xe">
                <v:stroke joinstyle="miter"/>
                <v:path gradientshapeok="t" o:connecttype="rect"/>
              </v:shapetype>
              <v:shape id="Text Box 3" o:spid="_x0000_s1026" type="#_x0000_t202" style="position:absolute;left:0;text-align:left;margin-left:-18.45pt;margin-top:-23.1pt;width:251.1pt;height:268.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" filled="f" stroked="f">
                <v:textbox>
                  <w:txbxContent>
                    <w:p w:rsidR="00237392" w:rsidRPr="005C4C4C" w:rsidRDefault="00A6477F" w:rsidP="005C4C4C">
                      <w:pPr>
                        <w:jc w:val="center"/>
                        <w:rPr>
                          <w:b/>
                          <w:sz w:val="60"/>
                          <w:szCs w:val="60"/>
                          <w:lang w:val="fr-CH"/>
                        </w:rPr>
                      </w:pPr>
                      <w:r>
                        <w:rPr>
                          <w:noProof/>
                          <w:lang w:val="en-US" w:eastAsia="en-US"/>
                        </w:rPr>
                        <w:drawing>
                          <wp:inline distT="0" distB="0" distL="0" distR="0" wp14:anchorId="27540883" wp14:editId="4E1028E5">
                            <wp:extent cx="1339215" cy="65914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346517" cy="662734"/>
                                    </a:xfrm>
                                    <a:prstGeom prst="rect">
                                      <a:avLst/>
                                    </a:prstGeom>
                                  </pic:spPr>
                                </pic:pic>
                              </a:graphicData>
                            </a:graphic>
                          </wp:inline>
                        </w:drawing>
                      </w:r>
                    </w:p>
                    <w:p w:rsidR="00237392" w:rsidRPr="00ED3FC2" w:rsidRDefault="00591D3F" w:rsidP="00D555F9">
                      <w:pPr>
                        <w:jc w:val="center"/>
                        <w:rPr>
                          <w:b/>
                          <w:sz w:val="40"/>
                          <w:szCs w:val="56"/>
                          <w:lang w:val="en-US"/>
                        </w:rPr>
                      </w:pPr>
                      <w:r w:rsidRPr="00ED3FC2">
                        <w:rPr>
                          <w:b/>
                          <w:sz w:val="40"/>
                          <w:szCs w:val="56"/>
                          <w:lang w:val="en-US"/>
                        </w:rPr>
                        <w:t>Cluster protection Niger</w:t>
                      </w:r>
                    </w:p>
                    <w:p w:rsidR="00237392" w:rsidRDefault="005E3A32" w:rsidP="00D555F9">
                      <w:pPr>
                        <w:jc w:val="center"/>
                        <w:rPr>
                          <w:b/>
                          <w:sz w:val="28"/>
                          <w:szCs w:val="56"/>
                          <w:lang w:val="fr-FR"/>
                        </w:rPr>
                      </w:pPr>
                      <w:r w:rsidRPr="005E3A32">
                        <w:rPr>
                          <w:b/>
                          <w:sz w:val="28"/>
                          <w:szCs w:val="56"/>
                          <w:lang w:val="fr-FR"/>
                        </w:rPr>
                        <w:t>Novembre</w:t>
                      </w:r>
                      <w:r w:rsidR="00022016" w:rsidRPr="005E3A32">
                        <w:rPr>
                          <w:b/>
                          <w:sz w:val="28"/>
                          <w:szCs w:val="56"/>
                          <w:lang w:val="fr-FR"/>
                        </w:rPr>
                        <w:t xml:space="preserve"> </w:t>
                      </w:r>
                      <w:r w:rsidR="00237392" w:rsidRPr="005E3A32">
                        <w:rPr>
                          <w:b/>
                          <w:sz w:val="28"/>
                          <w:szCs w:val="56"/>
                          <w:lang w:val="fr-FR"/>
                        </w:rPr>
                        <w:t>2017</w:t>
                      </w:r>
                    </w:p>
                    <w:p w:rsidR="00765120" w:rsidRPr="005E3A32" w:rsidRDefault="00765120" w:rsidP="00D555F9">
                      <w:pPr>
                        <w:jc w:val="center"/>
                        <w:rPr>
                          <w:b/>
                          <w:sz w:val="28"/>
                          <w:szCs w:val="56"/>
                          <w:lang w:val="fr-FR"/>
                        </w:rPr>
                      </w:pPr>
                    </w:p>
                    <w:p w:rsidR="00A6477F" w:rsidRPr="005E3A32" w:rsidRDefault="00765120" w:rsidP="00F2318B">
                      <w:pPr>
                        <w:ind w:right="-315"/>
                        <w:jc w:val="center"/>
                        <w:rPr>
                          <w:b/>
                          <w:sz w:val="28"/>
                          <w:szCs w:val="56"/>
                          <w:lang w:val="fr-FR"/>
                        </w:rPr>
                      </w:pPr>
                      <w:r>
                        <w:rPr>
                          <w:noProof/>
                          <w:lang w:val="en-US" w:eastAsia="en-US"/>
                        </w:rPr>
                        <w:drawing>
                          <wp:inline distT="0" distB="0" distL="0" distR="0" wp14:anchorId="4A432BC1" wp14:editId="0DF25CDD">
                            <wp:extent cx="3019425" cy="2318599"/>
                            <wp:effectExtent l="0" t="0" r="0" b="5715"/>
                            <wp:docPr id="2" name="Picture 2" descr="C:\Users\unhcr\AppData\Local\Microsoft\Windows\Temporary Internet Files\Content.Word\IMG_7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hcr\AppData\Local\Microsoft\Windows\Temporary Internet Files\Content.Word\IMG_778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19425" cy="2318599"/>
                                    </a:xfrm>
                                    <a:prstGeom prst="rect">
                                      <a:avLst/>
                                    </a:prstGeom>
                                    <a:noFill/>
                                    <a:ln>
                                      <a:noFill/>
                                    </a:ln>
                                  </pic:spPr>
                                </pic:pic>
                              </a:graphicData>
                            </a:graphic>
                          </wp:inline>
                        </w:drawing>
                      </w:r>
                    </w:p>
                    <w:p w:rsidR="00237392" w:rsidRPr="005E3A32" w:rsidRDefault="00237392" w:rsidP="00296B3D">
                      <w:pPr>
                        <w:pStyle w:val="Default"/>
                        <w:jc w:val="center"/>
                        <w:rPr>
                          <w:rFonts w:ascii="Calibri" w:hAnsi="Calibri"/>
                          <w:b/>
                          <w:bCs/>
                          <w:noProof/>
                          <w:color w:val="FFFFFF" w:themeColor="background1"/>
                          <w:spacing w:val="60"/>
                          <w:sz w:val="22"/>
                          <w:szCs w:val="22"/>
                          <w:lang w:val="fr-FR"/>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rsidR="00237392" w:rsidRPr="00390269" w:rsidRDefault="00237392" w:rsidP="00390269">
                      <w:pPr>
                        <w:rPr>
                          <w:b/>
                          <w:color w:val="FFFFFF" w:themeColor="background1"/>
                          <w:sz w:val="32"/>
                        </w:rPr>
                      </w:pPr>
                      <w:r w:rsidRPr="00390269">
                        <w:rPr>
                          <w:b/>
                          <w:color w:val="FFFFFF" w:themeColor="background1"/>
                          <w:sz w:val="32"/>
                        </w:rPr>
                        <w:t xml:space="preserve">Updates </w:t>
                      </w:r>
                      <w:r>
                        <w:rPr>
                          <w:b/>
                          <w:color w:val="FFFFFF" w:themeColor="background1"/>
                          <w:sz w:val="32"/>
                        </w:rPr>
                        <w:t xml:space="preserve">July </w:t>
                      </w:r>
                      <w:r w:rsidRPr="00390269">
                        <w:rPr>
                          <w:b/>
                          <w:color w:val="FFFFFF" w:themeColor="background1"/>
                          <w:sz w:val="32"/>
                        </w:rPr>
                        <w:t>2016</w:t>
                      </w:r>
                    </w:p>
                    <w:p w:rsidR="00237392" w:rsidRPr="0039324C" w:rsidRDefault="00237392" w:rsidP="00296B3D">
                      <w:pPr>
                        <w:pStyle w:val="Default"/>
                        <w:jc w:val="center"/>
                        <w:rPr>
                          <w:rFonts w:ascii="Calibri" w:hAnsi="Calibri"/>
                          <w:b/>
                          <w:bCs/>
                          <w:noProof/>
                          <w:color w:val="FFFFFF" w:themeColor="background1"/>
                          <w:spacing w:val="60"/>
                          <w:sz w:val="52"/>
                          <w:szCs w:val="5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rsidR="00237392" w:rsidRDefault="00237392" w:rsidP="00296B3D">
                      <w:pPr>
                        <w:pStyle w:val="Default"/>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p>
                    <w:p w:rsidR="00237392" w:rsidRPr="00296B3D" w:rsidRDefault="00237392" w:rsidP="00296B3D">
                      <w:pPr>
                        <w:pStyle w:val="Default"/>
                        <w:jc w:val="center"/>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pPr>
                      <w:r w:rsidRPr="00296B3D">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Updates 18</w:t>
                      </w:r>
                      <w:r w:rsidRPr="00296B3D">
                        <w:rPr>
                          <w:rFonts w:ascii="Calibri" w:hAnsi="Calibri"/>
                          <w:b/>
                          <w:bCs/>
                          <w:noProof/>
                          <w:color w:val="FFFFFF" w:themeColor="background1"/>
                          <w:spacing w:val="60"/>
                          <w:sz w:val="32"/>
                          <w:szCs w:val="32"/>
                          <w:vertAlign w:val="superscript"/>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th</w:t>
                      </w:r>
                      <w:r w:rsidRPr="00296B3D">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 xml:space="preserve"> January- 18</w:t>
                      </w:r>
                      <w:r w:rsidRPr="00296B3D">
                        <w:rPr>
                          <w:rFonts w:ascii="Calibri" w:hAnsi="Calibri"/>
                          <w:b/>
                          <w:bCs/>
                          <w:noProof/>
                          <w:color w:val="FFFFFF" w:themeColor="background1"/>
                          <w:spacing w:val="60"/>
                          <w:sz w:val="32"/>
                          <w:szCs w:val="32"/>
                          <w:vertAlign w:val="superscript"/>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th</w:t>
                      </w:r>
                      <w:r w:rsidRPr="00296B3D">
                        <w:rPr>
                          <w:rFonts w:ascii="Calibri" w:hAnsi="Calibri"/>
                          <w:b/>
                          <w:bCs/>
                          <w:noProof/>
                          <w:color w:val="FFFFFF" w:themeColor="background1"/>
                          <w:spacing w:val="60"/>
                          <w:sz w:val="32"/>
                          <w:szCs w:val="3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rPr>
                        <w:t xml:space="preserve"> February 2016</w:t>
                      </w:r>
                    </w:p>
                  </w:txbxContent>
                </v:textbox>
                <w10:wrap anchorx="margin"/>
              </v:shape>
            </w:pict>
          </mc:Fallback>
        </mc:AlternateContent>
      </w:r>
    </w:p>
    <w:p w:rsidR="00E87E87" w:rsidRPr="00A6477F" w:rsidRDefault="00E87E87" w:rsidP="00A6477F">
      <w:pPr>
        <w:pStyle w:val="Default"/>
        <w:jc w:val="both"/>
        <w:rPr>
          <w:rFonts w:asciiTheme="minorHAnsi" w:hAnsiTheme="minorHAnsi" w:cs="Calibri"/>
          <w:color w:val="auto"/>
          <w:sz w:val="22"/>
          <w:szCs w:val="22"/>
          <w:lang w:val="fr-CH" w:eastAsia="en-GB"/>
        </w:rPr>
      </w:pPr>
    </w:p>
    <w:p w:rsidR="00E87E87" w:rsidRPr="00A6477F" w:rsidRDefault="00E87E87" w:rsidP="00A6477F">
      <w:pPr>
        <w:pStyle w:val="Default"/>
        <w:jc w:val="both"/>
        <w:rPr>
          <w:rFonts w:asciiTheme="minorHAnsi" w:hAnsiTheme="minorHAnsi" w:cs="Calibri"/>
          <w:color w:val="auto"/>
          <w:sz w:val="22"/>
          <w:szCs w:val="22"/>
          <w:lang w:val="fr-CH" w:eastAsia="en-GB"/>
        </w:rPr>
      </w:pPr>
    </w:p>
    <w:p w:rsidR="004A7990" w:rsidRPr="00A6477F" w:rsidRDefault="004A7990" w:rsidP="00A6477F">
      <w:pPr>
        <w:pStyle w:val="Default"/>
        <w:jc w:val="both"/>
        <w:rPr>
          <w:rFonts w:asciiTheme="minorHAnsi" w:hAnsiTheme="minorHAnsi" w:cs="Calibri"/>
          <w:color w:val="auto"/>
          <w:sz w:val="22"/>
          <w:szCs w:val="22"/>
          <w:lang w:val="fr-CH" w:eastAsia="en-GB"/>
        </w:rPr>
      </w:pPr>
    </w:p>
    <w:p w:rsidR="004A7990" w:rsidRPr="00A6477F" w:rsidRDefault="004A7990" w:rsidP="00A6477F">
      <w:pPr>
        <w:pStyle w:val="Default"/>
        <w:jc w:val="both"/>
        <w:rPr>
          <w:rFonts w:asciiTheme="minorHAnsi" w:hAnsiTheme="minorHAnsi" w:cs="Calibri"/>
          <w:color w:val="auto"/>
          <w:sz w:val="22"/>
          <w:szCs w:val="22"/>
          <w:lang w:val="fr-CH" w:eastAsia="en-GB"/>
        </w:rPr>
      </w:pPr>
    </w:p>
    <w:p w:rsidR="004A7990" w:rsidRPr="00A6477F" w:rsidRDefault="004A7990" w:rsidP="00A6477F">
      <w:pPr>
        <w:pStyle w:val="Default"/>
        <w:jc w:val="both"/>
        <w:rPr>
          <w:rFonts w:asciiTheme="minorHAnsi" w:hAnsiTheme="minorHAnsi" w:cs="Calibri"/>
          <w:color w:val="auto"/>
          <w:sz w:val="22"/>
          <w:szCs w:val="22"/>
          <w:lang w:val="fr-CH" w:eastAsia="en-GB"/>
        </w:rPr>
      </w:pPr>
    </w:p>
    <w:p w:rsidR="004A7990" w:rsidRPr="00A6477F" w:rsidRDefault="004A7990" w:rsidP="00A6477F">
      <w:pPr>
        <w:pStyle w:val="Default"/>
        <w:jc w:val="both"/>
        <w:rPr>
          <w:rFonts w:asciiTheme="minorHAnsi" w:hAnsiTheme="minorHAnsi" w:cs="Calibri"/>
          <w:color w:val="auto"/>
          <w:sz w:val="22"/>
          <w:szCs w:val="22"/>
          <w:lang w:val="fr-CH" w:eastAsia="en-GB"/>
        </w:rPr>
      </w:pPr>
    </w:p>
    <w:p w:rsidR="0039324C" w:rsidRPr="00A6477F" w:rsidRDefault="0039324C" w:rsidP="00A6477F">
      <w:pPr>
        <w:pStyle w:val="Default"/>
        <w:jc w:val="both"/>
        <w:rPr>
          <w:rFonts w:asciiTheme="minorHAnsi" w:hAnsiTheme="minorHAnsi" w:cs="Calibri"/>
          <w:color w:val="auto"/>
          <w:sz w:val="22"/>
          <w:szCs w:val="22"/>
          <w:lang w:val="fr-CH" w:eastAsia="en-GB"/>
        </w:rPr>
      </w:pPr>
    </w:p>
    <w:p w:rsidR="00D555F9" w:rsidRPr="00A6477F" w:rsidRDefault="00D555F9" w:rsidP="00A6477F">
      <w:pPr>
        <w:pStyle w:val="Default"/>
        <w:jc w:val="both"/>
        <w:rPr>
          <w:rFonts w:asciiTheme="minorHAnsi" w:hAnsiTheme="minorHAnsi" w:cs="Calibri"/>
          <w:color w:val="auto"/>
          <w:sz w:val="22"/>
          <w:szCs w:val="22"/>
          <w:lang w:val="fr-CH" w:eastAsia="en-GB"/>
        </w:rPr>
      </w:pPr>
    </w:p>
    <w:p w:rsidR="00D555F9" w:rsidRPr="00A6477F" w:rsidRDefault="00D555F9" w:rsidP="00A6477F">
      <w:pPr>
        <w:pStyle w:val="Default"/>
        <w:jc w:val="both"/>
        <w:rPr>
          <w:rFonts w:asciiTheme="minorHAnsi" w:hAnsiTheme="minorHAnsi" w:cs="Calibri"/>
          <w:color w:val="auto"/>
          <w:sz w:val="22"/>
          <w:szCs w:val="22"/>
          <w:lang w:val="fr-CH" w:eastAsia="en-GB"/>
        </w:rPr>
      </w:pPr>
    </w:p>
    <w:p w:rsidR="00D555F9" w:rsidRPr="00A6477F" w:rsidRDefault="00D555F9" w:rsidP="00A6477F">
      <w:pPr>
        <w:pStyle w:val="Default"/>
        <w:jc w:val="both"/>
        <w:rPr>
          <w:rFonts w:asciiTheme="minorHAnsi" w:hAnsiTheme="minorHAnsi" w:cs="Calibri"/>
          <w:color w:val="auto"/>
          <w:sz w:val="22"/>
          <w:szCs w:val="22"/>
          <w:lang w:val="fr-CH" w:eastAsia="en-GB"/>
        </w:rPr>
      </w:pPr>
    </w:p>
    <w:p w:rsidR="00F408A2" w:rsidRPr="00A6477F" w:rsidRDefault="00F408A2" w:rsidP="00A6477F">
      <w:pPr>
        <w:pStyle w:val="Default"/>
        <w:jc w:val="both"/>
        <w:rPr>
          <w:rFonts w:asciiTheme="minorHAnsi" w:hAnsiTheme="minorHAnsi" w:cs="Calibri"/>
          <w:color w:val="auto"/>
          <w:sz w:val="22"/>
          <w:szCs w:val="22"/>
          <w:lang w:val="fr-CH" w:eastAsia="en-GB"/>
        </w:rPr>
      </w:pPr>
    </w:p>
    <w:p w:rsidR="007D6ADE" w:rsidRDefault="007D6ADE" w:rsidP="00A6477F">
      <w:pPr>
        <w:pStyle w:val="Default"/>
        <w:jc w:val="both"/>
        <w:rPr>
          <w:rFonts w:asciiTheme="minorHAnsi" w:hAnsiTheme="minorHAnsi" w:cs="Calibri"/>
          <w:color w:val="auto"/>
          <w:sz w:val="22"/>
          <w:szCs w:val="22"/>
          <w:lang w:val="fr-CH" w:eastAsia="en-GB"/>
        </w:rPr>
      </w:pPr>
    </w:p>
    <w:p w:rsidR="00765120" w:rsidRDefault="00765120" w:rsidP="00A6477F">
      <w:pPr>
        <w:pStyle w:val="Default"/>
        <w:jc w:val="both"/>
        <w:rPr>
          <w:rFonts w:asciiTheme="minorHAnsi" w:hAnsiTheme="minorHAnsi" w:cs="Calibri"/>
          <w:color w:val="auto"/>
          <w:sz w:val="22"/>
          <w:szCs w:val="22"/>
          <w:lang w:val="fr-CH" w:eastAsia="en-GB"/>
        </w:rPr>
      </w:pPr>
    </w:p>
    <w:p w:rsidR="00765120" w:rsidRDefault="00765120" w:rsidP="00A6477F">
      <w:pPr>
        <w:pStyle w:val="Default"/>
        <w:jc w:val="both"/>
        <w:rPr>
          <w:rFonts w:asciiTheme="minorHAnsi" w:hAnsiTheme="minorHAnsi" w:cs="Calibri"/>
          <w:color w:val="auto"/>
          <w:sz w:val="22"/>
          <w:szCs w:val="22"/>
          <w:lang w:val="fr-CH" w:eastAsia="en-GB"/>
        </w:rPr>
      </w:pPr>
    </w:p>
    <w:p w:rsidR="00765120" w:rsidRDefault="00765120" w:rsidP="00A6477F">
      <w:pPr>
        <w:pStyle w:val="Default"/>
        <w:jc w:val="both"/>
        <w:rPr>
          <w:rFonts w:asciiTheme="minorHAnsi" w:hAnsiTheme="minorHAnsi" w:cs="Calibri"/>
          <w:color w:val="auto"/>
          <w:sz w:val="22"/>
          <w:szCs w:val="22"/>
          <w:lang w:val="fr-CH" w:eastAsia="en-GB"/>
        </w:rPr>
      </w:pPr>
    </w:p>
    <w:p w:rsidR="00765120" w:rsidRDefault="00765120" w:rsidP="00A6477F">
      <w:pPr>
        <w:pStyle w:val="Default"/>
        <w:jc w:val="both"/>
        <w:rPr>
          <w:rFonts w:asciiTheme="minorHAnsi" w:hAnsiTheme="minorHAnsi" w:cs="Calibri"/>
          <w:color w:val="auto"/>
          <w:sz w:val="22"/>
          <w:szCs w:val="22"/>
          <w:lang w:val="fr-CH" w:eastAsia="en-GB"/>
        </w:rPr>
      </w:pPr>
    </w:p>
    <w:p w:rsidR="00765120" w:rsidRDefault="00765120" w:rsidP="00A6477F">
      <w:pPr>
        <w:pStyle w:val="Default"/>
        <w:jc w:val="both"/>
        <w:rPr>
          <w:rFonts w:asciiTheme="minorHAnsi" w:hAnsiTheme="minorHAnsi" w:cs="Calibri"/>
          <w:color w:val="auto"/>
          <w:sz w:val="22"/>
          <w:szCs w:val="22"/>
          <w:lang w:val="fr-CH" w:eastAsia="en-GB"/>
        </w:rPr>
      </w:pPr>
    </w:p>
    <w:p w:rsidR="00765120" w:rsidRDefault="00765120" w:rsidP="00A6477F">
      <w:pPr>
        <w:pStyle w:val="Default"/>
        <w:jc w:val="both"/>
        <w:rPr>
          <w:rFonts w:asciiTheme="minorHAnsi" w:hAnsiTheme="minorHAnsi" w:cs="Calibri"/>
          <w:color w:val="auto"/>
          <w:sz w:val="22"/>
          <w:szCs w:val="22"/>
          <w:lang w:val="fr-CH" w:eastAsia="en-GB"/>
        </w:rPr>
      </w:pPr>
    </w:p>
    <w:p w:rsidR="00765120" w:rsidRPr="00A6477F" w:rsidRDefault="00765120" w:rsidP="00A6477F">
      <w:pPr>
        <w:pStyle w:val="Default"/>
        <w:jc w:val="both"/>
        <w:rPr>
          <w:rFonts w:asciiTheme="minorHAnsi" w:hAnsiTheme="minorHAnsi" w:cs="Calibri"/>
          <w:color w:val="auto"/>
          <w:sz w:val="22"/>
          <w:szCs w:val="22"/>
          <w:lang w:val="fr-CH" w:eastAsia="en-GB"/>
        </w:rPr>
      </w:pPr>
    </w:p>
    <w:p w:rsidR="00323747" w:rsidRPr="00A6477F" w:rsidRDefault="00570EAE" w:rsidP="00A6477F">
      <w:pPr>
        <w:pStyle w:val="Default"/>
        <w:pBdr>
          <w:top w:val="single" w:sz="4" w:space="1" w:color="auto"/>
          <w:left w:val="single" w:sz="4" w:space="0" w:color="auto"/>
          <w:bottom w:val="single" w:sz="4" w:space="10" w:color="auto"/>
          <w:right w:val="single" w:sz="4" w:space="0" w:color="auto"/>
        </w:pBdr>
        <w:shd w:val="clear" w:color="auto" w:fill="003366"/>
        <w:jc w:val="both"/>
        <w:rPr>
          <w:rFonts w:asciiTheme="minorHAnsi" w:hAnsiTheme="minorHAnsi" w:cs="Calibri"/>
          <w:b/>
          <w:color w:val="auto"/>
          <w:sz w:val="22"/>
          <w:szCs w:val="22"/>
          <w:lang w:val="fr-CH" w:eastAsia="en-GB"/>
        </w:rPr>
      </w:pPr>
      <w:r>
        <w:rPr>
          <w:rFonts w:asciiTheme="minorHAnsi" w:hAnsiTheme="minorHAnsi" w:cs="Calibri"/>
          <w:b/>
          <w:color w:val="auto"/>
          <w:sz w:val="22"/>
          <w:szCs w:val="22"/>
          <w:lang w:val="fr-CH" w:eastAsia="en-GB"/>
        </w:rPr>
        <w:t>N</w:t>
      </w:r>
      <w:r w:rsidRPr="00570EAE">
        <w:rPr>
          <w:rFonts w:asciiTheme="minorHAnsi" w:hAnsiTheme="minorHAnsi" w:cs="Calibri"/>
          <w:b/>
          <w:color w:val="auto"/>
          <w:sz w:val="22"/>
          <w:szCs w:val="22"/>
          <w:lang w:val="fr-CH" w:eastAsia="en-GB"/>
        </w:rPr>
        <w:t>ote du cluster protection sur l’impact de la création de G5 Sahel sur la population locale- aspects protection</w:t>
      </w:r>
    </w:p>
    <w:p w:rsidR="001B5251" w:rsidRDefault="001B5251" w:rsidP="001B5251">
      <w:pPr>
        <w:jc w:val="both"/>
        <w:rPr>
          <w:lang w:val="fr-FR"/>
        </w:rPr>
      </w:pPr>
    </w:p>
    <w:p w:rsidR="00DF5A16" w:rsidRDefault="00570EAE" w:rsidP="001B5251">
      <w:pPr>
        <w:jc w:val="both"/>
        <w:rPr>
          <w:rFonts w:cs="Times New Roman"/>
          <w:lang w:val="fr-FR" w:eastAsia="en-US"/>
        </w:rPr>
      </w:pPr>
      <w:r>
        <w:rPr>
          <w:lang w:val="fr-FR"/>
        </w:rPr>
        <w:t>Le</w:t>
      </w:r>
      <w:r w:rsidR="00DF5A16">
        <w:rPr>
          <w:lang w:val="fr-FR"/>
        </w:rPr>
        <w:t xml:space="preserve"> cluster protection </w:t>
      </w:r>
      <w:r>
        <w:rPr>
          <w:lang w:val="fr-FR"/>
        </w:rPr>
        <w:t xml:space="preserve">a préparé une note </w:t>
      </w:r>
      <w:r w:rsidR="005C5EBA">
        <w:rPr>
          <w:lang w:val="fr-FR"/>
        </w:rPr>
        <w:t xml:space="preserve">conjointe </w:t>
      </w:r>
      <w:r w:rsidR="00002554">
        <w:rPr>
          <w:lang w:val="fr-FR"/>
        </w:rPr>
        <w:t xml:space="preserve">sur </w:t>
      </w:r>
      <w:r w:rsidR="00DF5A16">
        <w:rPr>
          <w:lang w:val="fr-FR"/>
        </w:rPr>
        <w:t>l’impact de</w:t>
      </w:r>
      <w:r w:rsidR="00002554">
        <w:rPr>
          <w:lang w:val="fr-FR"/>
        </w:rPr>
        <w:t xml:space="preserve"> la création de G5 Sahel sur la </w:t>
      </w:r>
      <w:r w:rsidR="00DF5A16">
        <w:rPr>
          <w:lang w:val="fr-FR"/>
        </w:rPr>
        <w:t>population locale- aspects protection.</w:t>
      </w:r>
    </w:p>
    <w:p w:rsidR="00DF5A16" w:rsidRPr="00765120" w:rsidRDefault="00570EAE" w:rsidP="001B5251">
      <w:pPr>
        <w:jc w:val="both"/>
        <w:rPr>
          <w:lang w:val="fr-FR"/>
        </w:rPr>
      </w:pPr>
      <w:r>
        <w:rPr>
          <w:lang w:val="fr-FR"/>
        </w:rPr>
        <w:t>La note a été présentée à l’</w:t>
      </w:r>
      <w:r w:rsidR="00DF5A16">
        <w:rPr>
          <w:lang w:val="fr-FR"/>
        </w:rPr>
        <w:t>EHP</w:t>
      </w:r>
      <w:r>
        <w:rPr>
          <w:lang w:val="fr-FR"/>
        </w:rPr>
        <w:t xml:space="preserve"> pour le plaidoyer</w:t>
      </w:r>
      <w:r w:rsidR="005C5EBA">
        <w:rPr>
          <w:lang w:val="fr-FR"/>
        </w:rPr>
        <w:t xml:space="preserve"> et va faire partie des </w:t>
      </w:r>
      <w:r w:rsidR="00F2318B">
        <w:rPr>
          <w:lang w:val="fr-FR"/>
        </w:rPr>
        <w:t>SOPs sur la coordination CIVMIL au Niger</w:t>
      </w:r>
      <w:r w:rsidR="00DF5A16">
        <w:rPr>
          <w:lang w:val="fr-FR"/>
        </w:rPr>
        <w:t>.</w:t>
      </w:r>
    </w:p>
    <w:p w:rsidR="001B5251" w:rsidRPr="00A6477F" w:rsidRDefault="00DF5A16" w:rsidP="00F2318B">
      <w:pPr>
        <w:ind w:right="36"/>
        <w:jc w:val="center"/>
        <w:rPr>
          <w:rFonts w:asciiTheme="minorHAnsi" w:hAnsiTheme="minorHAnsi" w:cstheme="minorHAnsi"/>
          <w:lang w:val="fr-FR"/>
        </w:rPr>
      </w:pPr>
      <w:r>
        <w:rPr>
          <w:rFonts w:asciiTheme="minorHAnsi" w:hAnsiTheme="minorHAnsi" w:cstheme="minorHAnsi"/>
          <w:lang w:val="fr-FR"/>
        </w:rPr>
        <w:object w:dxaOrig="1551" w:dyaOrig="1004">
          <v:shape id="_x0000_i1025" type="#_x0000_t75" style="width:77.25pt;height:50.25pt" o:ole="">
            <v:imagedata r:id="rId12" o:title=""/>
          </v:shape>
          <o:OLEObject Type="Embed" ProgID="AcroExch.Document.11" ShapeID="_x0000_i1025" DrawAspect="Icon" ObjectID="_1574075182" r:id="rId13"/>
        </w:object>
      </w:r>
    </w:p>
    <w:p w:rsidR="00570EAE" w:rsidRPr="00A6477F" w:rsidRDefault="00570EAE" w:rsidP="00570EAE">
      <w:pPr>
        <w:pStyle w:val="Default"/>
        <w:jc w:val="both"/>
        <w:rPr>
          <w:rFonts w:asciiTheme="minorHAnsi" w:hAnsiTheme="minorHAnsi" w:cs="Calibri"/>
          <w:color w:val="auto"/>
          <w:sz w:val="22"/>
          <w:szCs w:val="22"/>
          <w:lang w:val="fr-CH" w:eastAsia="en-GB"/>
        </w:rPr>
      </w:pPr>
    </w:p>
    <w:p w:rsidR="00570EAE" w:rsidRPr="00A6477F" w:rsidRDefault="00570EAE" w:rsidP="00570EAE">
      <w:pPr>
        <w:pStyle w:val="Default"/>
        <w:pBdr>
          <w:top w:val="single" w:sz="4" w:space="1" w:color="auto"/>
          <w:left w:val="single" w:sz="4" w:space="0" w:color="auto"/>
          <w:bottom w:val="single" w:sz="4" w:space="10" w:color="auto"/>
          <w:right w:val="single" w:sz="4" w:space="0" w:color="auto"/>
        </w:pBdr>
        <w:shd w:val="clear" w:color="auto" w:fill="003366"/>
        <w:jc w:val="both"/>
        <w:rPr>
          <w:rFonts w:asciiTheme="minorHAnsi" w:hAnsiTheme="minorHAnsi" w:cs="Calibri"/>
          <w:b/>
          <w:color w:val="auto"/>
          <w:sz w:val="22"/>
          <w:szCs w:val="22"/>
          <w:lang w:val="fr-CH" w:eastAsia="en-GB"/>
        </w:rPr>
      </w:pPr>
      <w:r>
        <w:rPr>
          <w:rFonts w:asciiTheme="minorHAnsi" w:hAnsiTheme="minorHAnsi" w:cs="Calibri"/>
          <w:b/>
          <w:color w:val="auto"/>
          <w:sz w:val="22"/>
          <w:szCs w:val="22"/>
          <w:lang w:val="fr-CH" w:eastAsia="en-GB"/>
        </w:rPr>
        <w:t>Mission conjointe du cluster protection a Tillabéry</w:t>
      </w:r>
    </w:p>
    <w:p w:rsidR="00DF5A16" w:rsidRPr="00570EAE" w:rsidRDefault="001B5251" w:rsidP="00DF5A16">
      <w:pPr>
        <w:rPr>
          <w:rFonts w:cs="Times New Roman"/>
          <w:lang w:val="fr-FR" w:eastAsia="en-US"/>
        </w:rPr>
      </w:pPr>
      <w:r>
        <w:rPr>
          <w:lang w:val="fr-FR"/>
        </w:rPr>
        <w:t>Les</w:t>
      </w:r>
      <w:r w:rsidR="00DF5A16">
        <w:rPr>
          <w:lang w:val="fr-FR"/>
        </w:rPr>
        <w:t xml:space="preserve"> membres du cluster protection, notamment ANTD, COOPI, Handicap International, Plan International, OXFAM, SFCG, Terre des hommes, UNFPA, UNHCR, </w:t>
      </w:r>
      <w:r>
        <w:rPr>
          <w:lang w:val="fr-FR"/>
        </w:rPr>
        <w:t xml:space="preserve">ont </w:t>
      </w:r>
      <w:r w:rsidR="00DF5A16">
        <w:rPr>
          <w:lang w:val="fr-FR"/>
        </w:rPr>
        <w:t xml:space="preserve">participé à la mission du cluster protection </w:t>
      </w:r>
      <w:r w:rsidR="00765120">
        <w:rPr>
          <w:lang w:val="fr-FR"/>
        </w:rPr>
        <w:t>à</w:t>
      </w:r>
      <w:r w:rsidR="00DF5A16">
        <w:rPr>
          <w:lang w:val="fr-FR"/>
        </w:rPr>
        <w:t xml:space="preserve"> Tillabéry, effectuée le 1 novembre 2017.</w:t>
      </w:r>
      <w:r>
        <w:rPr>
          <w:lang w:val="fr-FR"/>
        </w:rPr>
        <w:t xml:space="preserve"> Les recommandations sont suivies activement.</w:t>
      </w:r>
      <w:r w:rsidR="00F2318B">
        <w:rPr>
          <w:lang w:val="fr-FR"/>
        </w:rPr>
        <w:t xml:space="preserve"> Une formation sur protection est prévue pour le 13 et 14 décembre à Tillabéry. </w:t>
      </w:r>
    </w:p>
    <w:p w:rsidR="00DF5A16" w:rsidRDefault="00DF5A16" w:rsidP="001B5251">
      <w:pPr>
        <w:spacing w:before="100" w:beforeAutospacing="1" w:after="100" w:afterAutospacing="1"/>
        <w:jc w:val="center"/>
        <w:rPr>
          <w:rFonts w:asciiTheme="minorHAnsi" w:hAnsiTheme="minorHAnsi"/>
          <w:b/>
          <w:lang w:val="fr-FR"/>
        </w:rPr>
      </w:pPr>
      <w:r>
        <w:rPr>
          <w:rFonts w:asciiTheme="minorHAnsi" w:hAnsiTheme="minorHAnsi"/>
          <w:b/>
          <w:lang w:val="fr-FR"/>
        </w:rPr>
        <w:object w:dxaOrig="1551" w:dyaOrig="1004">
          <v:shape id="_x0000_i1026" type="#_x0000_t75" style="width:77.25pt;height:50.25pt" o:ole="">
            <v:imagedata r:id="rId14" o:title=""/>
          </v:shape>
          <o:OLEObject Type="Embed" ProgID="AcroExch.Document.11" ShapeID="_x0000_i1026" DrawAspect="Icon" ObjectID="_1574075183" r:id="rId15"/>
        </w:object>
      </w:r>
    </w:p>
    <w:p w:rsidR="001B5251" w:rsidRDefault="001B5251" w:rsidP="001B5251">
      <w:pPr>
        <w:spacing w:before="100" w:beforeAutospacing="1" w:after="100" w:afterAutospacing="1"/>
        <w:rPr>
          <w:rFonts w:asciiTheme="minorHAnsi" w:hAnsiTheme="minorHAnsi"/>
          <w:b/>
          <w:lang w:val="fr-FR"/>
        </w:rPr>
      </w:pPr>
    </w:p>
    <w:p w:rsidR="001B5251" w:rsidRPr="00DF5A16" w:rsidRDefault="001B5251" w:rsidP="001B5251">
      <w:pPr>
        <w:spacing w:before="100" w:beforeAutospacing="1" w:after="100" w:afterAutospacing="1"/>
        <w:rPr>
          <w:rFonts w:asciiTheme="minorHAnsi" w:hAnsiTheme="minorHAnsi"/>
          <w:b/>
          <w:lang w:val="fr-FR"/>
        </w:rPr>
      </w:pPr>
    </w:p>
    <w:p w:rsidR="005E3A32" w:rsidRPr="001B5251" w:rsidRDefault="00765120" w:rsidP="001B5251">
      <w:pPr>
        <w:pStyle w:val="Default"/>
        <w:pBdr>
          <w:top w:val="single" w:sz="4" w:space="0" w:color="auto"/>
          <w:left w:val="single" w:sz="4" w:space="0" w:color="auto"/>
          <w:bottom w:val="single" w:sz="4" w:space="10" w:color="auto"/>
          <w:right w:val="single" w:sz="4" w:space="0" w:color="auto"/>
        </w:pBdr>
        <w:shd w:val="clear" w:color="auto" w:fill="003366"/>
        <w:jc w:val="both"/>
        <w:rPr>
          <w:rFonts w:asciiTheme="minorHAnsi" w:hAnsiTheme="minorHAnsi" w:cs="Calibri"/>
          <w:b/>
          <w:color w:val="auto"/>
          <w:sz w:val="22"/>
          <w:szCs w:val="22"/>
          <w:lang w:val="fr-CH" w:eastAsia="en-GB"/>
        </w:rPr>
      </w:pPr>
      <w:r w:rsidRPr="00765120">
        <w:rPr>
          <w:rFonts w:asciiTheme="minorHAnsi" w:hAnsiTheme="minorHAnsi" w:cs="Calibri"/>
          <w:b/>
          <w:color w:val="auto"/>
          <w:sz w:val="22"/>
          <w:szCs w:val="22"/>
          <w:lang w:val="fr-CH" w:eastAsia="en-GB"/>
        </w:rPr>
        <w:t>Session sur les Principes Directeurs relatifs au déplacement de personnes à l’intérieur de leur propre pays</w:t>
      </w:r>
      <w:r w:rsidR="001B5251">
        <w:rPr>
          <w:rFonts w:asciiTheme="minorHAnsi" w:hAnsiTheme="minorHAnsi" w:cs="Calibri"/>
          <w:b/>
          <w:color w:val="auto"/>
          <w:sz w:val="22"/>
          <w:szCs w:val="22"/>
          <w:lang w:val="fr-CH" w:eastAsia="en-GB"/>
        </w:rPr>
        <w:t xml:space="preserve"> a Diffa</w:t>
      </w:r>
    </w:p>
    <w:p w:rsidR="005E3A32" w:rsidRDefault="005E3A32" w:rsidP="005E3A32">
      <w:pPr>
        <w:spacing w:before="100" w:beforeAutospacing="1" w:after="100" w:afterAutospacing="1"/>
        <w:jc w:val="both"/>
        <w:rPr>
          <w:color w:val="000000"/>
          <w:lang w:val="fr-FR"/>
        </w:rPr>
      </w:pPr>
      <w:r>
        <w:rPr>
          <w:color w:val="000000"/>
          <w:lang w:val="fr-FR"/>
        </w:rPr>
        <w:t>Une session du Groupe Travail de Protection a été organisée le 9 novembre 2017</w:t>
      </w:r>
      <w:r w:rsidR="001B5251">
        <w:rPr>
          <w:color w:val="000000"/>
          <w:lang w:val="fr-FR"/>
        </w:rPr>
        <w:t xml:space="preserve"> </w:t>
      </w:r>
      <w:r>
        <w:rPr>
          <w:color w:val="000000"/>
          <w:lang w:val="fr-FR"/>
        </w:rPr>
        <w:t xml:space="preserve">à Diffa. Cette session, </w:t>
      </w:r>
      <w:r w:rsidR="001B5251">
        <w:rPr>
          <w:color w:val="000000"/>
          <w:lang w:val="fr-FR"/>
        </w:rPr>
        <w:t>délivrée</w:t>
      </w:r>
      <w:r>
        <w:rPr>
          <w:color w:val="000000"/>
          <w:lang w:val="fr-FR"/>
        </w:rPr>
        <w:t xml:space="preserve"> </w:t>
      </w:r>
      <w:r w:rsidR="001B5251">
        <w:rPr>
          <w:color w:val="000000"/>
          <w:lang w:val="fr-FR"/>
        </w:rPr>
        <w:t xml:space="preserve">par </w:t>
      </w:r>
      <w:r>
        <w:rPr>
          <w:color w:val="000000"/>
          <w:lang w:val="fr-FR"/>
        </w:rPr>
        <w:t>la Conseillère Juridique auprès de la Rapporteuse Spéciale sur les droits de l’homme des personnes déplacées dans leur propre pays, portait sur les Principes Directeurs relatifs au déplacement de personnes à l’intérieur de leur propre pays et a rassemblé 38  membres du Groupe. Présentés pour la première fois à la Commission des droits de l’homme des Nations Unies en 1998, les Principes Directeurs ont depuis été reconnus comme cadre international important pour la protection des personnes déplacées internes. Bien qu’ils ne soient pas juridiquement contraignants, les autorités nationales de nombreux pays les ont transposés dans leurs normes nationales.</w:t>
      </w:r>
    </w:p>
    <w:p w:rsidR="005E3A32" w:rsidRPr="00B361B4" w:rsidRDefault="005E3A32" w:rsidP="005E3A32">
      <w:pPr>
        <w:spacing w:before="100" w:beforeAutospacing="1" w:after="100" w:afterAutospacing="1"/>
        <w:jc w:val="both"/>
        <w:rPr>
          <w:color w:val="000000"/>
          <w:lang w:val="fr-FR"/>
        </w:rPr>
      </w:pPr>
      <w:r>
        <w:rPr>
          <w:noProof/>
        </w:rPr>
        <w:drawing>
          <wp:inline distT="0" distB="0" distL="0" distR="0" wp14:anchorId="5690A734" wp14:editId="066B6098">
            <wp:extent cx="2990850" cy="2243138"/>
            <wp:effectExtent l="0" t="0" r="0" b="5080"/>
            <wp:docPr id="4" name="Picture 4" descr="C:\Users\unhcr\AppData\Local\Microsoft\Windows\Temporary Internet Files\Content.Word\IMG_7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nhcr\AppData\Local\Microsoft\Windows\Temporary Internet Files\Content.Word\IMG_776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94492" cy="2245869"/>
                    </a:xfrm>
                    <a:prstGeom prst="rect">
                      <a:avLst/>
                    </a:prstGeom>
                    <a:noFill/>
                    <a:ln>
                      <a:noFill/>
                    </a:ln>
                  </pic:spPr>
                </pic:pic>
              </a:graphicData>
            </a:graphic>
          </wp:inline>
        </w:drawing>
      </w:r>
    </w:p>
    <w:p w:rsidR="005E3A32" w:rsidRPr="00B361B4" w:rsidRDefault="005E3A32" w:rsidP="001B5251">
      <w:pPr>
        <w:spacing w:before="100" w:beforeAutospacing="1" w:after="100" w:afterAutospacing="1"/>
        <w:jc w:val="both"/>
        <w:rPr>
          <w:color w:val="000000"/>
          <w:lang w:val="fr-FR"/>
        </w:rPr>
      </w:pPr>
      <w:r>
        <w:rPr>
          <w:color w:val="000000"/>
          <w:lang w:val="fr-FR"/>
        </w:rPr>
        <w:t xml:space="preserve">La session avait pour objectifs de rappeler les sources et cadres légaux pertinents pour la protection et l’assistance aux personnes déplacées internes, de revoir la structure des Principes Directeurs et de revenir sur la composition des Principes Directeurs et certains principes clés. </w:t>
      </w:r>
    </w:p>
    <w:p w:rsidR="005E3A32" w:rsidRPr="00B361B4" w:rsidRDefault="005E3A32" w:rsidP="00EB0207">
      <w:pPr>
        <w:spacing w:before="100" w:beforeAutospacing="1"/>
        <w:jc w:val="both"/>
        <w:rPr>
          <w:color w:val="000000"/>
          <w:lang w:val="fr-FR"/>
        </w:rPr>
      </w:pPr>
      <w:r>
        <w:rPr>
          <w:color w:val="000000"/>
          <w:lang w:val="fr-FR"/>
        </w:rPr>
        <w:t>La Conseil</w:t>
      </w:r>
      <w:r w:rsidR="00F2318B">
        <w:rPr>
          <w:color w:val="000000"/>
          <w:lang w:val="fr-FR"/>
        </w:rPr>
        <w:t xml:space="preserve">lère Juridique a rappelé que le </w:t>
      </w:r>
      <w:r>
        <w:rPr>
          <w:color w:val="000000"/>
          <w:lang w:val="fr-FR"/>
        </w:rPr>
        <w:t xml:space="preserve">droit international relatifs aux droits de l’homme, le droit international humanitaire et le droit des réfugiés par analogie étaient des branches du droit international pertinentes pour la protection et l’assistance des personnes déplacées internes. Elle a également présenté ces 30 Principes qui réaffirment les normes juridiques internationales contraignantes et </w:t>
      </w:r>
      <w:r>
        <w:rPr>
          <w:color w:val="000000"/>
          <w:lang w:val="fr-FR"/>
        </w:rPr>
        <w:lastRenderedPageBreak/>
        <w:t xml:space="preserve">précisent leur application dans les situations de déplacement interne. Elle est ensuite revenue sur des notions clés contenues dans ces Principes, notamment ceux de la non-discrimination, de la responsabilité première des États de protéger et assister les personnes déplacées internes, de la prohibition et prévention du déplacement interne, de la protection des droits des personnes déplacées pendant le déplacement, que ce soient les droits civils et politiques ou sociaux, économiques et culturels, et les différentes options de solutions durables. Elle a enfin présenté brièvement la Convention de Kampala et a rappelé que le Niger avait ratifié la Convention en 2012.   </w:t>
      </w:r>
    </w:p>
    <w:p w:rsidR="005E3A32" w:rsidRPr="001B5251" w:rsidRDefault="005E3A32" w:rsidP="00EB0207">
      <w:pPr>
        <w:spacing w:before="100" w:beforeAutospacing="1"/>
        <w:jc w:val="both"/>
        <w:rPr>
          <w:color w:val="000000"/>
          <w:lang w:val="fr-FR"/>
        </w:rPr>
      </w:pPr>
      <w:r>
        <w:rPr>
          <w:color w:val="000000"/>
          <w:lang w:val="fr-FR"/>
        </w:rPr>
        <w:t xml:space="preserve">Tout au long de cette séance, des discussions ont eu lieu pour remettre les Principes Directeurs dans le contexte nigérien et pour parler de leur application dans la région de Diffa. La session s’est conclue sur un exercice pratique visant à travailler sur des scenarios et identifier les Principes applicables dans les différents scenarios. </w:t>
      </w:r>
    </w:p>
    <w:p w:rsidR="005E3A32" w:rsidRPr="00B361B4" w:rsidRDefault="001B5251" w:rsidP="005E3A32">
      <w:pPr>
        <w:rPr>
          <w:lang w:val="fr-FR"/>
        </w:rPr>
      </w:pPr>
      <w:r>
        <w:rPr>
          <w:noProof/>
        </w:rPr>
        <w:drawing>
          <wp:inline distT="0" distB="0" distL="0" distR="0" wp14:anchorId="23C892FD" wp14:editId="60BBB146">
            <wp:extent cx="3741845" cy="2806381"/>
            <wp:effectExtent l="0" t="8573" r="2858" b="2857"/>
            <wp:docPr id="5" name="Picture 5" descr="C:\Users\unhcr\AppData\Local\Microsoft\Windows\Temporary Internet Files\Content.Word\IMG_77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nhcr\AppData\Local\Microsoft\Windows\Temporary Internet Files\Content.Word\IMG_777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759915" cy="2819934"/>
                    </a:xfrm>
                    <a:prstGeom prst="rect">
                      <a:avLst/>
                    </a:prstGeom>
                    <a:noFill/>
                    <a:ln>
                      <a:noFill/>
                    </a:ln>
                  </pic:spPr>
                </pic:pic>
              </a:graphicData>
            </a:graphic>
          </wp:inline>
        </w:drawing>
      </w:r>
    </w:p>
    <w:p w:rsidR="005E3A32" w:rsidRPr="00A6477F" w:rsidRDefault="005E3A32" w:rsidP="00A6477F">
      <w:pPr>
        <w:jc w:val="both"/>
        <w:rPr>
          <w:rFonts w:asciiTheme="minorHAnsi" w:hAnsiTheme="minorHAnsi"/>
          <w:lang w:val="fr-FR"/>
        </w:rPr>
      </w:pPr>
    </w:p>
    <w:p w:rsidR="00F2318B" w:rsidRPr="00A6477F" w:rsidRDefault="001B5251" w:rsidP="00A6477F">
      <w:pPr>
        <w:pStyle w:val="Default"/>
        <w:pBdr>
          <w:top w:val="single" w:sz="4" w:space="0" w:color="auto"/>
          <w:left w:val="single" w:sz="4" w:space="0" w:color="auto"/>
          <w:bottom w:val="single" w:sz="4" w:space="10" w:color="auto"/>
          <w:right w:val="single" w:sz="4" w:space="0" w:color="auto"/>
        </w:pBdr>
        <w:shd w:val="clear" w:color="auto" w:fill="003366"/>
        <w:jc w:val="both"/>
        <w:rPr>
          <w:rFonts w:asciiTheme="minorHAnsi" w:hAnsiTheme="minorHAnsi" w:cs="Calibri"/>
          <w:b/>
          <w:color w:val="auto"/>
          <w:sz w:val="22"/>
          <w:szCs w:val="22"/>
          <w:lang w:val="fr-CH" w:eastAsia="en-GB"/>
        </w:rPr>
      </w:pPr>
      <w:r>
        <w:rPr>
          <w:rFonts w:asciiTheme="minorHAnsi" w:hAnsiTheme="minorHAnsi" w:cs="Calibri"/>
          <w:b/>
          <w:color w:val="auto"/>
          <w:sz w:val="22"/>
          <w:szCs w:val="22"/>
          <w:lang w:val="fr-CH" w:eastAsia="en-GB"/>
        </w:rPr>
        <w:t>Conflict scan- 4 sites a Diffa</w:t>
      </w:r>
    </w:p>
    <w:p w:rsidR="005E3A32" w:rsidRPr="002D684F" w:rsidRDefault="005E3A32" w:rsidP="005E3A32">
      <w:pPr>
        <w:rPr>
          <w:lang w:val="fr-FR"/>
        </w:rPr>
      </w:pPr>
    </w:p>
    <w:p w:rsidR="005E3A32" w:rsidRPr="002D684F" w:rsidRDefault="001B5251" w:rsidP="005E3A32">
      <w:pPr>
        <w:jc w:val="both"/>
        <w:rPr>
          <w:lang w:val="fr-FR"/>
        </w:rPr>
      </w:pPr>
      <w:r>
        <w:rPr>
          <w:lang w:val="fr-FR"/>
        </w:rPr>
        <w:t>Un</w:t>
      </w:r>
      <w:r w:rsidR="005E3A32" w:rsidRPr="002D684F">
        <w:rPr>
          <w:lang w:val="fr-FR"/>
        </w:rPr>
        <w:t xml:space="preserve"> Conflict Scan (une étude rapide de conflits) a été effectué au niveau de 4 sites à Diffa : Kablewa, Garin Wanzam, N’Guigmi et Kindjani. Le conflict scan a comme objectif de fournir des informations concernant les conflits et tensions des sites pour des </w:t>
      </w:r>
      <w:r w:rsidR="005E3A32" w:rsidRPr="002D684F">
        <w:rPr>
          <w:lang w:val="fr-FR"/>
        </w:rPr>
        <w:t xml:space="preserve">décisions programmatiques d’acteurs œuvrant sur les zones d’intervention. A partir d’entrevues individuelles et de groupes avec en total 140 personnes sur les 4 sites. 3 conflits récurrents qui sont directement liés au niveau d’insécurité et de précarité sur les 4 sites : (1) les conflits liés aux ressources ; (2) les conflits liés à la délinquance et au banditisme ; et (3) les conflits entre éleveurs et agriculteurs. Les confrontations peuvent encore s’aggraver et dégrader la situation sur les sites. Les violences basées sur le genre est un thème récurrent dans les 4 sites où on voit que les femmes souffrent davantage des conflits que d’autres groupes. Un rapport détaillé des conflits et des risques potentiels a été rédigé. </w:t>
      </w:r>
    </w:p>
    <w:p w:rsidR="005E3A32" w:rsidRDefault="005E3A32" w:rsidP="00BB2242">
      <w:pPr>
        <w:jc w:val="both"/>
        <w:rPr>
          <w:lang w:val="fr-FR"/>
        </w:rPr>
      </w:pPr>
      <w:r w:rsidRPr="002D684F">
        <w:rPr>
          <w:lang w:val="fr-FR"/>
        </w:rPr>
        <w:t xml:space="preserve">Des recommandations clés sont à suivre par tous les organisations œuvrant dans les sites à Diffa : (1) Les organisations offrant de l’aide humanitaire et de distributions de bien doivent impérativement s’assurer d’une distribution juste; (2) Les autorités locales ainsi que les comités en places, soutenu par les acteurs du groupe de travail WASH, doivent s’assurer de la bonne gestion continuelle des points d’eau ;  (3) Les organisations internationales spécialisées dans la gestion et transformation de conflits comme Search doivent continuellement </w:t>
      </w:r>
      <w:r w:rsidR="001B5251">
        <w:rPr>
          <w:lang w:val="fr-FR"/>
        </w:rPr>
        <w:t xml:space="preserve"> </w:t>
      </w:r>
      <w:r w:rsidRPr="002D684F">
        <w:rPr>
          <w:lang w:val="fr-FR"/>
        </w:rPr>
        <w:t>soutenir un renforcement de capacités d’acteurs clés des sites et des communautés en gestion de conflits</w:t>
      </w:r>
      <w:r>
        <w:rPr>
          <w:lang w:val="fr-FR"/>
        </w:rPr>
        <w:t xml:space="preserve"> </w:t>
      </w:r>
      <w:r w:rsidRPr="002D684F">
        <w:rPr>
          <w:lang w:val="fr-FR"/>
        </w:rPr>
        <w:t>; (4) des activités communautaires qui lient les différents segments de population doivent être organises</w:t>
      </w:r>
      <w:r>
        <w:rPr>
          <w:lang w:val="fr-FR"/>
        </w:rPr>
        <w:t xml:space="preserve"> </w:t>
      </w:r>
      <w:r w:rsidRPr="002D684F">
        <w:rPr>
          <w:lang w:val="fr-FR"/>
        </w:rPr>
        <w:t xml:space="preserve">; (5) il faut des médiateurs communautaires et non des médiateurs externes ; (6) </w:t>
      </w:r>
      <w:r>
        <w:rPr>
          <w:lang w:val="fr-FR"/>
        </w:rPr>
        <w:t>l</w:t>
      </w:r>
      <w:r w:rsidRPr="002D684F">
        <w:rPr>
          <w:lang w:val="fr-FR"/>
        </w:rPr>
        <w:t>es comités communautaires pour la paix doivent être continuellement s</w:t>
      </w:r>
      <w:r>
        <w:rPr>
          <w:lang w:val="fr-FR"/>
        </w:rPr>
        <w:t>outenu ; et (7) d</w:t>
      </w:r>
      <w:r w:rsidRPr="002D684F">
        <w:rPr>
          <w:lang w:val="fr-FR"/>
        </w:rPr>
        <w:t xml:space="preserve">es mesures pour protéger les femmes contre les violences basées sur le genre doivent être renforcées. </w:t>
      </w:r>
    </w:p>
    <w:p w:rsidR="00F2318B" w:rsidRDefault="00F2318B" w:rsidP="00BB2242">
      <w:pPr>
        <w:jc w:val="both"/>
        <w:rPr>
          <w:lang w:val="fr-FR"/>
        </w:rPr>
      </w:pPr>
    </w:p>
    <w:p w:rsidR="00A6477F" w:rsidRPr="00EB0207" w:rsidRDefault="00F2318B" w:rsidP="00EB0207">
      <w:pPr>
        <w:jc w:val="center"/>
        <w:rPr>
          <w:lang w:val="fr-FR"/>
        </w:rPr>
      </w:pPr>
      <w:r>
        <w:object w:dxaOrig="1551" w:dyaOrig="1004">
          <v:shape id="_x0000_i1027" type="#_x0000_t75" style="width:77.25pt;height:50.25pt" o:ole="">
            <v:imagedata r:id="rId18" o:title=""/>
          </v:shape>
          <o:OLEObject Type="Embed" ProgID="AcroExch.Document.11" ShapeID="_x0000_i1027" DrawAspect="Icon" ObjectID="_1574075184" r:id="rId19"/>
        </w:object>
      </w:r>
      <w:r>
        <w:object w:dxaOrig="1551" w:dyaOrig="1004">
          <v:shape id="_x0000_i1028" type="#_x0000_t75" style="width:77.25pt;height:50.25pt" o:ole="">
            <v:imagedata r:id="rId20" o:title=""/>
          </v:shape>
          <o:OLEObject Type="Embed" ProgID="AcroExch.Document.11" ShapeID="_x0000_i1028" DrawAspect="Icon" ObjectID="_1574075185" r:id="rId21"/>
        </w:object>
      </w:r>
      <w:r>
        <w:object w:dxaOrig="1551" w:dyaOrig="1004">
          <v:shape id="_x0000_i1029" type="#_x0000_t75" style="width:77.25pt;height:50.25pt" o:ole="">
            <v:imagedata r:id="rId22" o:title=""/>
          </v:shape>
          <o:OLEObject Type="Embed" ProgID="AcroExch.Document.11" ShapeID="_x0000_i1029" DrawAspect="Icon" ObjectID="_1574075186" r:id="rId23"/>
        </w:object>
      </w:r>
      <w:r>
        <w:object w:dxaOrig="1551" w:dyaOrig="1004">
          <v:shape id="_x0000_i1030" type="#_x0000_t75" style="width:77.25pt;height:50.25pt" o:ole="">
            <v:imagedata r:id="rId24" o:title=""/>
          </v:shape>
          <o:OLEObject Type="Embed" ProgID="AcroExch.Document.11" ShapeID="_x0000_i1030" DrawAspect="Icon" ObjectID="_1574075187" r:id="rId25"/>
        </w:object>
      </w:r>
    </w:p>
    <w:p w:rsidR="00F2318B" w:rsidRDefault="001B5251" w:rsidP="00A6477F">
      <w:pPr>
        <w:pStyle w:val="Default"/>
        <w:pBdr>
          <w:top w:val="single" w:sz="4" w:space="0" w:color="auto"/>
          <w:left w:val="single" w:sz="4" w:space="0" w:color="auto"/>
          <w:bottom w:val="single" w:sz="4" w:space="5" w:color="auto"/>
          <w:right w:val="single" w:sz="4" w:space="0" w:color="auto"/>
        </w:pBdr>
        <w:shd w:val="clear" w:color="auto" w:fill="003366"/>
        <w:jc w:val="both"/>
        <w:rPr>
          <w:rFonts w:asciiTheme="minorHAnsi" w:hAnsiTheme="minorHAnsi" w:cs="Calibri"/>
          <w:b/>
          <w:color w:val="auto"/>
          <w:sz w:val="22"/>
          <w:szCs w:val="22"/>
          <w:lang w:val="fr-CH" w:eastAsia="en-GB"/>
        </w:rPr>
      </w:pPr>
      <w:r>
        <w:rPr>
          <w:rFonts w:asciiTheme="minorHAnsi" w:hAnsiTheme="minorHAnsi" w:cs="Calibri"/>
          <w:b/>
          <w:color w:val="auto"/>
          <w:sz w:val="22"/>
          <w:szCs w:val="22"/>
          <w:lang w:val="fr-CH" w:eastAsia="en-GB"/>
        </w:rPr>
        <w:t>Célébration de la journée de lutte contre apatridie</w:t>
      </w:r>
    </w:p>
    <w:p w:rsidR="00EB0207" w:rsidRPr="00A6477F" w:rsidRDefault="00EB0207" w:rsidP="00A6477F">
      <w:pPr>
        <w:pStyle w:val="Default"/>
        <w:pBdr>
          <w:top w:val="single" w:sz="4" w:space="0" w:color="auto"/>
          <w:left w:val="single" w:sz="4" w:space="0" w:color="auto"/>
          <w:bottom w:val="single" w:sz="4" w:space="5" w:color="auto"/>
          <w:right w:val="single" w:sz="4" w:space="0" w:color="auto"/>
        </w:pBdr>
        <w:shd w:val="clear" w:color="auto" w:fill="003366"/>
        <w:jc w:val="both"/>
        <w:rPr>
          <w:rFonts w:asciiTheme="minorHAnsi" w:hAnsiTheme="minorHAnsi" w:cs="Calibri"/>
          <w:b/>
          <w:color w:val="auto"/>
          <w:sz w:val="22"/>
          <w:szCs w:val="22"/>
          <w:lang w:val="fr-CH" w:eastAsia="en-GB"/>
        </w:rPr>
      </w:pPr>
    </w:p>
    <w:p w:rsidR="005E3A32" w:rsidRPr="000E41AD" w:rsidRDefault="005E3A32" w:rsidP="00EB0207">
      <w:pPr>
        <w:jc w:val="both"/>
        <w:rPr>
          <w:color w:val="000000"/>
          <w:lang w:val="fr-FR"/>
        </w:rPr>
      </w:pPr>
      <w:r w:rsidRPr="00002554">
        <w:rPr>
          <w:color w:val="000000"/>
          <w:lang w:val="fr-FR"/>
        </w:rPr>
        <w:t xml:space="preserve">La célébration de la journée </w:t>
      </w:r>
      <w:r w:rsidR="001B5251">
        <w:rPr>
          <w:color w:val="000000"/>
          <w:lang w:val="fr-FR"/>
        </w:rPr>
        <w:t>s’est passée</w:t>
      </w:r>
      <w:r w:rsidRPr="00002554">
        <w:rPr>
          <w:color w:val="000000"/>
          <w:lang w:val="fr-FR"/>
        </w:rPr>
        <w:t xml:space="preserve"> dans le quartier Château de Diffa, a la présence du Chef du quartier. La population était présente en grand nombre et a assisté intéressée à la sensibilisation fait à travers a méthode du théâtre. Cette cérémonie était l’occasion pour rappeler encore une </w:t>
      </w:r>
      <w:r w:rsidRPr="00002554">
        <w:rPr>
          <w:color w:val="000000"/>
          <w:lang w:val="fr-FR"/>
        </w:rPr>
        <w:lastRenderedPageBreak/>
        <w:t xml:space="preserve">fois l’importance de la documentation d’état civile pour prévenir les risques d’apatridie et marquer l’engagement </w:t>
      </w:r>
      <w:r w:rsidR="001B5251">
        <w:rPr>
          <w:color w:val="000000"/>
          <w:lang w:val="fr-FR"/>
        </w:rPr>
        <w:t>des acteurs</w:t>
      </w:r>
      <w:r w:rsidRPr="00002554">
        <w:rPr>
          <w:color w:val="000000"/>
          <w:lang w:val="fr-FR"/>
        </w:rPr>
        <w:t xml:space="preserve"> ont procédé à la  distribution des extraits d’actes de naissance parmi la population dont l’obtention a été facilité par le deux organisations qui agissent en appui des autorités compétentes.</w:t>
      </w:r>
    </w:p>
    <w:p w:rsidR="005E3A32" w:rsidRDefault="005E3A32" w:rsidP="00EB0207">
      <w:pPr>
        <w:jc w:val="both"/>
        <w:rPr>
          <w:color w:val="000000"/>
          <w:lang w:val="fr-FR"/>
        </w:rPr>
      </w:pPr>
      <w:r w:rsidRPr="00002554">
        <w:rPr>
          <w:color w:val="000000"/>
          <w:lang w:val="fr-FR"/>
        </w:rPr>
        <w:t>La participation des autorités, de la communauté du quartier aussi bien que des populations déplacées et refugiées qui a caractérisé cette journée soulignent l’esprit inclusif de la campagne IBelong, J’appartiens, qui veut rassembler toute les composantes de la société et les acteurs nationaux et internationaux dans le but commun d’éradiquer l’apatridie pour que chaque être humaine ait droit à une nationalité qui lui permette de sentir ce sens d’appartenance et d’en jouir.</w:t>
      </w:r>
    </w:p>
    <w:p w:rsidR="007314EC" w:rsidRPr="00EB0207" w:rsidRDefault="00857356" w:rsidP="00EB0207">
      <w:pPr>
        <w:spacing w:before="100" w:beforeAutospacing="1" w:after="100" w:afterAutospacing="1"/>
        <w:jc w:val="both"/>
        <w:rPr>
          <w:color w:val="000000"/>
          <w:lang w:val="fr-FR"/>
        </w:rPr>
      </w:pPr>
      <w:r w:rsidRPr="004231EE">
        <w:rPr>
          <w:noProof/>
        </w:rPr>
        <w:drawing>
          <wp:inline distT="0" distB="0" distL="0" distR="0" wp14:anchorId="2E4F92F0" wp14:editId="3DC4BC15">
            <wp:extent cx="2937510" cy="1958665"/>
            <wp:effectExtent l="0" t="0" r="0" b="3810"/>
            <wp:docPr id="6" name="Picture 6" descr="C:\Users\UNHCRuser\Desktop\New folder (2)\SAM_3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NHCRuser\Desktop\New folder (2)\SAM_33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37510" cy="1958665"/>
                    </a:xfrm>
                    <a:prstGeom prst="rect">
                      <a:avLst/>
                    </a:prstGeom>
                    <a:noFill/>
                    <a:ln>
                      <a:noFill/>
                    </a:ln>
                  </pic:spPr>
                </pic:pic>
              </a:graphicData>
            </a:graphic>
          </wp:inline>
        </w:drawing>
      </w:r>
    </w:p>
    <w:p w:rsidR="007314EC" w:rsidRPr="00A6477F" w:rsidRDefault="007314EC" w:rsidP="007314EC">
      <w:pPr>
        <w:pStyle w:val="Default"/>
        <w:pBdr>
          <w:top w:val="single" w:sz="4" w:space="0" w:color="auto"/>
          <w:left w:val="single" w:sz="4" w:space="0" w:color="auto"/>
          <w:bottom w:val="single" w:sz="4" w:space="10" w:color="auto"/>
          <w:right w:val="single" w:sz="4" w:space="0" w:color="auto"/>
        </w:pBdr>
        <w:shd w:val="clear" w:color="auto" w:fill="003366"/>
        <w:jc w:val="both"/>
        <w:rPr>
          <w:rFonts w:asciiTheme="minorHAnsi" w:hAnsiTheme="minorHAnsi" w:cs="Calibri"/>
          <w:b/>
          <w:color w:val="auto"/>
          <w:sz w:val="22"/>
          <w:szCs w:val="22"/>
          <w:lang w:val="fr-CH" w:eastAsia="en-GB"/>
        </w:rPr>
      </w:pPr>
      <w:r>
        <w:rPr>
          <w:rFonts w:asciiTheme="minorHAnsi" w:hAnsiTheme="minorHAnsi" w:cs="Calibri"/>
          <w:b/>
          <w:color w:val="auto"/>
          <w:sz w:val="22"/>
          <w:szCs w:val="22"/>
          <w:lang w:val="fr-CH" w:eastAsia="en-GB"/>
        </w:rPr>
        <w:t>Notes d’analyse</w:t>
      </w:r>
      <w:r w:rsidR="00857356">
        <w:rPr>
          <w:rFonts w:asciiTheme="minorHAnsi" w:hAnsiTheme="minorHAnsi" w:cs="Calibri"/>
          <w:b/>
          <w:color w:val="auto"/>
          <w:sz w:val="22"/>
          <w:szCs w:val="22"/>
          <w:lang w:val="fr-CH" w:eastAsia="en-GB"/>
        </w:rPr>
        <w:t>- monitoring protecti</w:t>
      </w:r>
      <w:r w:rsidR="00F2318B">
        <w:rPr>
          <w:rFonts w:asciiTheme="minorHAnsi" w:hAnsiTheme="minorHAnsi" w:cs="Calibri"/>
          <w:b/>
          <w:color w:val="auto"/>
          <w:sz w:val="22"/>
          <w:szCs w:val="22"/>
          <w:lang w:val="fr-CH" w:eastAsia="en-GB"/>
        </w:rPr>
        <w:t>o</w:t>
      </w:r>
      <w:r w:rsidR="00857356">
        <w:rPr>
          <w:rFonts w:asciiTheme="minorHAnsi" w:hAnsiTheme="minorHAnsi" w:cs="Calibri"/>
          <w:b/>
          <w:color w:val="auto"/>
          <w:sz w:val="22"/>
          <w:szCs w:val="22"/>
          <w:lang w:val="fr-CH" w:eastAsia="en-GB"/>
        </w:rPr>
        <w:t>n</w:t>
      </w:r>
    </w:p>
    <w:p w:rsidR="00DF5A16" w:rsidRPr="008D4E8B" w:rsidRDefault="008D4E8B" w:rsidP="008D4E8B">
      <w:pPr>
        <w:spacing w:before="100" w:beforeAutospacing="1" w:after="100" w:afterAutospacing="1"/>
        <w:jc w:val="both"/>
        <w:rPr>
          <w:color w:val="000000"/>
          <w:lang w:val="fr-FR"/>
        </w:rPr>
      </w:pPr>
      <w:r>
        <w:rPr>
          <w:color w:val="000000"/>
          <w:lang w:val="fr-FR"/>
        </w:rPr>
        <w:t>Deux notes d’analyse conjointe ont été publiées</w:t>
      </w:r>
      <w:r w:rsidR="00857356">
        <w:rPr>
          <w:color w:val="000000"/>
          <w:lang w:val="fr-FR"/>
        </w:rPr>
        <w:t xml:space="preserve"> sur les sujets suivants</w:t>
      </w:r>
      <w:r>
        <w:rPr>
          <w:color w:val="000000"/>
          <w:lang w:val="fr-FR"/>
        </w:rPr>
        <w:t> :</w:t>
      </w:r>
    </w:p>
    <w:p w:rsidR="00DF5A16" w:rsidRPr="008D4E8B" w:rsidRDefault="008D4E8B" w:rsidP="00DF5A16">
      <w:pPr>
        <w:pStyle w:val="ListParagraph"/>
        <w:numPr>
          <w:ilvl w:val="0"/>
          <w:numId w:val="43"/>
        </w:numPr>
        <w:contextualSpacing w:val="0"/>
        <w:rPr>
          <w:rFonts w:ascii="Calibri" w:hAnsi="Calibri" w:cs="Calibri"/>
          <w:color w:val="000000"/>
          <w:sz w:val="22"/>
          <w:szCs w:val="22"/>
          <w:lang w:val="fr-FR" w:eastAsia="en-GB"/>
        </w:rPr>
      </w:pPr>
      <w:r w:rsidRPr="008D4E8B">
        <w:rPr>
          <w:rFonts w:ascii="Calibri" w:hAnsi="Calibri" w:cs="Calibri"/>
          <w:color w:val="000000"/>
          <w:sz w:val="22"/>
          <w:szCs w:val="22"/>
          <w:lang w:val="fr-FR" w:eastAsia="en-GB"/>
        </w:rPr>
        <w:t>Confl</w:t>
      </w:r>
      <w:r w:rsidR="00DF5A16" w:rsidRPr="008D4E8B">
        <w:rPr>
          <w:rFonts w:ascii="Calibri" w:hAnsi="Calibri" w:cs="Calibri"/>
          <w:color w:val="000000"/>
          <w:sz w:val="22"/>
          <w:szCs w:val="22"/>
          <w:lang w:val="fr-FR" w:eastAsia="en-GB"/>
        </w:rPr>
        <w:t>its intercommunautaires (couvrant la période de janvier à octobre 2017)</w:t>
      </w:r>
    </w:p>
    <w:p w:rsidR="008D4E8B" w:rsidRPr="00F2318B" w:rsidRDefault="00DF5A16" w:rsidP="00F2318B">
      <w:pPr>
        <w:pStyle w:val="ListParagraph"/>
        <w:numPr>
          <w:ilvl w:val="0"/>
          <w:numId w:val="43"/>
        </w:numPr>
        <w:contextualSpacing w:val="0"/>
        <w:rPr>
          <w:rFonts w:ascii="Calibri" w:hAnsi="Calibri" w:cs="Calibri"/>
          <w:color w:val="000000"/>
          <w:sz w:val="22"/>
          <w:szCs w:val="22"/>
          <w:lang w:val="fr-FR" w:eastAsia="en-GB"/>
        </w:rPr>
      </w:pPr>
      <w:r w:rsidRPr="008D4E8B">
        <w:rPr>
          <w:rFonts w:ascii="Calibri" w:hAnsi="Calibri" w:cs="Calibri"/>
          <w:color w:val="000000"/>
          <w:sz w:val="22"/>
          <w:szCs w:val="22"/>
          <w:lang w:val="fr-FR" w:eastAsia="en-GB"/>
        </w:rPr>
        <w:t>Incendies dans la région de Diffa (octobre- novembre 2017)</w:t>
      </w:r>
    </w:p>
    <w:p w:rsidR="007314EC" w:rsidRPr="00EB0207" w:rsidRDefault="00DF5A16" w:rsidP="00EB0207">
      <w:pPr>
        <w:pStyle w:val="ListParagraph"/>
        <w:contextualSpacing w:val="0"/>
        <w:jc w:val="center"/>
        <w:rPr>
          <w:lang w:val="fr-FR"/>
        </w:rPr>
      </w:pPr>
      <w:r>
        <w:object w:dxaOrig="1551" w:dyaOrig="1004">
          <v:shape id="_x0000_i1031" type="#_x0000_t75" style="width:77.25pt;height:50.25pt" o:ole="">
            <v:imagedata r:id="rId27" o:title=""/>
          </v:shape>
          <o:OLEObject Type="Embed" ProgID="AcroExch.Document.11" ShapeID="_x0000_i1031" DrawAspect="Icon" ObjectID="_1574075188" r:id="rId28"/>
        </w:object>
      </w:r>
      <w:r w:rsidR="001B5251">
        <w:rPr>
          <w:lang w:val="fr-FR"/>
        </w:rPr>
        <w:object w:dxaOrig="1551" w:dyaOrig="1004">
          <v:shape id="_x0000_i1032" type="#_x0000_t75" style="width:77.25pt;height:50.25pt" o:ole="">
            <v:imagedata r:id="rId29" o:title=""/>
          </v:shape>
          <o:OLEObject Type="Embed" ProgID="AcroExch.Document.11" ShapeID="_x0000_i1032" DrawAspect="Icon" ObjectID="_1574075189" r:id="rId30"/>
        </w:object>
      </w:r>
    </w:p>
    <w:p w:rsidR="007314EC" w:rsidRPr="00A6477F" w:rsidRDefault="007314EC" w:rsidP="007314EC">
      <w:pPr>
        <w:pStyle w:val="Default"/>
        <w:pBdr>
          <w:top w:val="single" w:sz="4" w:space="0" w:color="auto"/>
          <w:left w:val="single" w:sz="4" w:space="0" w:color="auto"/>
          <w:bottom w:val="single" w:sz="4" w:space="10" w:color="auto"/>
          <w:right w:val="single" w:sz="4" w:space="0" w:color="auto"/>
        </w:pBdr>
        <w:shd w:val="clear" w:color="auto" w:fill="003366"/>
        <w:jc w:val="both"/>
        <w:rPr>
          <w:rFonts w:asciiTheme="minorHAnsi" w:hAnsiTheme="minorHAnsi" w:cs="Calibri"/>
          <w:b/>
          <w:color w:val="auto"/>
          <w:sz w:val="22"/>
          <w:szCs w:val="22"/>
          <w:lang w:val="fr-CH" w:eastAsia="en-GB"/>
        </w:rPr>
      </w:pPr>
      <w:r>
        <w:rPr>
          <w:rFonts w:asciiTheme="minorHAnsi" w:hAnsiTheme="minorHAnsi" w:cs="Calibri"/>
          <w:b/>
          <w:color w:val="auto"/>
          <w:sz w:val="22"/>
          <w:szCs w:val="22"/>
          <w:lang w:val="fr-CH" w:eastAsia="en-GB"/>
        </w:rPr>
        <w:t>Infographe</w:t>
      </w:r>
      <w:r w:rsidR="00857356">
        <w:rPr>
          <w:rFonts w:asciiTheme="minorHAnsi" w:hAnsiTheme="minorHAnsi" w:cs="Calibri"/>
          <w:b/>
          <w:color w:val="auto"/>
          <w:sz w:val="22"/>
          <w:szCs w:val="22"/>
          <w:lang w:val="fr-CH" w:eastAsia="en-GB"/>
        </w:rPr>
        <w:t>s</w:t>
      </w:r>
      <w:r>
        <w:rPr>
          <w:rFonts w:asciiTheme="minorHAnsi" w:hAnsiTheme="minorHAnsi" w:cs="Calibri"/>
          <w:b/>
          <w:color w:val="auto"/>
          <w:sz w:val="22"/>
          <w:szCs w:val="22"/>
          <w:lang w:val="fr-CH" w:eastAsia="en-GB"/>
        </w:rPr>
        <w:t>-  planification  2018</w:t>
      </w:r>
    </w:p>
    <w:p w:rsidR="007314EC" w:rsidRDefault="007314EC" w:rsidP="00DF5A16">
      <w:pPr>
        <w:rPr>
          <w:lang w:val="fr-FR"/>
        </w:rPr>
      </w:pPr>
    </w:p>
    <w:p w:rsidR="0062335F" w:rsidRDefault="0062335F" w:rsidP="00DF5A16">
      <w:pPr>
        <w:rPr>
          <w:lang w:val="fr-FR"/>
        </w:rPr>
      </w:pPr>
      <w:r>
        <w:rPr>
          <w:lang w:val="fr-FR"/>
        </w:rPr>
        <w:t>L</w:t>
      </w:r>
      <w:r w:rsidR="00DF5A16">
        <w:rPr>
          <w:lang w:val="fr-FR"/>
        </w:rPr>
        <w:t>e résumé de la planification 201</w:t>
      </w:r>
      <w:r>
        <w:rPr>
          <w:lang w:val="fr-FR"/>
        </w:rPr>
        <w:t>8 pour le sec</w:t>
      </w:r>
      <w:r w:rsidR="00857356">
        <w:rPr>
          <w:lang w:val="fr-FR"/>
        </w:rPr>
        <w:t>teur de protection a été publié en forme d’infographe :</w:t>
      </w:r>
    </w:p>
    <w:p w:rsidR="00DF5A16" w:rsidRPr="00DF5A16" w:rsidRDefault="0062335F" w:rsidP="00DF5A16">
      <w:pPr>
        <w:rPr>
          <w:lang w:val="fr-FR"/>
        </w:rPr>
      </w:pPr>
      <w:r>
        <w:rPr>
          <w:lang w:val="fr-FR"/>
        </w:rPr>
        <w:object w:dxaOrig="1551" w:dyaOrig="1004">
          <v:shape id="_x0000_i1033" type="#_x0000_t75" style="width:77.25pt;height:50.25pt" o:ole="">
            <v:imagedata r:id="rId31" o:title=""/>
          </v:shape>
          <o:OLEObject Type="Embed" ProgID="AcroExch.Document.11" ShapeID="_x0000_i1033" DrawAspect="Icon" ObjectID="_1574075190" r:id="rId32"/>
        </w:object>
      </w:r>
      <w:r>
        <w:rPr>
          <w:lang w:val="fr-FR"/>
        </w:rPr>
        <w:object w:dxaOrig="1551" w:dyaOrig="1004">
          <v:shape id="_x0000_i1034" type="#_x0000_t75" style="width:77.25pt;height:50.25pt" o:ole="">
            <v:imagedata r:id="rId33" o:title=""/>
          </v:shape>
          <o:OLEObject Type="Embed" ProgID="AcroExch.Document.11" ShapeID="_x0000_i1034" DrawAspect="Icon" ObjectID="_1574075191" r:id="rId34"/>
        </w:object>
      </w:r>
    </w:p>
    <w:p w:rsidR="007314EC" w:rsidRPr="00A6477F" w:rsidRDefault="0062335F" w:rsidP="007314EC">
      <w:pPr>
        <w:jc w:val="both"/>
        <w:rPr>
          <w:rFonts w:asciiTheme="minorHAnsi" w:hAnsiTheme="minorHAnsi"/>
          <w:lang w:val="fr-FR"/>
        </w:rPr>
      </w:pPr>
      <w:r>
        <w:rPr>
          <w:noProof/>
        </w:rPr>
        <w:drawing>
          <wp:inline distT="0" distB="0" distL="0" distR="0" wp14:anchorId="526671E5" wp14:editId="1294A147">
            <wp:extent cx="2937510" cy="206248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37510" cy="2062480"/>
                    </a:xfrm>
                    <a:prstGeom prst="rect">
                      <a:avLst/>
                    </a:prstGeom>
                  </pic:spPr>
                </pic:pic>
              </a:graphicData>
            </a:graphic>
          </wp:inline>
        </w:drawing>
      </w:r>
    </w:p>
    <w:p w:rsidR="00B32BC8" w:rsidRPr="00EB0207" w:rsidRDefault="007314EC" w:rsidP="00EB0207">
      <w:pPr>
        <w:pStyle w:val="Default"/>
        <w:pBdr>
          <w:top w:val="single" w:sz="4" w:space="0" w:color="auto"/>
          <w:left w:val="single" w:sz="4" w:space="0" w:color="auto"/>
          <w:bottom w:val="single" w:sz="4" w:space="10" w:color="auto"/>
          <w:right w:val="single" w:sz="4" w:space="0" w:color="auto"/>
        </w:pBdr>
        <w:shd w:val="clear" w:color="auto" w:fill="003366"/>
        <w:jc w:val="both"/>
        <w:rPr>
          <w:rFonts w:asciiTheme="minorHAnsi" w:hAnsiTheme="minorHAnsi" w:cs="Calibri"/>
          <w:b/>
          <w:color w:val="auto"/>
          <w:sz w:val="22"/>
          <w:szCs w:val="22"/>
          <w:lang w:val="fr-CH" w:eastAsia="en-GB"/>
        </w:rPr>
      </w:pPr>
      <w:r>
        <w:rPr>
          <w:rFonts w:asciiTheme="minorHAnsi" w:hAnsiTheme="minorHAnsi" w:cs="Calibri"/>
          <w:b/>
          <w:color w:val="auto"/>
          <w:sz w:val="22"/>
          <w:szCs w:val="22"/>
          <w:lang w:val="fr-CH" w:eastAsia="en-GB"/>
        </w:rPr>
        <w:t xml:space="preserve">Formation sur </w:t>
      </w:r>
      <w:r w:rsidR="00857356">
        <w:rPr>
          <w:rFonts w:asciiTheme="minorHAnsi" w:hAnsiTheme="minorHAnsi" w:cs="Calibri"/>
          <w:b/>
          <w:color w:val="auto"/>
          <w:sz w:val="22"/>
          <w:szCs w:val="22"/>
          <w:lang w:val="fr-CH" w:eastAsia="en-GB"/>
        </w:rPr>
        <w:t xml:space="preserve">le  </w:t>
      </w:r>
      <w:r>
        <w:rPr>
          <w:rFonts w:asciiTheme="minorHAnsi" w:hAnsiTheme="minorHAnsi" w:cs="Calibri"/>
          <w:b/>
          <w:color w:val="auto"/>
          <w:sz w:val="22"/>
          <w:szCs w:val="22"/>
          <w:lang w:val="fr-CH" w:eastAsia="en-GB"/>
        </w:rPr>
        <w:t>cash et protection</w:t>
      </w:r>
    </w:p>
    <w:p w:rsidR="00B32BC8" w:rsidRDefault="00B32BC8" w:rsidP="00B32BC8">
      <w:pPr>
        <w:jc w:val="both"/>
        <w:rPr>
          <w:rFonts w:cstheme="minorHAnsi"/>
          <w:lang w:val="fr-FR"/>
        </w:rPr>
      </w:pPr>
      <w:r>
        <w:rPr>
          <w:rFonts w:cstheme="minorHAnsi"/>
          <w:lang w:val="fr-FR"/>
        </w:rPr>
        <w:t>La formation sur le Cash Transfer, un outil transversal dans la protection et l’assistance aux personnes vulnérables livré par le Groupe de travail protection à travers le CaLP, a été dispensée à la date du 27 novembre 2017 à l’intention des membres du groupe de travail protection et acteurs étatiques agissant dans la protection. Cette initiative est implémentée pour la perspective de l’introduction du ‘Cash’ en termes de réponse humanitaire suivant une évaluation adaptée aux besoins et les mesures formelles de sa mise en œuvre.</w:t>
      </w:r>
    </w:p>
    <w:p w:rsidR="00B32BC8" w:rsidRDefault="00B32BC8" w:rsidP="00B32BC8">
      <w:pPr>
        <w:jc w:val="both"/>
        <w:rPr>
          <w:rFonts w:cstheme="minorHAnsi"/>
          <w:lang w:val="fr-FR"/>
        </w:rPr>
      </w:pPr>
      <w:r>
        <w:rPr>
          <w:rFonts w:cstheme="minorHAnsi"/>
          <w:lang w:val="fr-FR"/>
        </w:rPr>
        <w:t xml:space="preserve">Dans le cadre de cette formation, il était principalement question de sensibiliser les membres du groupe de travail protection et les acteurs gouvernementaux sur les enjeux de la réponse ‘Cash’ dans le domaine de protection, précisément dans la réponse à la crise humanitaire dans le bassin du Lac-Tchad dont les conséquences subsistent encore dans la région de Diffa. </w:t>
      </w:r>
    </w:p>
    <w:p w:rsidR="00B32BC8" w:rsidRPr="00EB0207" w:rsidRDefault="00B32BC8" w:rsidP="00EB0207">
      <w:pPr>
        <w:jc w:val="both"/>
        <w:rPr>
          <w:rFonts w:cstheme="minorHAnsi"/>
          <w:lang w:val="fr-FR"/>
        </w:rPr>
      </w:pPr>
      <w:r>
        <w:rPr>
          <w:rFonts w:cstheme="minorHAnsi"/>
          <w:lang w:val="fr-FR"/>
        </w:rPr>
        <w:t>Les objectifs poursuivis ont été</w:t>
      </w:r>
      <w:r w:rsidR="008D4E8B">
        <w:rPr>
          <w:rFonts w:cstheme="minorHAnsi"/>
          <w:lang w:val="fr-FR"/>
        </w:rPr>
        <w:t xml:space="preserve"> </w:t>
      </w:r>
      <w:r w:rsidRPr="00002554">
        <w:rPr>
          <w:rFonts w:cstheme="minorHAnsi"/>
          <w:lang w:val="fr-FR"/>
        </w:rPr>
        <w:t xml:space="preserve">d’amener les </w:t>
      </w:r>
      <w:r w:rsidR="00EB0207">
        <w:rPr>
          <w:rFonts w:cstheme="minorHAnsi"/>
          <w:lang w:val="fr-FR"/>
        </w:rPr>
        <w:t>participants</w:t>
      </w:r>
      <w:r w:rsidRPr="00002554">
        <w:rPr>
          <w:rFonts w:cstheme="minorHAnsi"/>
          <w:lang w:val="fr-FR"/>
        </w:rPr>
        <w:t xml:space="preserve"> à une meilleure compréhension du Cash dans le domaine de la protection à travers les réponses humanitaires</w:t>
      </w:r>
      <w:r>
        <w:rPr>
          <w:rFonts w:cstheme="minorHAnsi"/>
          <w:lang w:val="fr-FR"/>
        </w:rPr>
        <w:t xml:space="preserve"> et, plus</w:t>
      </w:r>
      <w:r w:rsidRPr="00002554">
        <w:rPr>
          <w:rFonts w:cstheme="minorHAnsi"/>
          <w:lang w:val="fr-FR"/>
        </w:rPr>
        <w:t xml:space="preserve"> spécifiquement lié au contexte de la région de Diffa et amener également  les acteurs à considérer les aspects d’analyse de l’impact des projets ‘Cash’ dans le domaine de protection.</w:t>
      </w:r>
    </w:p>
    <w:p w:rsidR="00B32BC8" w:rsidRPr="00EB0207" w:rsidRDefault="00B32BC8" w:rsidP="00EB0207">
      <w:pPr>
        <w:rPr>
          <w:lang w:val="fr-FR"/>
        </w:rPr>
      </w:pPr>
      <w:r>
        <w:rPr>
          <w:noProof/>
        </w:rPr>
        <w:drawing>
          <wp:inline distT="0" distB="0" distL="0" distR="0">
            <wp:extent cx="2902773" cy="1933575"/>
            <wp:effectExtent l="0" t="0" r="0" b="0"/>
            <wp:docPr id="9" name="Picture 9" descr="SAM_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M_369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16506" cy="1942722"/>
                    </a:xfrm>
                    <a:prstGeom prst="rect">
                      <a:avLst/>
                    </a:prstGeom>
                    <a:noFill/>
                    <a:ln>
                      <a:noFill/>
                    </a:ln>
                  </pic:spPr>
                </pic:pic>
              </a:graphicData>
            </a:graphic>
          </wp:inline>
        </w:drawing>
      </w:r>
    </w:p>
    <w:sectPr w:rsidR="00B32BC8" w:rsidRPr="00EB0207" w:rsidSect="00EB0207">
      <w:headerReference w:type="default" r:id="rId37"/>
      <w:footerReference w:type="even" r:id="rId38"/>
      <w:footerReference w:type="default" r:id="rId39"/>
      <w:pgSz w:w="11906" w:h="16838"/>
      <w:pgMar w:top="0" w:right="1133" w:bottom="1260" w:left="1134" w:header="720" w:footer="720" w:gutter="0"/>
      <w:pgBorders w:offsetFrom="page">
        <w:top w:val="single" w:sz="18" w:space="24" w:color="1F497D" w:themeColor="text2" w:shadow="1"/>
        <w:left w:val="single" w:sz="18" w:space="24" w:color="1F497D" w:themeColor="text2" w:shadow="1"/>
        <w:bottom w:val="single" w:sz="18" w:space="24" w:color="1F497D" w:themeColor="text2" w:shadow="1"/>
        <w:right w:val="single" w:sz="18" w:space="24" w:color="1F497D" w:themeColor="text2" w:shadow="1"/>
      </w:pgBorders>
      <w:cols w:num="2" w:space="38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43BA5" w:rsidRDefault="00A43BA5" w:rsidP="0042795B">
      <w:r>
        <w:separator/>
      </w:r>
    </w:p>
  </w:endnote>
  <w:endnote w:type="continuationSeparator" w:id="0">
    <w:p w:rsidR="00A43BA5" w:rsidRDefault="00A43BA5" w:rsidP="004279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Gothi">
    <w:altName w:val="MS Mincho"/>
    <w:panose1 w:val="00000000000000000000"/>
    <w:charset w:val="80"/>
    <w:family w:val="modern"/>
    <w:notTrueType/>
    <w:pitch w:val="fixed"/>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7392" w:rsidRDefault="00237392" w:rsidP="005B338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237392" w:rsidRDefault="0023739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7392" w:rsidRDefault="00237392" w:rsidP="005B338F">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C4EBA">
      <w:rPr>
        <w:rStyle w:val="PageNumber"/>
        <w:noProof/>
      </w:rPr>
      <w:t>2</w:t>
    </w:r>
    <w:r>
      <w:rPr>
        <w:rStyle w:val="PageNumber"/>
      </w:rPr>
      <w:fldChar w:fldCharType="end"/>
    </w:r>
  </w:p>
  <w:p w:rsidR="00237392" w:rsidRDefault="0023739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43BA5" w:rsidRDefault="00A43BA5" w:rsidP="0042795B">
      <w:r>
        <w:separator/>
      </w:r>
    </w:p>
  </w:footnote>
  <w:footnote w:type="continuationSeparator" w:id="0">
    <w:p w:rsidR="00A43BA5" w:rsidRDefault="00A43BA5" w:rsidP="0042795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7392" w:rsidRDefault="00237392">
    <w:pPr>
      <w:pStyle w:val="Header"/>
    </w:pPr>
  </w:p>
  <w:p w:rsidR="00237392" w:rsidRDefault="0023739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1.25pt;height:11.25pt" o:bullet="t">
        <v:imagedata r:id="rId1" o:title="clip_image001"/>
      </v:shape>
    </w:pict>
  </w:numPicBullet>
  <w:abstractNum w:abstractNumId="0" w15:restartNumberingAfterBreak="0">
    <w:nsid w:val="FFFFFF1D"/>
    <w:multiLevelType w:val="multilevel"/>
    <w:tmpl w:val="6A3E6976"/>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EB43D8"/>
    <w:multiLevelType w:val="hybridMultilevel"/>
    <w:tmpl w:val="DC22C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802491"/>
    <w:multiLevelType w:val="hybridMultilevel"/>
    <w:tmpl w:val="2ACC29B6"/>
    <w:lvl w:ilvl="0" w:tplc="100C0001">
      <w:start w:val="1"/>
      <w:numFmt w:val="bullet"/>
      <w:lvlText w:val=""/>
      <w:lvlJc w:val="left"/>
      <w:pPr>
        <w:ind w:left="720" w:hanging="360"/>
      </w:pPr>
      <w:rPr>
        <w:rFonts w:ascii="Symbol" w:hAnsi="Symbol"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100C0003">
      <w:start w:val="1"/>
      <w:numFmt w:val="bullet"/>
      <w:lvlText w:val="o"/>
      <w:lvlJc w:val="left"/>
      <w:pPr>
        <w:ind w:left="3600" w:hanging="360"/>
      </w:pPr>
      <w:rPr>
        <w:rFonts w:ascii="Courier New" w:hAnsi="Courier New" w:cs="Courier New" w:hint="default"/>
      </w:rPr>
    </w:lvl>
    <w:lvl w:ilvl="5" w:tplc="100C0005">
      <w:start w:val="1"/>
      <w:numFmt w:val="bullet"/>
      <w:lvlText w:val=""/>
      <w:lvlJc w:val="left"/>
      <w:pPr>
        <w:ind w:left="4320" w:hanging="360"/>
      </w:pPr>
      <w:rPr>
        <w:rFonts w:ascii="Wingdings" w:hAnsi="Wingdings" w:hint="default"/>
      </w:rPr>
    </w:lvl>
    <w:lvl w:ilvl="6" w:tplc="100C0001">
      <w:start w:val="1"/>
      <w:numFmt w:val="bullet"/>
      <w:lvlText w:val=""/>
      <w:lvlJc w:val="left"/>
      <w:pPr>
        <w:ind w:left="5040" w:hanging="360"/>
      </w:pPr>
      <w:rPr>
        <w:rFonts w:ascii="Symbol" w:hAnsi="Symbol" w:hint="default"/>
      </w:rPr>
    </w:lvl>
    <w:lvl w:ilvl="7" w:tplc="100C0003">
      <w:start w:val="1"/>
      <w:numFmt w:val="bullet"/>
      <w:lvlText w:val="o"/>
      <w:lvlJc w:val="left"/>
      <w:pPr>
        <w:ind w:left="5760" w:hanging="360"/>
      </w:pPr>
      <w:rPr>
        <w:rFonts w:ascii="Courier New" w:hAnsi="Courier New" w:cs="Courier New" w:hint="default"/>
      </w:rPr>
    </w:lvl>
    <w:lvl w:ilvl="8" w:tplc="100C0005">
      <w:start w:val="1"/>
      <w:numFmt w:val="bullet"/>
      <w:lvlText w:val=""/>
      <w:lvlJc w:val="left"/>
      <w:pPr>
        <w:ind w:left="6480" w:hanging="360"/>
      </w:pPr>
      <w:rPr>
        <w:rFonts w:ascii="Wingdings" w:hAnsi="Wingdings" w:hint="default"/>
      </w:rPr>
    </w:lvl>
  </w:abstractNum>
  <w:abstractNum w:abstractNumId="3" w15:restartNumberingAfterBreak="0">
    <w:nsid w:val="036B5631"/>
    <w:multiLevelType w:val="hybridMultilevel"/>
    <w:tmpl w:val="CD14F0A2"/>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4" w15:restartNumberingAfterBreak="0">
    <w:nsid w:val="04DB645E"/>
    <w:multiLevelType w:val="hybridMultilevel"/>
    <w:tmpl w:val="CFFC917C"/>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C3464C8"/>
    <w:multiLevelType w:val="hybridMultilevel"/>
    <w:tmpl w:val="B8CAC3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C17D13"/>
    <w:multiLevelType w:val="hybridMultilevel"/>
    <w:tmpl w:val="E6F01A4E"/>
    <w:lvl w:ilvl="0" w:tplc="C3BED938">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7FD7BEC"/>
    <w:multiLevelType w:val="multilevel"/>
    <w:tmpl w:val="BC3E05AE"/>
    <w:lvl w:ilvl="0">
      <w:start w:val="1"/>
      <w:numFmt w:val="decimal"/>
      <w:pStyle w:val="Niveauducommentaire11"/>
      <w:lvlText w:val="%1."/>
      <w:lvlJc w:val="left"/>
      <w:pPr>
        <w:tabs>
          <w:tab w:val="num" w:pos="720"/>
        </w:tabs>
        <w:ind w:left="720" w:hanging="720"/>
      </w:pPr>
      <w:rPr>
        <w:rFonts w:cs="Times New Roman"/>
      </w:rPr>
    </w:lvl>
    <w:lvl w:ilvl="1">
      <w:start w:val="1"/>
      <w:numFmt w:val="decimal"/>
      <w:lvlText w:val="%2."/>
      <w:lvlJc w:val="left"/>
      <w:pPr>
        <w:tabs>
          <w:tab w:val="num" w:pos="1440"/>
        </w:tabs>
        <w:ind w:left="1440" w:hanging="720"/>
      </w:pPr>
      <w:rPr>
        <w:rFonts w:cs="Times New Roman"/>
      </w:rPr>
    </w:lvl>
    <w:lvl w:ilvl="2">
      <w:start w:val="1"/>
      <w:numFmt w:val="decimal"/>
      <w:lvlText w:val="%3."/>
      <w:lvlJc w:val="left"/>
      <w:pPr>
        <w:tabs>
          <w:tab w:val="num" w:pos="2160"/>
        </w:tabs>
        <w:ind w:left="2160" w:hanging="720"/>
      </w:pPr>
      <w:rPr>
        <w:rFonts w:cs="Times New Roman"/>
      </w:rPr>
    </w:lvl>
    <w:lvl w:ilvl="3">
      <w:start w:val="1"/>
      <w:numFmt w:val="decimal"/>
      <w:lvlText w:val="%4."/>
      <w:lvlJc w:val="left"/>
      <w:pPr>
        <w:tabs>
          <w:tab w:val="num" w:pos="2880"/>
        </w:tabs>
        <w:ind w:left="2880" w:hanging="720"/>
      </w:pPr>
      <w:rPr>
        <w:rFonts w:cs="Times New Roman"/>
      </w:rPr>
    </w:lvl>
    <w:lvl w:ilvl="4">
      <w:start w:val="1"/>
      <w:numFmt w:val="decimal"/>
      <w:lvlText w:val="%5."/>
      <w:lvlJc w:val="left"/>
      <w:pPr>
        <w:tabs>
          <w:tab w:val="num" w:pos="3600"/>
        </w:tabs>
        <w:ind w:left="3600" w:hanging="720"/>
      </w:pPr>
      <w:rPr>
        <w:rFonts w:cs="Times New Roman"/>
      </w:rPr>
    </w:lvl>
    <w:lvl w:ilvl="5">
      <w:start w:val="1"/>
      <w:numFmt w:val="decimal"/>
      <w:lvlText w:val="%6."/>
      <w:lvlJc w:val="left"/>
      <w:pPr>
        <w:tabs>
          <w:tab w:val="num" w:pos="4320"/>
        </w:tabs>
        <w:ind w:left="4320" w:hanging="720"/>
      </w:pPr>
      <w:rPr>
        <w:rFonts w:cs="Times New Roman"/>
      </w:rPr>
    </w:lvl>
    <w:lvl w:ilvl="6">
      <w:start w:val="1"/>
      <w:numFmt w:val="decimal"/>
      <w:lvlText w:val="%7."/>
      <w:lvlJc w:val="left"/>
      <w:pPr>
        <w:tabs>
          <w:tab w:val="num" w:pos="5040"/>
        </w:tabs>
        <w:ind w:left="5040" w:hanging="720"/>
      </w:pPr>
      <w:rPr>
        <w:rFonts w:cs="Times New Roman"/>
      </w:rPr>
    </w:lvl>
    <w:lvl w:ilvl="7">
      <w:start w:val="1"/>
      <w:numFmt w:val="decimal"/>
      <w:lvlText w:val="%8."/>
      <w:lvlJc w:val="left"/>
      <w:pPr>
        <w:tabs>
          <w:tab w:val="num" w:pos="5760"/>
        </w:tabs>
        <w:ind w:left="5760" w:hanging="720"/>
      </w:pPr>
      <w:rPr>
        <w:rFonts w:cs="Times New Roman"/>
      </w:rPr>
    </w:lvl>
    <w:lvl w:ilvl="8">
      <w:start w:val="1"/>
      <w:numFmt w:val="decimal"/>
      <w:lvlText w:val="%9."/>
      <w:lvlJc w:val="left"/>
      <w:pPr>
        <w:tabs>
          <w:tab w:val="num" w:pos="6480"/>
        </w:tabs>
        <w:ind w:left="6480" w:hanging="720"/>
      </w:pPr>
      <w:rPr>
        <w:rFonts w:cs="Times New Roman"/>
      </w:rPr>
    </w:lvl>
  </w:abstractNum>
  <w:abstractNum w:abstractNumId="8" w15:restartNumberingAfterBreak="0">
    <w:nsid w:val="198E21A2"/>
    <w:multiLevelType w:val="hybridMultilevel"/>
    <w:tmpl w:val="DEFE5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3212D6"/>
    <w:multiLevelType w:val="hybridMultilevel"/>
    <w:tmpl w:val="97F413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15D25DC"/>
    <w:multiLevelType w:val="hybridMultilevel"/>
    <w:tmpl w:val="2CD8D6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5F2DF9"/>
    <w:multiLevelType w:val="hybridMultilevel"/>
    <w:tmpl w:val="CA521E88"/>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15:restartNumberingAfterBreak="0">
    <w:nsid w:val="24505B36"/>
    <w:multiLevelType w:val="hybridMultilevel"/>
    <w:tmpl w:val="C73273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C65D5D"/>
    <w:multiLevelType w:val="hybridMultilevel"/>
    <w:tmpl w:val="F9749CEC"/>
    <w:lvl w:ilvl="0" w:tplc="04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5F01C63"/>
    <w:multiLevelType w:val="hybridMultilevel"/>
    <w:tmpl w:val="6B3E9CD6"/>
    <w:lvl w:ilvl="0" w:tplc="45A65560">
      <w:start w:val="1"/>
      <w:numFmt w:val="bullet"/>
      <w:lvlText w:val="•"/>
      <w:lvlJc w:val="left"/>
      <w:pPr>
        <w:tabs>
          <w:tab w:val="num" w:pos="720"/>
        </w:tabs>
        <w:ind w:left="720" w:hanging="360"/>
      </w:pPr>
      <w:rPr>
        <w:rFonts w:ascii="Arial" w:hAnsi="Arial" w:cs="Times New Roman" w:hint="default"/>
      </w:rPr>
    </w:lvl>
    <w:lvl w:ilvl="1" w:tplc="DE38A81C">
      <w:start w:val="1"/>
      <w:numFmt w:val="bullet"/>
      <w:lvlText w:val="•"/>
      <w:lvlJc w:val="left"/>
      <w:pPr>
        <w:tabs>
          <w:tab w:val="num" w:pos="1440"/>
        </w:tabs>
        <w:ind w:left="1440" w:hanging="360"/>
      </w:pPr>
      <w:rPr>
        <w:rFonts w:ascii="Arial" w:hAnsi="Arial" w:cs="Times New Roman" w:hint="default"/>
      </w:rPr>
    </w:lvl>
    <w:lvl w:ilvl="2" w:tplc="DC6E0D2A">
      <w:start w:val="1"/>
      <w:numFmt w:val="bullet"/>
      <w:lvlText w:val="•"/>
      <w:lvlJc w:val="left"/>
      <w:pPr>
        <w:tabs>
          <w:tab w:val="num" w:pos="2160"/>
        </w:tabs>
        <w:ind w:left="2160" w:hanging="360"/>
      </w:pPr>
      <w:rPr>
        <w:rFonts w:ascii="Arial" w:hAnsi="Arial" w:cs="Times New Roman" w:hint="default"/>
      </w:rPr>
    </w:lvl>
    <w:lvl w:ilvl="3" w:tplc="5BAEAD6C">
      <w:start w:val="1"/>
      <w:numFmt w:val="bullet"/>
      <w:lvlText w:val="•"/>
      <w:lvlJc w:val="left"/>
      <w:pPr>
        <w:tabs>
          <w:tab w:val="num" w:pos="2880"/>
        </w:tabs>
        <w:ind w:left="2880" w:hanging="360"/>
      </w:pPr>
      <w:rPr>
        <w:rFonts w:ascii="Arial" w:hAnsi="Arial" w:cs="Times New Roman" w:hint="default"/>
      </w:rPr>
    </w:lvl>
    <w:lvl w:ilvl="4" w:tplc="7DDE48AE">
      <w:start w:val="1"/>
      <w:numFmt w:val="bullet"/>
      <w:lvlText w:val="•"/>
      <w:lvlJc w:val="left"/>
      <w:pPr>
        <w:tabs>
          <w:tab w:val="num" w:pos="3600"/>
        </w:tabs>
        <w:ind w:left="3600" w:hanging="360"/>
      </w:pPr>
      <w:rPr>
        <w:rFonts w:ascii="Arial" w:hAnsi="Arial" w:cs="Times New Roman" w:hint="default"/>
      </w:rPr>
    </w:lvl>
    <w:lvl w:ilvl="5" w:tplc="AE904B52">
      <w:start w:val="1"/>
      <w:numFmt w:val="bullet"/>
      <w:lvlText w:val="•"/>
      <w:lvlJc w:val="left"/>
      <w:pPr>
        <w:tabs>
          <w:tab w:val="num" w:pos="4320"/>
        </w:tabs>
        <w:ind w:left="4320" w:hanging="360"/>
      </w:pPr>
      <w:rPr>
        <w:rFonts w:ascii="Arial" w:hAnsi="Arial" w:cs="Times New Roman" w:hint="default"/>
      </w:rPr>
    </w:lvl>
    <w:lvl w:ilvl="6" w:tplc="1528F878">
      <w:start w:val="1"/>
      <w:numFmt w:val="bullet"/>
      <w:lvlText w:val="•"/>
      <w:lvlJc w:val="left"/>
      <w:pPr>
        <w:tabs>
          <w:tab w:val="num" w:pos="5040"/>
        </w:tabs>
        <w:ind w:left="5040" w:hanging="360"/>
      </w:pPr>
      <w:rPr>
        <w:rFonts w:ascii="Arial" w:hAnsi="Arial" w:cs="Times New Roman" w:hint="default"/>
      </w:rPr>
    </w:lvl>
    <w:lvl w:ilvl="7" w:tplc="A1105700">
      <w:start w:val="1"/>
      <w:numFmt w:val="bullet"/>
      <w:lvlText w:val="•"/>
      <w:lvlJc w:val="left"/>
      <w:pPr>
        <w:tabs>
          <w:tab w:val="num" w:pos="5760"/>
        </w:tabs>
        <w:ind w:left="5760" w:hanging="360"/>
      </w:pPr>
      <w:rPr>
        <w:rFonts w:ascii="Arial" w:hAnsi="Arial" w:cs="Times New Roman" w:hint="default"/>
      </w:rPr>
    </w:lvl>
    <w:lvl w:ilvl="8" w:tplc="16FAD596">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2E69400F"/>
    <w:multiLevelType w:val="hybridMultilevel"/>
    <w:tmpl w:val="D38A02EC"/>
    <w:lvl w:ilvl="0" w:tplc="04090007">
      <w:start w:val="1"/>
      <w:numFmt w:val="bullet"/>
      <w:lvlText w:val=""/>
      <w:lvlPicBulletId w:val="0"/>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6" w15:restartNumberingAfterBreak="0">
    <w:nsid w:val="32A22BEF"/>
    <w:multiLevelType w:val="hybridMultilevel"/>
    <w:tmpl w:val="F2E83E18"/>
    <w:lvl w:ilvl="0" w:tplc="1DDAB532">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33B0B7E"/>
    <w:multiLevelType w:val="hybridMultilevel"/>
    <w:tmpl w:val="1E5644B4"/>
    <w:lvl w:ilvl="0" w:tplc="C860B61C">
      <w:numFmt w:val="bullet"/>
      <w:lvlText w:val="-"/>
      <w:lvlJc w:val="left"/>
      <w:pPr>
        <w:ind w:left="720" w:hanging="360"/>
      </w:pPr>
      <w:rPr>
        <w:rFonts w:ascii="Calibri" w:eastAsia="Calibri" w:hAnsi="Calibri" w:cs="Times New Roman"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100C0003">
      <w:start w:val="1"/>
      <w:numFmt w:val="bullet"/>
      <w:lvlText w:val="o"/>
      <w:lvlJc w:val="left"/>
      <w:pPr>
        <w:ind w:left="3600" w:hanging="360"/>
      </w:pPr>
      <w:rPr>
        <w:rFonts w:ascii="Courier New" w:hAnsi="Courier New" w:cs="Courier New" w:hint="default"/>
      </w:rPr>
    </w:lvl>
    <w:lvl w:ilvl="5" w:tplc="100C0005">
      <w:start w:val="1"/>
      <w:numFmt w:val="bullet"/>
      <w:lvlText w:val=""/>
      <w:lvlJc w:val="left"/>
      <w:pPr>
        <w:ind w:left="4320" w:hanging="360"/>
      </w:pPr>
      <w:rPr>
        <w:rFonts w:ascii="Wingdings" w:hAnsi="Wingdings" w:hint="default"/>
      </w:rPr>
    </w:lvl>
    <w:lvl w:ilvl="6" w:tplc="100C0001">
      <w:start w:val="1"/>
      <w:numFmt w:val="bullet"/>
      <w:lvlText w:val=""/>
      <w:lvlJc w:val="left"/>
      <w:pPr>
        <w:ind w:left="5040" w:hanging="360"/>
      </w:pPr>
      <w:rPr>
        <w:rFonts w:ascii="Symbol" w:hAnsi="Symbol" w:hint="default"/>
      </w:rPr>
    </w:lvl>
    <w:lvl w:ilvl="7" w:tplc="100C0003">
      <w:start w:val="1"/>
      <w:numFmt w:val="bullet"/>
      <w:lvlText w:val="o"/>
      <w:lvlJc w:val="left"/>
      <w:pPr>
        <w:ind w:left="5760" w:hanging="360"/>
      </w:pPr>
      <w:rPr>
        <w:rFonts w:ascii="Courier New" w:hAnsi="Courier New" w:cs="Courier New" w:hint="default"/>
      </w:rPr>
    </w:lvl>
    <w:lvl w:ilvl="8" w:tplc="100C0005">
      <w:start w:val="1"/>
      <w:numFmt w:val="bullet"/>
      <w:lvlText w:val=""/>
      <w:lvlJc w:val="left"/>
      <w:pPr>
        <w:ind w:left="6480" w:hanging="360"/>
      </w:pPr>
      <w:rPr>
        <w:rFonts w:ascii="Wingdings" w:hAnsi="Wingdings" w:hint="default"/>
      </w:rPr>
    </w:lvl>
  </w:abstractNum>
  <w:abstractNum w:abstractNumId="18" w15:restartNumberingAfterBreak="0">
    <w:nsid w:val="373E7CCB"/>
    <w:multiLevelType w:val="hybridMultilevel"/>
    <w:tmpl w:val="70E6C394"/>
    <w:lvl w:ilvl="0" w:tplc="8D78B140">
      <w:start w:val="1"/>
      <w:numFmt w:val="bullet"/>
      <w:lvlText w:val="o"/>
      <w:lvlJc w:val="left"/>
      <w:pPr>
        <w:tabs>
          <w:tab w:val="num" w:pos="720"/>
        </w:tabs>
        <w:ind w:left="720" w:hanging="360"/>
      </w:pPr>
      <w:rPr>
        <w:rFonts w:ascii="Courier New" w:hAnsi="Courier New" w:hint="default"/>
      </w:rPr>
    </w:lvl>
    <w:lvl w:ilvl="1" w:tplc="76925AC2" w:tentative="1">
      <w:start w:val="1"/>
      <w:numFmt w:val="bullet"/>
      <w:lvlText w:val="o"/>
      <w:lvlJc w:val="left"/>
      <w:pPr>
        <w:tabs>
          <w:tab w:val="num" w:pos="1440"/>
        </w:tabs>
        <w:ind w:left="1440" w:hanging="360"/>
      </w:pPr>
      <w:rPr>
        <w:rFonts w:ascii="Courier New" w:hAnsi="Courier New" w:hint="default"/>
      </w:rPr>
    </w:lvl>
    <w:lvl w:ilvl="2" w:tplc="2504716E" w:tentative="1">
      <w:start w:val="1"/>
      <w:numFmt w:val="bullet"/>
      <w:lvlText w:val="o"/>
      <w:lvlJc w:val="left"/>
      <w:pPr>
        <w:tabs>
          <w:tab w:val="num" w:pos="2160"/>
        </w:tabs>
        <w:ind w:left="2160" w:hanging="360"/>
      </w:pPr>
      <w:rPr>
        <w:rFonts w:ascii="Courier New" w:hAnsi="Courier New" w:hint="default"/>
      </w:rPr>
    </w:lvl>
    <w:lvl w:ilvl="3" w:tplc="E7DA4876" w:tentative="1">
      <w:start w:val="1"/>
      <w:numFmt w:val="bullet"/>
      <w:lvlText w:val="o"/>
      <w:lvlJc w:val="left"/>
      <w:pPr>
        <w:tabs>
          <w:tab w:val="num" w:pos="2880"/>
        </w:tabs>
        <w:ind w:left="2880" w:hanging="360"/>
      </w:pPr>
      <w:rPr>
        <w:rFonts w:ascii="Courier New" w:hAnsi="Courier New" w:hint="default"/>
      </w:rPr>
    </w:lvl>
    <w:lvl w:ilvl="4" w:tplc="48485152" w:tentative="1">
      <w:start w:val="1"/>
      <w:numFmt w:val="bullet"/>
      <w:lvlText w:val="o"/>
      <w:lvlJc w:val="left"/>
      <w:pPr>
        <w:tabs>
          <w:tab w:val="num" w:pos="3600"/>
        </w:tabs>
        <w:ind w:left="3600" w:hanging="360"/>
      </w:pPr>
      <w:rPr>
        <w:rFonts w:ascii="Courier New" w:hAnsi="Courier New" w:hint="default"/>
      </w:rPr>
    </w:lvl>
    <w:lvl w:ilvl="5" w:tplc="34701FEE" w:tentative="1">
      <w:start w:val="1"/>
      <w:numFmt w:val="bullet"/>
      <w:lvlText w:val="o"/>
      <w:lvlJc w:val="left"/>
      <w:pPr>
        <w:tabs>
          <w:tab w:val="num" w:pos="4320"/>
        </w:tabs>
        <w:ind w:left="4320" w:hanging="360"/>
      </w:pPr>
      <w:rPr>
        <w:rFonts w:ascii="Courier New" w:hAnsi="Courier New" w:hint="default"/>
      </w:rPr>
    </w:lvl>
    <w:lvl w:ilvl="6" w:tplc="3C4A55C2" w:tentative="1">
      <w:start w:val="1"/>
      <w:numFmt w:val="bullet"/>
      <w:lvlText w:val="o"/>
      <w:lvlJc w:val="left"/>
      <w:pPr>
        <w:tabs>
          <w:tab w:val="num" w:pos="5040"/>
        </w:tabs>
        <w:ind w:left="5040" w:hanging="360"/>
      </w:pPr>
      <w:rPr>
        <w:rFonts w:ascii="Courier New" w:hAnsi="Courier New" w:hint="default"/>
      </w:rPr>
    </w:lvl>
    <w:lvl w:ilvl="7" w:tplc="7408B6D8" w:tentative="1">
      <w:start w:val="1"/>
      <w:numFmt w:val="bullet"/>
      <w:lvlText w:val="o"/>
      <w:lvlJc w:val="left"/>
      <w:pPr>
        <w:tabs>
          <w:tab w:val="num" w:pos="5760"/>
        </w:tabs>
        <w:ind w:left="5760" w:hanging="360"/>
      </w:pPr>
      <w:rPr>
        <w:rFonts w:ascii="Courier New" w:hAnsi="Courier New" w:hint="default"/>
      </w:rPr>
    </w:lvl>
    <w:lvl w:ilvl="8" w:tplc="0D94554C" w:tentative="1">
      <w:start w:val="1"/>
      <w:numFmt w:val="bullet"/>
      <w:lvlText w:val="o"/>
      <w:lvlJc w:val="left"/>
      <w:pPr>
        <w:tabs>
          <w:tab w:val="num" w:pos="6480"/>
        </w:tabs>
        <w:ind w:left="6480" w:hanging="360"/>
      </w:pPr>
      <w:rPr>
        <w:rFonts w:ascii="Courier New" w:hAnsi="Courier New" w:hint="default"/>
      </w:rPr>
    </w:lvl>
  </w:abstractNum>
  <w:abstractNum w:abstractNumId="19" w15:restartNumberingAfterBreak="0">
    <w:nsid w:val="3A6F7431"/>
    <w:multiLevelType w:val="hybridMultilevel"/>
    <w:tmpl w:val="B7A2582A"/>
    <w:lvl w:ilvl="0" w:tplc="A100ED88">
      <w:numFmt w:val="bullet"/>
      <w:lvlText w:val="-"/>
      <w:lvlJc w:val="left"/>
      <w:pPr>
        <w:ind w:left="720" w:hanging="360"/>
      </w:pPr>
      <w:rPr>
        <w:rFonts w:ascii="Calibri" w:eastAsia="Calibri" w:hAnsi="Calibri" w:cs="Times New Roman"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100C0003">
      <w:start w:val="1"/>
      <w:numFmt w:val="bullet"/>
      <w:lvlText w:val="o"/>
      <w:lvlJc w:val="left"/>
      <w:pPr>
        <w:ind w:left="3600" w:hanging="360"/>
      </w:pPr>
      <w:rPr>
        <w:rFonts w:ascii="Courier New" w:hAnsi="Courier New" w:cs="Courier New" w:hint="default"/>
      </w:rPr>
    </w:lvl>
    <w:lvl w:ilvl="5" w:tplc="100C0005">
      <w:start w:val="1"/>
      <w:numFmt w:val="bullet"/>
      <w:lvlText w:val=""/>
      <w:lvlJc w:val="left"/>
      <w:pPr>
        <w:ind w:left="4320" w:hanging="360"/>
      </w:pPr>
      <w:rPr>
        <w:rFonts w:ascii="Wingdings" w:hAnsi="Wingdings" w:hint="default"/>
      </w:rPr>
    </w:lvl>
    <w:lvl w:ilvl="6" w:tplc="100C0001">
      <w:start w:val="1"/>
      <w:numFmt w:val="bullet"/>
      <w:lvlText w:val=""/>
      <w:lvlJc w:val="left"/>
      <w:pPr>
        <w:ind w:left="5040" w:hanging="360"/>
      </w:pPr>
      <w:rPr>
        <w:rFonts w:ascii="Symbol" w:hAnsi="Symbol" w:hint="default"/>
      </w:rPr>
    </w:lvl>
    <w:lvl w:ilvl="7" w:tplc="100C0003">
      <w:start w:val="1"/>
      <w:numFmt w:val="bullet"/>
      <w:lvlText w:val="o"/>
      <w:lvlJc w:val="left"/>
      <w:pPr>
        <w:ind w:left="5760" w:hanging="360"/>
      </w:pPr>
      <w:rPr>
        <w:rFonts w:ascii="Courier New" w:hAnsi="Courier New" w:cs="Courier New" w:hint="default"/>
      </w:rPr>
    </w:lvl>
    <w:lvl w:ilvl="8" w:tplc="100C0005">
      <w:start w:val="1"/>
      <w:numFmt w:val="bullet"/>
      <w:lvlText w:val=""/>
      <w:lvlJc w:val="left"/>
      <w:pPr>
        <w:ind w:left="6480" w:hanging="360"/>
      </w:pPr>
      <w:rPr>
        <w:rFonts w:ascii="Wingdings" w:hAnsi="Wingdings" w:hint="default"/>
      </w:rPr>
    </w:lvl>
  </w:abstractNum>
  <w:abstractNum w:abstractNumId="20" w15:restartNumberingAfterBreak="0">
    <w:nsid w:val="40205E29"/>
    <w:multiLevelType w:val="hybridMultilevel"/>
    <w:tmpl w:val="069292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4D67902"/>
    <w:multiLevelType w:val="hybridMultilevel"/>
    <w:tmpl w:val="2DF8ECE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1C3641"/>
    <w:multiLevelType w:val="hybridMultilevel"/>
    <w:tmpl w:val="0B3086CC"/>
    <w:lvl w:ilvl="0" w:tplc="100C000B">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3" w15:restartNumberingAfterBreak="0">
    <w:nsid w:val="4C2E53D3"/>
    <w:multiLevelType w:val="hybridMultilevel"/>
    <w:tmpl w:val="8BD4C89E"/>
    <w:lvl w:ilvl="0" w:tplc="DD2C96F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223FA9"/>
    <w:multiLevelType w:val="hybridMultilevel"/>
    <w:tmpl w:val="DCA2EE58"/>
    <w:lvl w:ilvl="0" w:tplc="0182392E">
      <w:start w:val="3"/>
      <w:numFmt w:val="bullet"/>
      <w:lvlText w:val="-"/>
      <w:lvlJc w:val="left"/>
      <w:pPr>
        <w:ind w:left="720" w:hanging="360"/>
      </w:pPr>
      <w:rPr>
        <w:rFonts w:ascii="Times New Roman" w:eastAsia="MS Gothi" w:hAnsi="Times New Roman" w:cs="Times New Roman" w:hint="default"/>
        <w:i w:val="0"/>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5" w15:restartNumberingAfterBreak="0">
    <w:nsid w:val="4FFE0365"/>
    <w:multiLevelType w:val="hybridMultilevel"/>
    <w:tmpl w:val="447A73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382793E"/>
    <w:multiLevelType w:val="hybridMultilevel"/>
    <w:tmpl w:val="8C1C786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569306A5"/>
    <w:multiLevelType w:val="hybridMultilevel"/>
    <w:tmpl w:val="2CCAC1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526D92"/>
    <w:multiLevelType w:val="hybridMultilevel"/>
    <w:tmpl w:val="808626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0671650"/>
    <w:multiLevelType w:val="hybridMultilevel"/>
    <w:tmpl w:val="66CC0DBE"/>
    <w:lvl w:ilvl="0" w:tplc="779AB622">
      <w:start w:val="1"/>
      <w:numFmt w:val="bullet"/>
      <w:lvlText w:val="o"/>
      <w:lvlJc w:val="left"/>
      <w:pPr>
        <w:tabs>
          <w:tab w:val="num" w:pos="720"/>
        </w:tabs>
        <w:ind w:left="720" w:hanging="360"/>
      </w:pPr>
      <w:rPr>
        <w:rFonts w:ascii="Courier New" w:hAnsi="Courier New" w:hint="default"/>
      </w:rPr>
    </w:lvl>
    <w:lvl w:ilvl="1" w:tplc="EDDA8256" w:tentative="1">
      <w:start w:val="1"/>
      <w:numFmt w:val="bullet"/>
      <w:lvlText w:val="o"/>
      <w:lvlJc w:val="left"/>
      <w:pPr>
        <w:tabs>
          <w:tab w:val="num" w:pos="1440"/>
        </w:tabs>
        <w:ind w:left="1440" w:hanging="360"/>
      </w:pPr>
      <w:rPr>
        <w:rFonts w:ascii="Courier New" w:hAnsi="Courier New" w:hint="default"/>
      </w:rPr>
    </w:lvl>
    <w:lvl w:ilvl="2" w:tplc="A15E30EE" w:tentative="1">
      <w:start w:val="1"/>
      <w:numFmt w:val="bullet"/>
      <w:lvlText w:val="o"/>
      <w:lvlJc w:val="left"/>
      <w:pPr>
        <w:tabs>
          <w:tab w:val="num" w:pos="2160"/>
        </w:tabs>
        <w:ind w:left="2160" w:hanging="360"/>
      </w:pPr>
      <w:rPr>
        <w:rFonts w:ascii="Courier New" w:hAnsi="Courier New" w:hint="default"/>
      </w:rPr>
    </w:lvl>
    <w:lvl w:ilvl="3" w:tplc="781686A2" w:tentative="1">
      <w:start w:val="1"/>
      <w:numFmt w:val="bullet"/>
      <w:lvlText w:val="o"/>
      <w:lvlJc w:val="left"/>
      <w:pPr>
        <w:tabs>
          <w:tab w:val="num" w:pos="2880"/>
        </w:tabs>
        <w:ind w:left="2880" w:hanging="360"/>
      </w:pPr>
      <w:rPr>
        <w:rFonts w:ascii="Courier New" w:hAnsi="Courier New" w:hint="default"/>
      </w:rPr>
    </w:lvl>
    <w:lvl w:ilvl="4" w:tplc="6CFECF08" w:tentative="1">
      <w:start w:val="1"/>
      <w:numFmt w:val="bullet"/>
      <w:lvlText w:val="o"/>
      <w:lvlJc w:val="left"/>
      <w:pPr>
        <w:tabs>
          <w:tab w:val="num" w:pos="3600"/>
        </w:tabs>
        <w:ind w:left="3600" w:hanging="360"/>
      </w:pPr>
      <w:rPr>
        <w:rFonts w:ascii="Courier New" w:hAnsi="Courier New" w:hint="default"/>
      </w:rPr>
    </w:lvl>
    <w:lvl w:ilvl="5" w:tplc="FFBA411C" w:tentative="1">
      <w:start w:val="1"/>
      <w:numFmt w:val="bullet"/>
      <w:lvlText w:val="o"/>
      <w:lvlJc w:val="left"/>
      <w:pPr>
        <w:tabs>
          <w:tab w:val="num" w:pos="4320"/>
        </w:tabs>
        <w:ind w:left="4320" w:hanging="360"/>
      </w:pPr>
      <w:rPr>
        <w:rFonts w:ascii="Courier New" w:hAnsi="Courier New" w:hint="default"/>
      </w:rPr>
    </w:lvl>
    <w:lvl w:ilvl="6" w:tplc="4D565268" w:tentative="1">
      <w:start w:val="1"/>
      <w:numFmt w:val="bullet"/>
      <w:lvlText w:val="o"/>
      <w:lvlJc w:val="left"/>
      <w:pPr>
        <w:tabs>
          <w:tab w:val="num" w:pos="5040"/>
        </w:tabs>
        <w:ind w:left="5040" w:hanging="360"/>
      </w:pPr>
      <w:rPr>
        <w:rFonts w:ascii="Courier New" w:hAnsi="Courier New" w:hint="default"/>
      </w:rPr>
    </w:lvl>
    <w:lvl w:ilvl="7" w:tplc="E990F158" w:tentative="1">
      <w:start w:val="1"/>
      <w:numFmt w:val="bullet"/>
      <w:lvlText w:val="o"/>
      <w:lvlJc w:val="left"/>
      <w:pPr>
        <w:tabs>
          <w:tab w:val="num" w:pos="5760"/>
        </w:tabs>
        <w:ind w:left="5760" w:hanging="360"/>
      </w:pPr>
      <w:rPr>
        <w:rFonts w:ascii="Courier New" w:hAnsi="Courier New" w:hint="default"/>
      </w:rPr>
    </w:lvl>
    <w:lvl w:ilvl="8" w:tplc="7D7801FC" w:tentative="1">
      <w:start w:val="1"/>
      <w:numFmt w:val="bullet"/>
      <w:lvlText w:val="o"/>
      <w:lvlJc w:val="left"/>
      <w:pPr>
        <w:tabs>
          <w:tab w:val="num" w:pos="6480"/>
        </w:tabs>
        <w:ind w:left="6480" w:hanging="360"/>
      </w:pPr>
      <w:rPr>
        <w:rFonts w:ascii="Courier New" w:hAnsi="Courier New" w:hint="default"/>
      </w:rPr>
    </w:lvl>
  </w:abstractNum>
  <w:abstractNum w:abstractNumId="30" w15:restartNumberingAfterBreak="0">
    <w:nsid w:val="63730564"/>
    <w:multiLevelType w:val="hybridMultilevel"/>
    <w:tmpl w:val="93047BD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6035094"/>
    <w:multiLevelType w:val="hybridMultilevel"/>
    <w:tmpl w:val="2506D0DC"/>
    <w:lvl w:ilvl="0" w:tplc="08090001">
      <w:start w:val="1"/>
      <w:numFmt w:val="bullet"/>
      <w:lvlText w:val=""/>
      <w:lvlJc w:val="left"/>
      <w:pPr>
        <w:ind w:left="720" w:hanging="360"/>
      </w:pPr>
      <w:rPr>
        <w:rFonts w:ascii="Symbol" w:hAnsi="Symbol" w:hint="default"/>
      </w:rPr>
    </w:lvl>
    <w:lvl w:ilvl="1" w:tplc="BD2235D6">
      <w:start w:val="1"/>
      <w:numFmt w:val="bullet"/>
      <w:lvlText w:val="-"/>
      <w:lvlJc w:val="left"/>
      <w:pPr>
        <w:ind w:left="1440" w:hanging="360"/>
      </w:pPr>
      <w:rPr>
        <w:rFonts w:ascii="Calibri" w:eastAsiaTheme="minorHAnsi" w:hAnsi="Calibri" w:cstheme="minorBid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B29535E"/>
    <w:multiLevelType w:val="hybridMultilevel"/>
    <w:tmpl w:val="F8F204FC"/>
    <w:lvl w:ilvl="0" w:tplc="FDE25FE4">
      <w:numFmt w:val="bullet"/>
      <w:lvlText w:val="-"/>
      <w:lvlJc w:val="left"/>
      <w:pPr>
        <w:ind w:left="720" w:hanging="360"/>
      </w:pPr>
      <w:rPr>
        <w:rFonts w:ascii="Calibri" w:eastAsia="Calibri"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552C90"/>
    <w:multiLevelType w:val="hybridMultilevel"/>
    <w:tmpl w:val="D374852A"/>
    <w:lvl w:ilvl="0" w:tplc="2CF0494A">
      <w:start w:val="1"/>
      <w:numFmt w:val="bullet"/>
      <w:pStyle w:val="Bullet"/>
      <w:lvlText w:val=""/>
      <w:lvlJc w:val="left"/>
      <w:pPr>
        <w:ind w:left="360" w:hanging="360"/>
      </w:pPr>
      <w:rPr>
        <w:rFonts w:ascii="Symbol" w:hAnsi="Symbol" w:hint="default"/>
        <w:color w:val="E54143"/>
      </w:rPr>
    </w:lvl>
    <w:lvl w:ilvl="1" w:tplc="180A0003">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34" w15:restartNumberingAfterBreak="0">
    <w:nsid w:val="71A176AE"/>
    <w:multiLevelType w:val="hybridMultilevel"/>
    <w:tmpl w:val="D8FA7DF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5" w15:restartNumberingAfterBreak="0">
    <w:nsid w:val="75631BA1"/>
    <w:multiLevelType w:val="hybridMultilevel"/>
    <w:tmpl w:val="2C401158"/>
    <w:lvl w:ilvl="0" w:tplc="FDE25FE4">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7AC76B87"/>
    <w:multiLevelType w:val="hybridMultilevel"/>
    <w:tmpl w:val="15A834F8"/>
    <w:lvl w:ilvl="0" w:tplc="9394050C">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EB27C6"/>
    <w:multiLevelType w:val="hybridMultilevel"/>
    <w:tmpl w:val="1F5EA884"/>
    <w:lvl w:ilvl="0" w:tplc="7EF60B44">
      <w:start w:val="1"/>
      <w:numFmt w:val="bullet"/>
      <w:lvlText w:val="•"/>
      <w:lvlJc w:val="left"/>
      <w:pPr>
        <w:tabs>
          <w:tab w:val="num" w:pos="720"/>
        </w:tabs>
        <w:ind w:left="720" w:hanging="360"/>
      </w:pPr>
      <w:rPr>
        <w:rFonts w:ascii="Arial" w:hAnsi="Arial" w:hint="default"/>
      </w:rPr>
    </w:lvl>
    <w:lvl w:ilvl="1" w:tplc="9E802810" w:tentative="1">
      <w:start w:val="1"/>
      <w:numFmt w:val="bullet"/>
      <w:lvlText w:val="•"/>
      <w:lvlJc w:val="left"/>
      <w:pPr>
        <w:tabs>
          <w:tab w:val="num" w:pos="1440"/>
        </w:tabs>
        <w:ind w:left="1440" w:hanging="360"/>
      </w:pPr>
      <w:rPr>
        <w:rFonts w:ascii="Arial" w:hAnsi="Arial" w:hint="default"/>
      </w:rPr>
    </w:lvl>
    <w:lvl w:ilvl="2" w:tplc="4762F284" w:tentative="1">
      <w:start w:val="1"/>
      <w:numFmt w:val="bullet"/>
      <w:lvlText w:val="•"/>
      <w:lvlJc w:val="left"/>
      <w:pPr>
        <w:tabs>
          <w:tab w:val="num" w:pos="2160"/>
        </w:tabs>
        <w:ind w:left="2160" w:hanging="360"/>
      </w:pPr>
      <w:rPr>
        <w:rFonts w:ascii="Arial" w:hAnsi="Arial" w:hint="default"/>
      </w:rPr>
    </w:lvl>
    <w:lvl w:ilvl="3" w:tplc="50AADAB6" w:tentative="1">
      <w:start w:val="1"/>
      <w:numFmt w:val="bullet"/>
      <w:lvlText w:val="•"/>
      <w:lvlJc w:val="left"/>
      <w:pPr>
        <w:tabs>
          <w:tab w:val="num" w:pos="2880"/>
        </w:tabs>
        <w:ind w:left="2880" w:hanging="360"/>
      </w:pPr>
      <w:rPr>
        <w:rFonts w:ascii="Arial" w:hAnsi="Arial" w:hint="default"/>
      </w:rPr>
    </w:lvl>
    <w:lvl w:ilvl="4" w:tplc="F5B2445A" w:tentative="1">
      <w:start w:val="1"/>
      <w:numFmt w:val="bullet"/>
      <w:lvlText w:val="•"/>
      <w:lvlJc w:val="left"/>
      <w:pPr>
        <w:tabs>
          <w:tab w:val="num" w:pos="3600"/>
        </w:tabs>
        <w:ind w:left="3600" w:hanging="360"/>
      </w:pPr>
      <w:rPr>
        <w:rFonts w:ascii="Arial" w:hAnsi="Arial" w:hint="default"/>
      </w:rPr>
    </w:lvl>
    <w:lvl w:ilvl="5" w:tplc="8820D3D6" w:tentative="1">
      <w:start w:val="1"/>
      <w:numFmt w:val="bullet"/>
      <w:lvlText w:val="•"/>
      <w:lvlJc w:val="left"/>
      <w:pPr>
        <w:tabs>
          <w:tab w:val="num" w:pos="4320"/>
        </w:tabs>
        <w:ind w:left="4320" w:hanging="360"/>
      </w:pPr>
      <w:rPr>
        <w:rFonts w:ascii="Arial" w:hAnsi="Arial" w:hint="default"/>
      </w:rPr>
    </w:lvl>
    <w:lvl w:ilvl="6" w:tplc="6BE0C984" w:tentative="1">
      <w:start w:val="1"/>
      <w:numFmt w:val="bullet"/>
      <w:lvlText w:val="•"/>
      <w:lvlJc w:val="left"/>
      <w:pPr>
        <w:tabs>
          <w:tab w:val="num" w:pos="5040"/>
        </w:tabs>
        <w:ind w:left="5040" w:hanging="360"/>
      </w:pPr>
      <w:rPr>
        <w:rFonts w:ascii="Arial" w:hAnsi="Arial" w:hint="default"/>
      </w:rPr>
    </w:lvl>
    <w:lvl w:ilvl="7" w:tplc="629A43E6" w:tentative="1">
      <w:start w:val="1"/>
      <w:numFmt w:val="bullet"/>
      <w:lvlText w:val="•"/>
      <w:lvlJc w:val="left"/>
      <w:pPr>
        <w:tabs>
          <w:tab w:val="num" w:pos="5760"/>
        </w:tabs>
        <w:ind w:left="5760" w:hanging="360"/>
      </w:pPr>
      <w:rPr>
        <w:rFonts w:ascii="Arial" w:hAnsi="Arial" w:hint="default"/>
      </w:rPr>
    </w:lvl>
    <w:lvl w:ilvl="8" w:tplc="2D9C42A0"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E915394"/>
    <w:multiLevelType w:val="hybridMultilevel"/>
    <w:tmpl w:val="EC948CA2"/>
    <w:lvl w:ilvl="0" w:tplc="A70C1E82">
      <w:start w:val="3"/>
      <w:numFmt w:val="bullet"/>
      <w:lvlText w:val="-"/>
      <w:lvlJc w:val="left"/>
      <w:pPr>
        <w:ind w:left="720" w:hanging="360"/>
      </w:pPr>
      <w:rPr>
        <w:rFonts w:ascii="Calibri" w:eastAsiaTheme="minorHAnsi" w:hAnsi="Calibri" w:cstheme="minorBidi"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100C0003">
      <w:start w:val="1"/>
      <w:numFmt w:val="bullet"/>
      <w:lvlText w:val="o"/>
      <w:lvlJc w:val="left"/>
      <w:pPr>
        <w:ind w:left="3600" w:hanging="360"/>
      </w:pPr>
      <w:rPr>
        <w:rFonts w:ascii="Courier New" w:hAnsi="Courier New" w:cs="Courier New" w:hint="default"/>
      </w:rPr>
    </w:lvl>
    <w:lvl w:ilvl="5" w:tplc="100C0005">
      <w:start w:val="1"/>
      <w:numFmt w:val="bullet"/>
      <w:lvlText w:val=""/>
      <w:lvlJc w:val="left"/>
      <w:pPr>
        <w:ind w:left="4320" w:hanging="360"/>
      </w:pPr>
      <w:rPr>
        <w:rFonts w:ascii="Wingdings" w:hAnsi="Wingdings" w:hint="default"/>
      </w:rPr>
    </w:lvl>
    <w:lvl w:ilvl="6" w:tplc="100C0001">
      <w:start w:val="1"/>
      <w:numFmt w:val="bullet"/>
      <w:lvlText w:val=""/>
      <w:lvlJc w:val="left"/>
      <w:pPr>
        <w:ind w:left="5040" w:hanging="360"/>
      </w:pPr>
      <w:rPr>
        <w:rFonts w:ascii="Symbol" w:hAnsi="Symbol" w:hint="default"/>
      </w:rPr>
    </w:lvl>
    <w:lvl w:ilvl="7" w:tplc="100C0003">
      <w:start w:val="1"/>
      <w:numFmt w:val="bullet"/>
      <w:lvlText w:val="o"/>
      <w:lvlJc w:val="left"/>
      <w:pPr>
        <w:ind w:left="5760" w:hanging="360"/>
      </w:pPr>
      <w:rPr>
        <w:rFonts w:ascii="Courier New" w:hAnsi="Courier New" w:cs="Courier New" w:hint="default"/>
      </w:rPr>
    </w:lvl>
    <w:lvl w:ilvl="8" w:tplc="100C0005">
      <w:start w:val="1"/>
      <w:numFmt w:val="bullet"/>
      <w:lvlText w:val=""/>
      <w:lvlJc w:val="left"/>
      <w:pPr>
        <w:ind w:left="6480" w:hanging="360"/>
      </w:pPr>
      <w:rPr>
        <w:rFonts w:ascii="Wingdings" w:hAnsi="Wingdings" w:hint="default"/>
      </w:rPr>
    </w:lvl>
  </w:abstractNum>
  <w:abstractNum w:abstractNumId="39" w15:restartNumberingAfterBreak="0">
    <w:nsid w:val="7EC820DA"/>
    <w:multiLevelType w:val="hybridMultilevel"/>
    <w:tmpl w:val="0D002E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F1E6476"/>
    <w:multiLevelType w:val="hybridMultilevel"/>
    <w:tmpl w:val="C4BAB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F3B3E36"/>
    <w:multiLevelType w:val="hybridMultilevel"/>
    <w:tmpl w:val="C7A45D22"/>
    <w:lvl w:ilvl="0" w:tplc="418AC070">
      <w:numFmt w:val="bullet"/>
      <w:lvlText w:val="-"/>
      <w:lvlJc w:val="left"/>
      <w:pPr>
        <w:ind w:left="720" w:hanging="360"/>
      </w:pPr>
      <w:rPr>
        <w:rFonts w:ascii="Cambria" w:eastAsiaTheme="minorHAnsi" w:hAnsi="Cambria" w:cstheme="minorBidi"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num w:numId="1">
    <w:abstractNumId w:val="7"/>
  </w:num>
  <w:num w:numId="2">
    <w:abstractNumId w:val="39"/>
  </w:num>
  <w:num w:numId="3">
    <w:abstractNumId w:val="32"/>
  </w:num>
  <w:num w:numId="4">
    <w:abstractNumId w:val="40"/>
  </w:num>
  <w:num w:numId="5">
    <w:abstractNumId w:val="20"/>
  </w:num>
  <w:num w:numId="6">
    <w:abstractNumId w:val="15"/>
  </w:num>
  <w:num w:numId="7">
    <w:abstractNumId w:val="41"/>
  </w:num>
  <w:num w:numId="8">
    <w:abstractNumId w:val="15"/>
  </w:num>
  <w:num w:numId="9">
    <w:abstractNumId w:val="30"/>
  </w:num>
  <w:num w:numId="10">
    <w:abstractNumId w:val="14"/>
  </w:num>
  <w:num w:numId="11">
    <w:abstractNumId w:val="23"/>
  </w:num>
  <w:num w:numId="12">
    <w:abstractNumId w:val="28"/>
  </w:num>
  <w:num w:numId="13">
    <w:abstractNumId w:val="1"/>
  </w:num>
  <w:num w:numId="14">
    <w:abstractNumId w:val="31"/>
  </w:num>
  <w:num w:numId="15">
    <w:abstractNumId w:val="25"/>
  </w:num>
  <w:num w:numId="16">
    <w:abstractNumId w:val="27"/>
  </w:num>
  <w:num w:numId="17">
    <w:abstractNumId w:val="29"/>
  </w:num>
  <w:num w:numId="18">
    <w:abstractNumId w:val="18"/>
  </w:num>
  <w:num w:numId="19">
    <w:abstractNumId w:val="12"/>
  </w:num>
  <w:num w:numId="20">
    <w:abstractNumId w:val="4"/>
  </w:num>
  <w:num w:numId="21">
    <w:abstractNumId w:val="26"/>
  </w:num>
  <w:num w:numId="22">
    <w:abstractNumId w:val="21"/>
  </w:num>
  <w:num w:numId="23">
    <w:abstractNumId w:val="10"/>
  </w:num>
  <w:num w:numId="24">
    <w:abstractNumId w:val="35"/>
  </w:num>
  <w:num w:numId="25">
    <w:abstractNumId w:val="36"/>
  </w:num>
  <w:num w:numId="26">
    <w:abstractNumId w:val="5"/>
  </w:num>
  <w:num w:numId="27">
    <w:abstractNumId w:val="24"/>
  </w:num>
  <w:num w:numId="28">
    <w:abstractNumId w:val="0"/>
  </w:num>
  <w:num w:numId="29">
    <w:abstractNumId w:val="3"/>
  </w:num>
  <w:num w:numId="30">
    <w:abstractNumId w:val="11"/>
  </w:num>
  <w:num w:numId="31">
    <w:abstractNumId w:val="19"/>
  </w:num>
  <w:num w:numId="32">
    <w:abstractNumId w:val="2"/>
  </w:num>
  <w:num w:numId="33">
    <w:abstractNumId w:val="17"/>
  </w:num>
  <w:num w:numId="34">
    <w:abstractNumId w:val="22"/>
  </w:num>
  <w:num w:numId="35">
    <w:abstractNumId w:val="34"/>
  </w:num>
  <w:num w:numId="36">
    <w:abstractNumId w:val="38"/>
  </w:num>
  <w:num w:numId="37">
    <w:abstractNumId w:val="16"/>
  </w:num>
  <w:num w:numId="38">
    <w:abstractNumId w:val="37"/>
  </w:num>
  <w:num w:numId="39">
    <w:abstractNumId w:val="8"/>
  </w:num>
  <w:num w:numId="40">
    <w:abstractNumId w:val="13"/>
  </w:num>
  <w:num w:numId="41">
    <w:abstractNumId w:val="9"/>
  </w:num>
  <w:num w:numId="42">
    <w:abstractNumId w:val="33"/>
  </w:num>
  <w:num w:numId="43">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4B22"/>
    <w:rsid w:val="00000817"/>
    <w:rsid w:val="00002554"/>
    <w:rsid w:val="00002C8A"/>
    <w:rsid w:val="00003007"/>
    <w:rsid w:val="00003865"/>
    <w:rsid w:val="00003A49"/>
    <w:rsid w:val="00003CFA"/>
    <w:rsid w:val="00006BE6"/>
    <w:rsid w:val="00007AF0"/>
    <w:rsid w:val="00007C10"/>
    <w:rsid w:val="000111FF"/>
    <w:rsid w:val="000118C8"/>
    <w:rsid w:val="000118CD"/>
    <w:rsid w:val="0001271B"/>
    <w:rsid w:val="00012BA6"/>
    <w:rsid w:val="000132F1"/>
    <w:rsid w:val="0001339D"/>
    <w:rsid w:val="000147E1"/>
    <w:rsid w:val="000155E3"/>
    <w:rsid w:val="00015A34"/>
    <w:rsid w:val="00015B38"/>
    <w:rsid w:val="00016E8A"/>
    <w:rsid w:val="00017A08"/>
    <w:rsid w:val="0002072D"/>
    <w:rsid w:val="00022016"/>
    <w:rsid w:val="000226F1"/>
    <w:rsid w:val="00022D1C"/>
    <w:rsid w:val="00023FDF"/>
    <w:rsid w:val="00025567"/>
    <w:rsid w:val="000256FF"/>
    <w:rsid w:val="00025E41"/>
    <w:rsid w:val="000260E5"/>
    <w:rsid w:val="00026D0F"/>
    <w:rsid w:val="00026F9F"/>
    <w:rsid w:val="00027553"/>
    <w:rsid w:val="00027E86"/>
    <w:rsid w:val="00030F3D"/>
    <w:rsid w:val="00030FA2"/>
    <w:rsid w:val="0003129A"/>
    <w:rsid w:val="000315AF"/>
    <w:rsid w:val="00031786"/>
    <w:rsid w:val="00032639"/>
    <w:rsid w:val="000335E2"/>
    <w:rsid w:val="00034993"/>
    <w:rsid w:val="00034BB9"/>
    <w:rsid w:val="0003627F"/>
    <w:rsid w:val="000376BC"/>
    <w:rsid w:val="00037994"/>
    <w:rsid w:val="00040315"/>
    <w:rsid w:val="000405D3"/>
    <w:rsid w:val="0004167F"/>
    <w:rsid w:val="00041A4B"/>
    <w:rsid w:val="00042BEB"/>
    <w:rsid w:val="00046C2D"/>
    <w:rsid w:val="00047748"/>
    <w:rsid w:val="0005049B"/>
    <w:rsid w:val="00051B95"/>
    <w:rsid w:val="00052E2E"/>
    <w:rsid w:val="00052F8D"/>
    <w:rsid w:val="00054820"/>
    <w:rsid w:val="00056423"/>
    <w:rsid w:val="00056B6A"/>
    <w:rsid w:val="000579D4"/>
    <w:rsid w:val="00060828"/>
    <w:rsid w:val="000620B4"/>
    <w:rsid w:val="000636C3"/>
    <w:rsid w:val="00064907"/>
    <w:rsid w:val="00065A90"/>
    <w:rsid w:val="000666E7"/>
    <w:rsid w:val="00067AF5"/>
    <w:rsid w:val="00067BA3"/>
    <w:rsid w:val="00067E4E"/>
    <w:rsid w:val="0007039A"/>
    <w:rsid w:val="00070860"/>
    <w:rsid w:val="00070D3E"/>
    <w:rsid w:val="0007148B"/>
    <w:rsid w:val="0007394F"/>
    <w:rsid w:val="0007543B"/>
    <w:rsid w:val="000801C7"/>
    <w:rsid w:val="00080497"/>
    <w:rsid w:val="00080B46"/>
    <w:rsid w:val="00081365"/>
    <w:rsid w:val="0008145C"/>
    <w:rsid w:val="00081902"/>
    <w:rsid w:val="000822BA"/>
    <w:rsid w:val="000824CC"/>
    <w:rsid w:val="00082F9C"/>
    <w:rsid w:val="0008309C"/>
    <w:rsid w:val="000839D4"/>
    <w:rsid w:val="00083C1B"/>
    <w:rsid w:val="0008475F"/>
    <w:rsid w:val="00084FDB"/>
    <w:rsid w:val="000875EC"/>
    <w:rsid w:val="00090A30"/>
    <w:rsid w:val="00091FDB"/>
    <w:rsid w:val="00093CA6"/>
    <w:rsid w:val="00094616"/>
    <w:rsid w:val="000A0049"/>
    <w:rsid w:val="000A032C"/>
    <w:rsid w:val="000A03C9"/>
    <w:rsid w:val="000A03ED"/>
    <w:rsid w:val="000A051E"/>
    <w:rsid w:val="000A2050"/>
    <w:rsid w:val="000A3B6F"/>
    <w:rsid w:val="000A3BFA"/>
    <w:rsid w:val="000A40CC"/>
    <w:rsid w:val="000A6127"/>
    <w:rsid w:val="000A6D23"/>
    <w:rsid w:val="000A7C89"/>
    <w:rsid w:val="000B0053"/>
    <w:rsid w:val="000B163D"/>
    <w:rsid w:val="000B1CA9"/>
    <w:rsid w:val="000B2118"/>
    <w:rsid w:val="000B2517"/>
    <w:rsid w:val="000B2AEB"/>
    <w:rsid w:val="000B3BCC"/>
    <w:rsid w:val="000B41EA"/>
    <w:rsid w:val="000B4269"/>
    <w:rsid w:val="000B4369"/>
    <w:rsid w:val="000B50CB"/>
    <w:rsid w:val="000B561D"/>
    <w:rsid w:val="000B5DD3"/>
    <w:rsid w:val="000B5E68"/>
    <w:rsid w:val="000B6455"/>
    <w:rsid w:val="000B7C99"/>
    <w:rsid w:val="000C1773"/>
    <w:rsid w:val="000C1B42"/>
    <w:rsid w:val="000C1F0E"/>
    <w:rsid w:val="000C20FE"/>
    <w:rsid w:val="000C26CE"/>
    <w:rsid w:val="000C2BB6"/>
    <w:rsid w:val="000C4B8B"/>
    <w:rsid w:val="000C52C7"/>
    <w:rsid w:val="000C612E"/>
    <w:rsid w:val="000C6742"/>
    <w:rsid w:val="000C6CE5"/>
    <w:rsid w:val="000C714D"/>
    <w:rsid w:val="000D0651"/>
    <w:rsid w:val="000D1392"/>
    <w:rsid w:val="000D2C05"/>
    <w:rsid w:val="000D2D0D"/>
    <w:rsid w:val="000D3442"/>
    <w:rsid w:val="000D3D76"/>
    <w:rsid w:val="000D4403"/>
    <w:rsid w:val="000D5918"/>
    <w:rsid w:val="000E0553"/>
    <w:rsid w:val="000E1B24"/>
    <w:rsid w:val="000E230C"/>
    <w:rsid w:val="000E3923"/>
    <w:rsid w:val="000E3D0B"/>
    <w:rsid w:val="000E6B8B"/>
    <w:rsid w:val="000F136D"/>
    <w:rsid w:val="000F15E0"/>
    <w:rsid w:val="000F355D"/>
    <w:rsid w:val="000F3DF8"/>
    <w:rsid w:val="000F43D9"/>
    <w:rsid w:val="000F44F5"/>
    <w:rsid w:val="000F4D12"/>
    <w:rsid w:val="000F513F"/>
    <w:rsid w:val="000F51E6"/>
    <w:rsid w:val="000F6039"/>
    <w:rsid w:val="000F67E9"/>
    <w:rsid w:val="000F7D9B"/>
    <w:rsid w:val="00100320"/>
    <w:rsid w:val="00102112"/>
    <w:rsid w:val="00102114"/>
    <w:rsid w:val="00102B49"/>
    <w:rsid w:val="001034E6"/>
    <w:rsid w:val="00103BBF"/>
    <w:rsid w:val="00104A9D"/>
    <w:rsid w:val="00105019"/>
    <w:rsid w:val="001053B6"/>
    <w:rsid w:val="00107C97"/>
    <w:rsid w:val="0011066F"/>
    <w:rsid w:val="001106C4"/>
    <w:rsid w:val="001119E6"/>
    <w:rsid w:val="00111E1D"/>
    <w:rsid w:val="00112775"/>
    <w:rsid w:val="00112BC1"/>
    <w:rsid w:val="001137C9"/>
    <w:rsid w:val="001141F9"/>
    <w:rsid w:val="0011541B"/>
    <w:rsid w:val="001154AF"/>
    <w:rsid w:val="001167AB"/>
    <w:rsid w:val="0011739F"/>
    <w:rsid w:val="001207DC"/>
    <w:rsid w:val="0012124E"/>
    <w:rsid w:val="00122396"/>
    <w:rsid w:val="00122F8B"/>
    <w:rsid w:val="0012384D"/>
    <w:rsid w:val="00123A80"/>
    <w:rsid w:val="00123FEB"/>
    <w:rsid w:val="00124670"/>
    <w:rsid w:val="00124FAD"/>
    <w:rsid w:val="0012669A"/>
    <w:rsid w:val="00126E09"/>
    <w:rsid w:val="001272CD"/>
    <w:rsid w:val="0012754D"/>
    <w:rsid w:val="00127C34"/>
    <w:rsid w:val="00132859"/>
    <w:rsid w:val="00132CAE"/>
    <w:rsid w:val="00132EC0"/>
    <w:rsid w:val="00134215"/>
    <w:rsid w:val="00134310"/>
    <w:rsid w:val="001353DB"/>
    <w:rsid w:val="00135ADD"/>
    <w:rsid w:val="00136072"/>
    <w:rsid w:val="00137B22"/>
    <w:rsid w:val="00137CBE"/>
    <w:rsid w:val="00140869"/>
    <w:rsid w:val="001414AB"/>
    <w:rsid w:val="00141FD3"/>
    <w:rsid w:val="00143146"/>
    <w:rsid w:val="00144011"/>
    <w:rsid w:val="00145115"/>
    <w:rsid w:val="00145E6D"/>
    <w:rsid w:val="00147D71"/>
    <w:rsid w:val="0015056E"/>
    <w:rsid w:val="00151669"/>
    <w:rsid w:val="00151FE4"/>
    <w:rsid w:val="00153141"/>
    <w:rsid w:val="001542B8"/>
    <w:rsid w:val="00154CBB"/>
    <w:rsid w:val="00154F44"/>
    <w:rsid w:val="00155CD1"/>
    <w:rsid w:val="00155D2F"/>
    <w:rsid w:val="0015606E"/>
    <w:rsid w:val="001567FF"/>
    <w:rsid w:val="00157598"/>
    <w:rsid w:val="00157BB7"/>
    <w:rsid w:val="00157C16"/>
    <w:rsid w:val="00157FB6"/>
    <w:rsid w:val="00160221"/>
    <w:rsid w:val="00161510"/>
    <w:rsid w:val="00161864"/>
    <w:rsid w:val="001624DD"/>
    <w:rsid w:val="00162D34"/>
    <w:rsid w:val="00164DC9"/>
    <w:rsid w:val="001651F6"/>
    <w:rsid w:val="001654C9"/>
    <w:rsid w:val="00165D3A"/>
    <w:rsid w:val="00170086"/>
    <w:rsid w:val="00170489"/>
    <w:rsid w:val="001721CB"/>
    <w:rsid w:val="00172B20"/>
    <w:rsid w:val="001741A1"/>
    <w:rsid w:val="00174B21"/>
    <w:rsid w:val="00176026"/>
    <w:rsid w:val="001761D7"/>
    <w:rsid w:val="00176885"/>
    <w:rsid w:val="00177C29"/>
    <w:rsid w:val="0018045C"/>
    <w:rsid w:val="00183562"/>
    <w:rsid w:val="00183920"/>
    <w:rsid w:val="00183FA2"/>
    <w:rsid w:val="00185261"/>
    <w:rsid w:val="0018725D"/>
    <w:rsid w:val="00187C4E"/>
    <w:rsid w:val="00192278"/>
    <w:rsid w:val="00192537"/>
    <w:rsid w:val="00192DAF"/>
    <w:rsid w:val="00194C91"/>
    <w:rsid w:val="00194F52"/>
    <w:rsid w:val="0019548A"/>
    <w:rsid w:val="00195A23"/>
    <w:rsid w:val="001967EB"/>
    <w:rsid w:val="001968F9"/>
    <w:rsid w:val="001A1498"/>
    <w:rsid w:val="001A186A"/>
    <w:rsid w:val="001A1B00"/>
    <w:rsid w:val="001A22A8"/>
    <w:rsid w:val="001A24E2"/>
    <w:rsid w:val="001A3D04"/>
    <w:rsid w:val="001A3E71"/>
    <w:rsid w:val="001A3FD8"/>
    <w:rsid w:val="001A40E7"/>
    <w:rsid w:val="001A528F"/>
    <w:rsid w:val="001A52B1"/>
    <w:rsid w:val="001A5461"/>
    <w:rsid w:val="001A5850"/>
    <w:rsid w:val="001A701C"/>
    <w:rsid w:val="001B01D5"/>
    <w:rsid w:val="001B0D13"/>
    <w:rsid w:val="001B0F68"/>
    <w:rsid w:val="001B2145"/>
    <w:rsid w:val="001B2B15"/>
    <w:rsid w:val="001B330B"/>
    <w:rsid w:val="001B4392"/>
    <w:rsid w:val="001B5251"/>
    <w:rsid w:val="001B5685"/>
    <w:rsid w:val="001B6725"/>
    <w:rsid w:val="001B6D08"/>
    <w:rsid w:val="001B727C"/>
    <w:rsid w:val="001B73D3"/>
    <w:rsid w:val="001B7469"/>
    <w:rsid w:val="001B74CE"/>
    <w:rsid w:val="001B7A56"/>
    <w:rsid w:val="001C0121"/>
    <w:rsid w:val="001C0BBF"/>
    <w:rsid w:val="001C12F1"/>
    <w:rsid w:val="001C15B1"/>
    <w:rsid w:val="001C2545"/>
    <w:rsid w:val="001C2902"/>
    <w:rsid w:val="001C2AD5"/>
    <w:rsid w:val="001C2F3D"/>
    <w:rsid w:val="001C2F47"/>
    <w:rsid w:val="001C466A"/>
    <w:rsid w:val="001C51C9"/>
    <w:rsid w:val="001C5542"/>
    <w:rsid w:val="001C6416"/>
    <w:rsid w:val="001C7E7A"/>
    <w:rsid w:val="001D0398"/>
    <w:rsid w:val="001D0707"/>
    <w:rsid w:val="001D0845"/>
    <w:rsid w:val="001D190B"/>
    <w:rsid w:val="001D2481"/>
    <w:rsid w:val="001D28BB"/>
    <w:rsid w:val="001D3A32"/>
    <w:rsid w:val="001D4718"/>
    <w:rsid w:val="001D4DDE"/>
    <w:rsid w:val="001D54E5"/>
    <w:rsid w:val="001D558F"/>
    <w:rsid w:val="001D56CA"/>
    <w:rsid w:val="001D5B98"/>
    <w:rsid w:val="001D70CD"/>
    <w:rsid w:val="001E03AC"/>
    <w:rsid w:val="001E09AB"/>
    <w:rsid w:val="001E16DF"/>
    <w:rsid w:val="001E1B30"/>
    <w:rsid w:val="001E1E55"/>
    <w:rsid w:val="001E21B8"/>
    <w:rsid w:val="001E2655"/>
    <w:rsid w:val="001E366C"/>
    <w:rsid w:val="001E4994"/>
    <w:rsid w:val="001E4A58"/>
    <w:rsid w:val="001E4BED"/>
    <w:rsid w:val="001E52D3"/>
    <w:rsid w:val="001E5512"/>
    <w:rsid w:val="001E66EB"/>
    <w:rsid w:val="001E7072"/>
    <w:rsid w:val="001E777A"/>
    <w:rsid w:val="001F031E"/>
    <w:rsid w:val="001F0965"/>
    <w:rsid w:val="001F0E3E"/>
    <w:rsid w:val="001F1DA3"/>
    <w:rsid w:val="001F295A"/>
    <w:rsid w:val="001F34C3"/>
    <w:rsid w:val="001F44F1"/>
    <w:rsid w:val="001F5230"/>
    <w:rsid w:val="001F576A"/>
    <w:rsid w:val="001F5E21"/>
    <w:rsid w:val="001F70D9"/>
    <w:rsid w:val="001F7C85"/>
    <w:rsid w:val="001F7D2A"/>
    <w:rsid w:val="0020114C"/>
    <w:rsid w:val="002020DD"/>
    <w:rsid w:val="0020223D"/>
    <w:rsid w:val="00202DA5"/>
    <w:rsid w:val="00202FC6"/>
    <w:rsid w:val="00204C17"/>
    <w:rsid w:val="00204E17"/>
    <w:rsid w:val="002053BF"/>
    <w:rsid w:val="002054DD"/>
    <w:rsid w:val="002061F4"/>
    <w:rsid w:val="002062E6"/>
    <w:rsid w:val="00206882"/>
    <w:rsid w:val="002071A1"/>
    <w:rsid w:val="00210692"/>
    <w:rsid w:val="00211DC0"/>
    <w:rsid w:val="00212F30"/>
    <w:rsid w:val="00213425"/>
    <w:rsid w:val="002135BB"/>
    <w:rsid w:val="0021403B"/>
    <w:rsid w:val="00214262"/>
    <w:rsid w:val="002142E8"/>
    <w:rsid w:val="002163CC"/>
    <w:rsid w:val="00217F08"/>
    <w:rsid w:val="00220111"/>
    <w:rsid w:val="00222C49"/>
    <w:rsid w:val="00224354"/>
    <w:rsid w:val="00225212"/>
    <w:rsid w:val="002262CC"/>
    <w:rsid w:val="00226530"/>
    <w:rsid w:val="00227F76"/>
    <w:rsid w:val="00230A11"/>
    <w:rsid w:val="00231F1C"/>
    <w:rsid w:val="00232059"/>
    <w:rsid w:val="00233492"/>
    <w:rsid w:val="00234606"/>
    <w:rsid w:val="002365FA"/>
    <w:rsid w:val="00237392"/>
    <w:rsid w:val="00237E11"/>
    <w:rsid w:val="00237F4B"/>
    <w:rsid w:val="00237FDF"/>
    <w:rsid w:val="00240AB2"/>
    <w:rsid w:val="00243A7B"/>
    <w:rsid w:val="0024405A"/>
    <w:rsid w:val="00244344"/>
    <w:rsid w:val="00246B03"/>
    <w:rsid w:val="00246E7F"/>
    <w:rsid w:val="00250726"/>
    <w:rsid w:val="002507E7"/>
    <w:rsid w:val="002525A6"/>
    <w:rsid w:val="00252AC4"/>
    <w:rsid w:val="00253436"/>
    <w:rsid w:val="0025346B"/>
    <w:rsid w:val="002537C7"/>
    <w:rsid w:val="00254FF2"/>
    <w:rsid w:val="00256D55"/>
    <w:rsid w:val="00257A2F"/>
    <w:rsid w:val="00260AD4"/>
    <w:rsid w:val="00260B5C"/>
    <w:rsid w:val="00260C7A"/>
    <w:rsid w:val="00260D59"/>
    <w:rsid w:val="0026248B"/>
    <w:rsid w:val="00263601"/>
    <w:rsid w:val="002646ED"/>
    <w:rsid w:val="00264A4D"/>
    <w:rsid w:val="0026603F"/>
    <w:rsid w:val="00266B88"/>
    <w:rsid w:val="00271136"/>
    <w:rsid w:val="00275048"/>
    <w:rsid w:val="002769B3"/>
    <w:rsid w:val="00277010"/>
    <w:rsid w:val="002773C7"/>
    <w:rsid w:val="00280DDE"/>
    <w:rsid w:val="00281108"/>
    <w:rsid w:val="00281C2C"/>
    <w:rsid w:val="00281EF8"/>
    <w:rsid w:val="00282719"/>
    <w:rsid w:val="00283AA8"/>
    <w:rsid w:val="00284A7C"/>
    <w:rsid w:val="0028547D"/>
    <w:rsid w:val="00285D24"/>
    <w:rsid w:val="002873CC"/>
    <w:rsid w:val="00287C65"/>
    <w:rsid w:val="002931A5"/>
    <w:rsid w:val="00293CFF"/>
    <w:rsid w:val="00294181"/>
    <w:rsid w:val="002943BB"/>
    <w:rsid w:val="00294774"/>
    <w:rsid w:val="00294969"/>
    <w:rsid w:val="00294D1A"/>
    <w:rsid w:val="002965B2"/>
    <w:rsid w:val="00296B3D"/>
    <w:rsid w:val="00297F44"/>
    <w:rsid w:val="002A1C43"/>
    <w:rsid w:val="002A2AAD"/>
    <w:rsid w:val="002A2AF6"/>
    <w:rsid w:val="002A2C3E"/>
    <w:rsid w:val="002A3F26"/>
    <w:rsid w:val="002A446C"/>
    <w:rsid w:val="002A4D3C"/>
    <w:rsid w:val="002A5020"/>
    <w:rsid w:val="002A5D78"/>
    <w:rsid w:val="002A61E0"/>
    <w:rsid w:val="002A64E8"/>
    <w:rsid w:val="002A66F2"/>
    <w:rsid w:val="002A6F9B"/>
    <w:rsid w:val="002B005B"/>
    <w:rsid w:val="002B10E0"/>
    <w:rsid w:val="002B1EF5"/>
    <w:rsid w:val="002B22AC"/>
    <w:rsid w:val="002B286F"/>
    <w:rsid w:val="002B2992"/>
    <w:rsid w:val="002B299F"/>
    <w:rsid w:val="002B2F1E"/>
    <w:rsid w:val="002B3113"/>
    <w:rsid w:val="002B3742"/>
    <w:rsid w:val="002B3A49"/>
    <w:rsid w:val="002B3F31"/>
    <w:rsid w:val="002B47CD"/>
    <w:rsid w:val="002B4D0A"/>
    <w:rsid w:val="002B4F7A"/>
    <w:rsid w:val="002B58E7"/>
    <w:rsid w:val="002B5ADA"/>
    <w:rsid w:val="002B5B2F"/>
    <w:rsid w:val="002C22E8"/>
    <w:rsid w:val="002C3CA0"/>
    <w:rsid w:val="002C3CB0"/>
    <w:rsid w:val="002C3CC2"/>
    <w:rsid w:val="002C41CE"/>
    <w:rsid w:val="002C50F9"/>
    <w:rsid w:val="002C52BB"/>
    <w:rsid w:val="002C6942"/>
    <w:rsid w:val="002C7F45"/>
    <w:rsid w:val="002D0130"/>
    <w:rsid w:val="002D023E"/>
    <w:rsid w:val="002D1C16"/>
    <w:rsid w:val="002D2DE5"/>
    <w:rsid w:val="002D353D"/>
    <w:rsid w:val="002D5C83"/>
    <w:rsid w:val="002D696B"/>
    <w:rsid w:val="002E15D5"/>
    <w:rsid w:val="002E16B0"/>
    <w:rsid w:val="002E170C"/>
    <w:rsid w:val="002E1A0F"/>
    <w:rsid w:val="002E1C14"/>
    <w:rsid w:val="002E1EC3"/>
    <w:rsid w:val="002E2893"/>
    <w:rsid w:val="002E4376"/>
    <w:rsid w:val="002E4A44"/>
    <w:rsid w:val="002E5197"/>
    <w:rsid w:val="002E536F"/>
    <w:rsid w:val="002E5A8D"/>
    <w:rsid w:val="002E6026"/>
    <w:rsid w:val="002E683E"/>
    <w:rsid w:val="002E6E21"/>
    <w:rsid w:val="002F1431"/>
    <w:rsid w:val="002F25FA"/>
    <w:rsid w:val="002F4BAB"/>
    <w:rsid w:val="002F4DC7"/>
    <w:rsid w:val="002F4E72"/>
    <w:rsid w:val="002F54C7"/>
    <w:rsid w:val="002F5551"/>
    <w:rsid w:val="002F59A0"/>
    <w:rsid w:val="002F62D1"/>
    <w:rsid w:val="002F65B0"/>
    <w:rsid w:val="002F68C7"/>
    <w:rsid w:val="002F6994"/>
    <w:rsid w:val="00302FCB"/>
    <w:rsid w:val="00305241"/>
    <w:rsid w:val="003055E9"/>
    <w:rsid w:val="00306A9F"/>
    <w:rsid w:val="0031016C"/>
    <w:rsid w:val="0031028C"/>
    <w:rsid w:val="00310F15"/>
    <w:rsid w:val="003110C5"/>
    <w:rsid w:val="0031174B"/>
    <w:rsid w:val="00311DF7"/>
    <w:rsid w:val="00312BAE"/>
    <w:rsid w:val="00312E63"/>
    <w:rsid w:val="00313D14"/>
    <w:rsid w:val="003140E3"/>
    <w:rsid w:val="0031648D"/>
    <w:rsid w:val="00316E7E"/>
    <w:rsid w:val="0031718C"/>
    <w:rsid w:val="00317DB9"/>
    <w:rsid w:val="003202ED"/>
    <w:rsid w:val="00320BDB"/>
    <w:rsid w:val="00321271"/>
    <w:rsid w:val="00321886"/>
    <w:rsid w:val="00321F65"/>
    <w:rsid w:val="0032231E"/>
    <w:rsid w:val="00322361"/>
    <w:rsid w:val="003227A3"/>
    <w:rsid w:val="00323747"/>
    <w:rsid w:val="00324902"/>
    <w:rsid w:val="00326254"/>
    <w:rsid w:val="0032696E"/>
    <w:rsid w:val="003269C8"/>
    <w:rsid w:val="00326C23"/>
    <w:rsid w:val="00326EA4"/>
    <w:rsid w:val="003270A5"/>
    <w:rsid w:val="00330043"/>
    <w:rsid w:val="003305C9"/>
    <w:rsid w:val="00331160"/>
    <w:rsid w:val="0033117B"/>
    <w:rsid w:val="00332375"/>
    <w:rsid w:val="00332844"/>
    <w:rsid w:val="00333B3A"/>
    <w:rsid w:val="00333FD3"/>
    <w:rsid w:val="0033454C"/>
    <w:rsid w:val="003348A5"/>
    <w:rsid w:val="00335ADA"/>
    <w:rsid w:val="00335F3C"/>
    <w:rsid w:val="0033746D"/>
    <w:rsid w:val="00337743"/>
    <w:rsid w:val="00337B4A"/>
    <w:rsid w:val="00340E38"/>
    <w:rsid w:val="00342391"/>
    <w:rsid w:val="003424A1"/>
    <w:rsid w:val="00342515"/>
    <w:rsid w:val="003432F6"/>
    <w:rsid w:val="00343E8F"/>
    <w:rsid w:val="003446B0"/>
    <w:rsid w:val="00345E2B"/>
    <w:rsid w:val="003468A7"/>
    <w:rsid w:val="00350189"/>
    <w:rsid w:val="0035092A"/>
    <w:rsid w:val="00351955"/>
    <w:rsid w:val="00351B94"/>
    <w:rsid w:val="00353597"/>
    <w:rsid w:val="003536E4"/>
    <w:rsid w:val="00353B95"/>
    <w:rsid w:val="00354909"/>
    <w:rsid w:val="00355D7C"/>
    <w:rsid w:val="00356188"/>
    <w:rsid w:val="00356892"/>
    <w:rsid w:val="00357D5E"/>
    <w:rsid w:val="003601F5"/>
    <w:rsid w:val="003606B6"/>
    <w:rsid w:val="00361C76"/>
    <w:rsid w:val="00364A71"/>
    <w:rsid w:val="00365727"/>
    <w:rsid w:val="003674B5"/>
    <w:rsid w:val="003675B1"/>
    <w:rsid w:val="00371C2D"/>
    <w:rsid w:val="0037254B"/>
    <w:rsid w:val="003736D3"/>
    <w:rsid w:val="00375057"/>
    <w:rsid w:val="003757CF"/>
    <w:rsid w:val="00375B65"/>
    <w:rsid w:val="00375FC7"/>
    <w:rsid w:val="0037646B"/>
    <w:rsid w:val="00376F6B"/>
    <w:rsid w:val="00377A02"/>
    <w:rsid w:val="00384909"/>
    <w:rsid w:val="003849F1"/>
    <w:rsid w:val="0038522D"/>
    <w:rsid w:val="003853AD"/>
    <w:rsid w:val="003865BC"/>
    <w:rsid w:val="00386B14"/>
    <w:rsid w:val="00386DE2"/>
    <w:rsid w:val="00387447"/>
    <w:rsid w:val="00390038"/>
    <w:rsid w:val="00390269"/>
    <w:rsid w:val="00390F2C"/>
    <w:rsid w:val="003920E9"/>
    <w:rsid w:val="00392B01"/>
    <w:rsid w:val="0039324C"/>
    <w:rsid w:val="0039596D"/>
    <w:rsid w:val="00395A98"/>
    <w:rsid w:val="003962A3"/>
    <w:rsid w:val="003963DA"/>
    <w:rsid w:val="00397037"/>
    <w:rsid w:val="003A0027"/>
    <w:rsid w:val="003A0454"/>
    <w:rsid w:val="003A07EC"/>
    <w:rsid w:val="003A0B36"/>
    <w:rsid w:val="003A15B9"/>
    <w:rsid w:val="003A24E1"/>
    <w:rsid w:val="003A2D13"/>
    <w:rsid w:val="003A3FB3"/>
    <w:rsid w:val="003A7311"/>
    <w:rsid w:val="003A78D6"/>
    <w:rsid w:val="003A7DCB"/>
    <w:rsid w:val="003B1FEF"/>
    <w:rsid w:val="003B230D"/>
    <w:rsid w:val="003B2A84"/>
    <w:rsid w:val="003B2E2E"/>
    <w:rsid w:val="003B4324"/>
    <w:rsid w:val="003B4380"/>
    <w:rsid w:val="003B43D7"/>
    <w:rsid w:val="003B441F"/>
    <w:rsid w:val="003B5E88"/>
    <w:rsid w:val="003C0531"/>
    <w:rsid w:val="003C120E"/>
    <w:rsid w:val="003C154C"/>
    <w:rsid w:val="003C17F3"/>
    <w:rsid w:val="003C22A8"/>
    <w:rsid w:val="003C270B"/>
    <w:rsid w:val="003C28A4"/>
    <w:rsid w:val="003C3459"/>
    <w:rsid w:val="003C6281"/>
    <w:rsid w:val="003C6AAF"/>
    <w:rsid w:val="003D1BC9"/>
    <w:rsid w:val="003D2EA9"/>
    <w:rsid w:val="003D4027"/>
    <w:rsid w:val="003D4806"/>
    <w:rsid w:val="003D4E35"/>
    <w:rsid w:val="003D5844"/>
    <w:rsid w:val="003D5897"/>
    <w:rsid w:val="003D59E9"/>
    <w:rsid w:val="003D65C3"/>
    <w:rsid w:val="003D6B6F"/>
    <w:rsid w:val="003D72E4"/>
    <w:rsid w:val="003D7627"/>
    <w:rsid w:val="003E176E"/>
    <w:rsid w:val="003E23F3"/>
    <w:rsid w:val="003E2CBD"/>
    <w:rsid w:val="003E544E"/>
    <w:rsid w:val="003E550A"/>
    <w:rsid w:val="003E5ADF"/>
    <w:rsid w:val="003E685C"/>
    <w:rsid w:val="003E6AB9"/>
    <w:rsid w:val="003E6C98"/>
    <w:rsid w:val="003E6D5F"/>
    <w:rsid w:val="003E6E33"/>
    <w:rsid w:val="003E75A3"/>
    <w:rsid w:val="003E779B"/>
    <w:rsid w:val="003E7B92"/>
    <w:rsid w:val="003F0323"/>
    <w:rsid w:val="003F3823"/>
    <w:rsid w:val="003F3A4E"/>
    <w:rsid w:val="003F511D"/>
    <w:rsid w:val="003F6EFC"/>
    <w:rsid w:val="00400186"/>
    <w:rsid w:val="0040133E"/>
    <w:rsid w:val="00404811"/>
    <w:rsid w:val="004056EB"/>
    <w:rsid w:val="00405985"/>
    <w:rsid w:val="004067F6"/>
    <w:rsid w:val="0040783A"/>
    <w:rsid w:val="00410A9C"/>
    <w:rsid w:val="00410ACE"/>
    <w:rsid w:val="004120D2"/>
    <w:rsid w:val="004125DD"/>
    <w:rsid w:val="00412AFA"/>
    <w:rsid w:val="004142C0"/>
    <w:rsid w:val="00414A55"/>
    <w:rsid w:val="00414B01"/>
    <w:rsid w:val="00415ACB"/>
    <w:rsid w:val="0042063D"/>
    <w:rsid w:val="00420F02"/>
    <w:rsid w:val="004216A7"/>
    <w:rsid w:val="004224FE"/>
    <w:rsid w:val="0042281E"/>
    <w:rsid w:val="0042286C"/>
    <w:rsid w:val="0042508F"/>
    <w:rsid w:val="00425154"/>
    <w:rsid w:val="004254A6"/>
    <w:rsid w:val="004266C0"/>
    <w:rsid w:val="0042795B"/>
    <w:rsid w:val="00427F55"/>
    <w:rsid w:val="0043137F"/>
    <w:rsid w:val="00432943"/>
    <w:rsid w:val="00432D24"/>
    <w:rsid w:val="00432F71"/>
    <w:rsid w:val="004333AC"/>
    <w:rsid w:val="0043364D"/>
    <w:rsid w:val="00433834"/>
    <w:rsid w:val="00433C9D"/>
    <w:rsid w:val="00433CDF"/>
    <w:rsid w:val="00434001"/>
    <w:rsid w:val="004340DB"/>
    <w:rsid w:val="00435E13"/>
    <w:rsid w:val="0043764D"/>
    <w:rsid w:val="00441987"/>
    <w:rsid w:val="00442326"/>
    <w:rsid w:val="004426D9"/>
    <w:rsid w:val="004428B7"/>
    <w:rsid w:val="00442971"/>
    <w:rsid w:val="004433D5"/>
    <w:rsid w:val="004436D3"/>
    <w:rsid w:val="004444CB"/>
    <w:rsid w:val="00445359"/>
    <w:rsid w:val="00445EAA"/>
    <w:rsid w:val="004470EA"/>
    <w:rsid w:val="00451433"/>
    <w:rsid w:val="00451BF9"/>
    <w:rsid w:val="0045299C"/>
    <w:rsid w:val="00454C09"/>
    <w:rsid w:val="00454FF7"/>
    <w:rsid w:val="00455757"/>
    <w:rsid w:val="00455762"/>
    <w:rsid w:val="00455A21"/>
    <w:rsid w:val="004570C6"/>
    <w:rsid w:val="0046021C"/>
    <w:rsid w:val="00461A5C"/>
    <w:rsid w:val="004633D8"/>
    <w:rsid w:val="00465584"/>
    <w:rsid w:val="00465E8A"/>
    <w:rsid w:val="00465EAB"/>
    <w:rsid w:val="00467727"/>
    <w:rsid w:val="00470552"/>
    <w:rsid w:val="00470C33"/>
    <w:rsid w:val="00471464"/>
    <w:rsid w:val="00471CF5"/>
    <w:rsid w:val="004730B0"/>
    <w:rsid w:val="004736D5"/>
    <w:rsid w:val="00473704"/>
    <w:rsid w:val="0047395B"/>
    <w:rsid w:val="00474E0C"/>
    <w:rsid w:val="004756B4"/>
    <w:rsid w:val="004776A2"/>
    <w:rsid w:val="00477BD2"/>
    <w:rsid w:val="004802F7"/>
    <w:rsid w:val="00480968"/>
    <w:rsid w:val="00481581"/>
    <w:rsid w:val="00482E04"/>
    <w:rsid w:val="00482EAB"/>
    <w:rsid w:val="0048392D"/>
    <w:rsid w:val="00484B5C"/>
    <w:rsid w:val="00484B96"/>
    <w:rsid w:val="0048557F"/>
    <w:rsid w:val="00485931"/>
    <w:rsid w:val="00485DCD"/>
    <w:rsid w:val="00487674"/>
    <w:rsid w:val="00487FF9"/>
    <w:rsid w:val="00490063"/>
    <w:rsid w:val="004919A8"/>
    <w:rsid w:val="00491F13"/>
    <w:rsid w:val="00492867"/>
    <w:rsid w:val="00493532"/>
    <w:rsid w:val="00493BFF"/>
    <w:rsid w:val="00494298"/>
    <w:rsid w:val="00495B36"/>
    <w:rsid w:val="0049617E"/>
    <w:rsid w:val="004A00CC"/>
    <w:rsid w:val="004A082E"/>
    <w:rsid w:val="004A0B20"/>
    <w:rsid w:val="004A0F2B"/>
    <w:rsid w:val="004A12F5"/>
    <w:rsid w:val="004A3353"/>
    <w:rsid w:val="004A36A2"/>
    <w:rsid w:val="004A3C0B"/>
    <w:rsid w:val="004A49F7"/>
    <w:rsid w:val="004A6253"/>
    <w:rsid w:val="004A6C0E"/>
    <w:rsid w:val="004A710F"/>
    <w:rsid w:val="004A7686"/>
    <w:rsid w:val="004A7990"/>
    <w:rsid w:val="004A7B5A"/>
    <w:rsid w:val="004B25EF"/>
    <w:rsid w:val="004B2AFE"/>
    <w:rsid w:val="004B403D"/>
    <w:rsid w:val="004B4313"/>
    <w:rsid w:val="004B5A06"/>
    <w:rsid w:val="004B5DFE"/>
    <w:rsid w:val="004B5F89"/>
    <w:rsid w:val="004B6526"/>
    <w:rsid w:val="004B6A3E"/>
    <w:rsid w:val="004B6D7B"/>
    <w:rsid w:val="004B7577"/>
    <w:rsid w:val="004C0D6F"/>
    <w:rsid w:val="004C25A3"/>
    <w:rsid w:val="004C3292"/>
    <w:rsid w:val="004C4226"/>
    <w:rsid w:val="004C43D5"/>
    <w:rsid w:val="004C4767"/>
    <w:rsid w:val="004C4A80"/>
    <w:rsid w:val="004C4EBA"/>
    <w:rsid w:val="004C50D9"/>
    <w:rsid w:val="004C53E8"/>
    <w:rsid w:val="004D0385"/>
    <w:rsid w:val="004D03FB"/>
    <w:rsid w:val="004D0CCB"/>
    <w:rsid w:val="004D17CB"/>
    <w:rsid w:val="004D26C7"/>
    <w:rsid w:val="004D2D88"/>
    <w:rsid w:val="004D4115"/>
    <w:rsid w:val="004D4118"/>
    <w:rsid w:val="004D4381"/>
    <w:rsid w:val="004D5790"/>
    <w:rsid w:val="004D5DEE"/>
    <w:rsid w:val="004D6794"/>
    <w:rsid w:val="004D7DFA"/>
    <w:rsid w:val="004E00D0"/>
    <w:rsid w:val="004E0612"/>
    <w:rsid w:val="004E08B1"/>
    <w:rsid w:val="004E0E8E"/>
    <w:rsid w:val="004E12E8"/>
    <w:rsid w:val="004E1A01"/>
    <w:rsid w:val="004E3A43"/>
    <w:rsid w:val="004E3BB1"/>
    <w:rsid w:val="004E43DC"/>
    <w:rsid w:val="004E5613"/>
    <w:rsid w:val="004E6388"/>
    <w:rsid w:val="004E6EE5"/>
    <w:rsid w:val="004E7127"/>
    <w:rsid w:val="004E7BA9"/>
    <w:rsid w:val="004F0D78"/>
    <w:rsid w:val="004F1D38"/>
    <w:rsid w:val="004F29FB"/>
    <w:rsid w:val="004F2E0A"/>
    <w:rsid w:val="004F34B6"/>
    <w:rsid w:val="004F41F1"/>
    <w:rsid w:val="004F4846"/>
    <w:rsid w:val="004F591F"/>
    <w:rsid w:val="004F60D9"/>
    <w:rsid w:val="00501469"/>
    <w:rsid w:val="00501AED"/>
    <w:rsid w:val="00502540"/>
    <w:rsid w:val="0050321C"/>
    <w:rsid w:val="00503F4A"/>
    <w:rsid w:val="005065D6"/>
    <w:rsid w:val="00506A47"/>
    <w:rsid w:val="00506D32"/>
    <w:rsid w:val="00507C56"/>
    <w:rsid w:val="00507D38"/>
    <w:rsid w:val="00507F5A"/>
    <w:rsid w:val="0051173A"/>
    <w:rsid w:val="005141AC"/>
    <w:rsid w:val="00515217"/>
    <w:rsid w:val="005160BC"/>
    <w:rsid w:val="00516124"/>
    <w:rsid w:val="00517416"/>
    <w:rsid w:val="005174BA"/>
    <w:rsid w:val="005210AB"/>
    <w:rsid w:val="0052279B"/>
    <w:rsid w:val="005227BC"/>
    <w:rsid w:val="00522D25"/>
    <w:rsid w:val="0052364E"/>
    <w:rsid w:val="00523692"/>
    <w:rsid w:val="0052521D"/>
    <w:rsid w:val="005254F2"/>
    <w:rsid w:val="00525A2E"/>
    <w:rsid w:val="00526FB2"/>
    <w:rsid w:val="0053275A"/>
    <w:rsid w:val="00533282"/>
    <w:rsid w:val="00533753"/>
    <w:rsid w:val="00533D8C"/>
    <w:rsid w:val="00534BD2"/>
    <w:rsid w:val="0053538D"/>
    <w:rsid w:val="00535791"/>
    <w:rsid w:val="00535FF2"/>
    <w:rsid w:val="00536CBC"/>
    <w:rsid w:val="00537CC8"/>
    <w:rsid w:val="005401F5"/>
    <w:rsid w:val="0054323C"/>
    <w:rsid w:val="0054324F"/>
    <w:rsid w:val="005432D6"/>
    <w:rsid w:val="00543AC2"/>
    <w:rsid w:val="005461D2"/>
    <w:rsid w:val="00546845"/>
    <w:rsid w:val="00546F93"/>
    <w:rsid w:val="00547A59"/>
    <w:rsid w:val="005509D2"/>
    <w:rsid w:val="005567B9"/>
    <w:rsid w:val="00556F28"/>
    <w:rsid w:val="00557024"/>
    <w:rsid w:val="005579C0"/>
    <w:rsid w:val="00560A99"/>
    <w:rsid w:val="005613D5"/>
    <w:rsid w:val="005615B2"/>
    <w:rsid w:val="00561723"/>
    <w:rsid w:val="00562E94"/>
    <w:rsid w:val="0056322D"/>
    <w:rsid w:val="00564CD1"/>
    <w:rsid w:val="00566F4C"/>
    <w:rsid w:val="005674A9"/>
    <w:rsid w:val="005701AA"/>
    <w:rsid w:val="00570EAE"/>
    <w:rsid w:val="0057180C"/>
    <w:rsid w:val="00571C71"/>
    <w:rsid w:val="0057282C"/>
    <w:rsid w:val="00572EA8"/>
    <w:rsid w:val="00573210"/>
    <w:rsid w:val="00573B89"/>
    <w:rsid w:val="005740B7"/>
    <w:rsid w:val="005760F4"/>
    <w:rsid w:val="005802FB"/>
    <w:rsid w:val="00580F61"/>
    <w:rsid w:val="00583BE2"/>
    <w:rsid w:val="00586889"/>
    <w:rsid w:val="00586D12"/>
    <w:rsid w:val="00586FF7"/>
    <w:rsid w:val="00587269"/>
    <w:rsid w:val="00587B23"/>
    <w:rsid w:val="005909E9"/>
    <w:rsid w:val="00590B87"/>
    <w:rsid w:val="0059123F"/>
    <w:rsid w:val="00591D3F"/>
    <w:rsid w:val="005920CC"/>
    <w:rsid w:val="005931E7"/>
    <w:rsid w:val="005938B9"/>
    <w:rsid w:val="00593C59"/>
    <w:rsid w:val="005943D6"/>
    <w:rsid w:val="005958F6"/>
    <w:rsid w:val="00597CFF"/>
    <w:rsid w:val="005A049D"/>
    <w:rsid w:val="005A0DF5"/>
    <w:rsid w:val="005A3098"/>
    <w:rsid w:val="005A31FF"/>
    <w:rsid w:val="005A397B"/>
    <w:rsid w:val="005A3CAE"/>
    <w:rsid w:val="005A4413"/>
    <w:rsid w:val="005A4A51"/>
    <w:rsid w:val="005A603D"/>
    <w:rsid w:val="005A6078"/>
    <w:rsid w:val="005A617B"/>
    <w:rsid w:val="005A6777"/>
    <w:rsid w:val="005A73CD"/>
    <w:rsid w:val="005A7CE6"/>
    <w:rsid w:val="005B0BEB"/>
    <w:rsid w:val="005B16D4"/>
    <w:rsid w:val="005B1BAD"/>
    <w:rsid w:val="005B1CDA"/>
    <w:rsid w:val="005B1DB8"/>
    <w:rsid w:val="005B2939"/>
    <w:rsid w:val="005B338F"/>
    <w:rsid w:val="005B34EC"/>
    <w:rsid w:val="005B3BDE"/>
    <w:rsid w:val="005B3D59"/>
    <w:rsid w:val="005B7732"/>
    <w:rsid w:val="005C1804"/>
    <w:rsid w:val="005C23B3"/>
    <w:rsid w:val="005C30FD"/>
    <w:rsid w:val="005C4B85"/>
    <w:rsid w:val="005C4C4C"/>
    <w:rsid w:val="005C4DC4"/>
    <w:rsid w:val="005C583D"/>
    <w:rsid w:val="005C5EBA"/>
    <w:rsid w:val="005C674C"/>
    <w:rsid w:val="005C76F4"/>
    <w:rsid w:val="005D004E"/>
    <w:rsid w:val="005D05D4"/>
    <w:rsid w:val="005D136D"/>
    <w:rsid w:val="005D168D"/>
    <w:rsid w:val="005D1B0C"/>
    <w:rsid w:val="005D3289"/>
    <w:rsid w:val="005D4AB9"/>
    <w:rsid w:val="005D4FEB"/>
    <w:rsid w:val="005D7AA7"/>
    <w:rsid w:val="005E024E"/>
    <w:rsid w:val="005E15C7"/>
    <w:rsid w:val="005E19D2"/>
    <w:rsid w:val="005E1DED"/>
    <w:rsid w:val="005E251E"/>
    <w:rsid w:val="005E2EB7"/>
    <w:rsid w:val="005E3546"/>
    <w:rsid w:val="005E3A32"/>
    <w:rsid w:val="005E4A84"/>
    <w:rsid w:val="005E5271"/>
    <w:rsid w:val="005E6514"/>
    <w:rsid w:val="005E7432"/>
    <w:rsid w:val="005F058F"/>
    <w:rsid w:val="005F0AE4"/>
    <w:rsid w:val="005F0F56"/>
    <w:rsid w:val="005F1445"/>
    <w:rsid w:val="005F19EC"/>
    <w:rsid w:val="005F4809"/>
    <w:rsid w:val="005F4F57"/>
    <w:rsid w:val="005F550E"/>
    <w:rsid w:val="005F5EF7"/>
    <w:rsid w:val="005F666D"/>
    <w:rsid w:val="005F6853"/>
    <w:rsid w:val="005F740E"/>
    <w:rsid w:val="005F77AF"/>
    <w:rsid w:val="005F7A3B"/>
    <w:rsid w:val="006003BE"/>
    <w:rsid w:val="00602DB4"/>
    <w:rsid w:val="00604681"/>
    <w:rsid w:val="00605BBB"/>
    <w:rsid w:val="00606DD8"/>
    <w:rsid w:val="0060785C"/>
    <w:rsid w:val="00607CC0"/>
    <w:rsid w:val="0061277A"/>
    <w:rsid w:val="00614172"/>
    <w:rsid w:val="006144BB"/>
    <w:rsid w:val="00614799"/>
    <w:rsid w:val="00614B13"/>
    <w:rsid w:val="006170F4"/>
    <w:rsid w:val="00620A31"/>
    <w:rsid w:val="006212EE"/>
    <w:rsid w:val="00621FEB"/>
    <w:rsid w:val="0062335F"/>
    <w:rsid w:val="00623EDB"/>
    <w:rsid w:val="0062460B"/>
    <w:rsid w:val="00624FAD"/>
    <w:rsid w:val="00625254"/>
    <w:rsid w:val="006256ED"/>
    <w:rsid w:val="00625D42"/>
    <w:rsid w:val="006260A0"/>
    <w:rsid w:val="00626C66"/>
    <w:rsid w:val="0062720E"/>
    <w:rsid w:val="006272FE"/>
    <w:rsid w:val="006273C7"/>
    <w:rsid w:val="0063015F"/>
    <w:rsid w:val="006309E3"/>
    <w:rsid w:val="00633B1D"/>
    <w:rsid w:val="00634775"/>
    <w:rsid w:val="00635296"/>
    <w:rsid w:val="00636BCB"/>
    <w:rsid w:val="00636EEA"/>
    <w:rsid w:val="00637416"/>
    <w:rsid w:val="00640288"/>
    <w:rsid w:val="00640400"/>
    <w:rsid w:val="006405F4"/>
    <w:rsid w:val="00642EAB"/>
    <w:rsid w:val="006435E6"/>
    <w:rsid w:val="00644538"/>
    <w:rsid w:val="00644967"/>
    <w:rsid w:val="00645915"/>
    <w:rsid w:val="00646338"/>
    <w:rsid w:val="006467BB"/>
    <w:rsid w:val="0064730E"/>
    <w:rsid w:val="00647DA6"/>
    <w:rsid w:val="006505AB"/>
    <w:rsid w:val="00651AA6"/>
    <w:rsid w:val="006527EB"/>
    <w:rsid w:val="00653993"/>
    <w:rsid w:val="00654586"/>
    <w:rsid w:val="006561D7"/>
    <w:rsid w:val="0065694B"/>
    <w:rsid w:val="00656A54"/>
    <w:rsid w:val="00656E44"/>
    <w:rsid w:val="0065737D"/>
    <w:rsid w:val="0066193E"/>
    <w:rsid w:val="00661EA6"/>
    <w:rsid w:val="0066297F"/>
    <w:rsid w:val="006635D7"/>
    <w:rsid w:val="00664158"/>
    <w:rsid w:val="00664997"/>
    <w:rsid w:val="0066504B"/>
    <w:rsid w:val="006659FD"/>
    <w:rsid w:val="00666018"/>
    <w:rsid w:val="00666436"/>
    <w:rsid w:val="00667EE0"/>
    <w:rsid w:val="006708D0"/>
    <w:rsid w:val="00671C4A"/>
    <w:rsid w:val="0067233E"/>
    <w:rsid w:val="006723E1"/>
    <w:rsid w:val="00674733"/>
    <w:rsid w:val="0067489F"/>
    <w:rsid w:val="006748AE"/>
    <w:rsid w:val="0067543A"/>
    <w:rsid w:val="00676328"/>
    <w:rsid w:val="00677370"/>
    <w:rsid w:val="006773AE"/>
    <w:rsid w:val="00677651"/>
    <w:rsid w:val="00681657"/>
    <w:rsid w:val="0068211C"/>
    <w:rsid w:val="006828A1"/>
    <w:rsid w:val="0068332D"/>
    <w:rsid w:val="006839D6"/>
    <w:rsid w:val="00684854"/>
    <w:rsid w:val="0068540F"/>
    <w:rsid w:val="00685EB5"/>
    <w:rsid w:val="006863C7"/>
    <w:rsid w:val="00686EBA"/>
    <w:rsid w:val="0069036E"/>
    <w:rsid w:val="0069056F"/>
    <w:rsid w:val="00692E7A"/>
    <w:rsid w:val="00693BFD"/>
    <w:rsid w:val="0069448F"/>
    <w:rsid w:val="006949DC"/>
    <w:rsid w:val="00694D36"/>
    <w:rsid w:val="00694E66"/>
    <w:rsid w:val="0069554E"/>
    <w:rsid w:val="00695ABD"/>
    <w:rsid w:val="006A00B6"/>
    <w:rsid w:val="006A0AE6"/>
    <w:rsid w:val="006A12CC"/>
    <w:rsid w:val="006A132D"/>
    <w:rsid w:val="006A1BEC"/>
    <w:rsid w:val="006A23E3"/>
    <w:rsid w:val="006A35F2"/>
    <w:rsid w:val="006A4BD3"/>
    <w:rsid w:val="006A5BB6"/>
    <w:rsid w:val="006A5D38"/>
    <w:rsid w:val="006A6B9D"/>
    <w:rsid w:val="006B00F0"/>
    <w:rsid w:val="006B06A8"/>
    <w:rsid w:val="006B07E4"/>
    <w:rsid w:val="006B0E47"/>
    <w:rsid w:val="006B1670"/>
    <w:rsid w:val="006B3178"/>
    <w:rsid w:val="006B35A3"/>
    <w:rsid w:val="006B3EF6"/>
    <w:rsid w:val="006B5AB6"/>
    <w:rsid w:val="006B66C7"/>
    <w:rsid w:val="006B70E9"/>
    <w:rsid w:val="006C16EB"/>
    <w:rsid w:val="006C2A30"/>
    <w:rsid w:val="006C2BCC"/>
    <w:rsid w:val="006C3275"/>
    <w:rsid w:val="006C3885"/>
    <w:rsid w:val="006C406A"/>
    <w:rsid w:val="006C4780"/>
    <w:rsid w:val="006C4A09"/>
    <w:rsid w:val="006C6ADB"/>
    <w:rsid w:val="006C6FCA"/>
    <w:rsid w:val="006D05F9"/>
    <w:rsid w:val="006D154E"/>
    <w:rsid w:val="006D1D7F"/>
    <w:rsid w:val="006D21CE"/>
    <w:rsid w:val="006D5849"/>
    <w:rsid w:val="006D6311"/>
    <w:rsid w:val="006D7209"/>
    <w:rsid w:val="006E06C2"/>
    <w:rsid w:val="006E11DC"/>
    <w:rsid w:val="006E1599"/>
    <w:rsid w:val="006E20D3"/>
    <w:rsid w:val="006E2205"/>
    <w:rsid w:val="006E2251"/>
    <w:rsid w:val="006E2B80"/>
    <w:rsid w:val="006E38D6"/>
    <w:rsid w:val="006E4689"/>
    <w:rsid w:val="006E557E"/>
    <w:rsid w:val="006E612F"/>
    <w:rsid w:val="006E6538"/>
    <w:rsid w:val="006E6BA3"/>
    <w:rsid w:val="006E70E0"/>
    <w:rsid w:val="006E783F"/>
    <w:rsid w:val="006F09BE"/>
    <w:rsid w:val="006F0CCF"/>
    <w:rsid w:val="006F1CF8"/>
    <w:rsid w:val="006F2031"/>
    <w:rsid w:val="006F37CA"/>
    <w:rsid w:val="006F5796"/>
    <w:rsid w:val="006F5A43"/>
    <w:rsid w:val="006F6874"/>
    <w:rsid w:val="006F6F21"/>
    <w:rsid w:val="006F7E5B"/>
    <w:rsid w:val="006F7EE5"/>
    <w:rsid w:val="00700FC1"/>
    <w:rsid w:val="007012E7"/>
    <w:rsid w:val="00701632"/>
    <w:rsid w:val="007027C2"/>
    <w:rsid w:val="00702B84"/>
    <w:rsid w:val="0070322B"/>
    <w:rsid w:val="00703957"/>
    <w:rsid w:val="00704399"/>
    <w:rsid w:val="00704BA1"/>
    <w:rsid w:val="00704BB6"/>
    <w:rsid w:val="00704F31"/>
    <w:rsid w:val="007059EE"/>
    <w:rsid w:val="00706AB6"/>
    <w:rsid w:val="00706B13"/>
    <w:rsid w:val="007135BC"/>
    <w:rsid w:val="0071368C"/>
    <w:rsid w:val="007149E3"/>
    <w:rsid w:val="007161D3"/>
    <w:rsid w:val="007169AD"/>
    <w:rsid w:val="00716B3F"/>
    <w:rsid w:val="00717813"/>
    <w:rsid w:val="007205B4"/>
    <w:rsid w:val="0072074B"/>
    <w:rsid w:val="00720DE7"/>
    <w:rsid w:val="00722AB0"/>
    <w:rsid w:val="00724009"/>
    <w:rsid w:val="007240F7"/>
    <w:rsid w:val="00725DA0"/>
    <w:rsid w:val="007278A9"/>
    <w:rsid w:val="00727B7D"/>
    <w:rsid w:val="00727BBE"/>
    <w:rsid w:val="00730205"/>
    <w:rsid w:val="007314EC"/>
    <w:rsid w:val="00731EBF"/>
    <w:rsid w:val="007323CB"/>
    <w:rsid w:val="007325A6"/>
    <w:rsid w:val="00732723"/>
    <w:rsid w:val="00732D0C"/>
    <w:rsid w:val="007335D2"/>
    <w:rsid w:val="007360BD"/>
    <w:rsid w:val="0073693F"/>
    <w:rsid w:val="00742FD2"/>
    <w:rsid w:val="00744720"/>
    <w:rsid w:val="007450A3"/>
    <w:rsid w:val="007451CD"/>
    <w:rsid w:val="0074521F"/>
    <w:rsid w:val="0074598A"/>
    <w:rsid w:val="007465ED"/>
    <w:rsid w:val="0074674E"/>
    <w:rsid w:val="00751532"/>
    <w:rsid w:val="00752505"/>
    <w:rsid w:val="0075292C"/>
    <w:rsid w:val="00752C41"/>
    <w:rsid w:val="00754264"/>
    <w:rsid w:val="00754FC6"/>
    <w:rsid w:val="007556C6"/>
    <w:rsid w:val="00755D94"/>
    <w:rsid w:val="00755DAF"/>
    <w:rsid w:val="00761F23"/>
    <w:rsid w:val="007622F1"/>
    <w:rsid w:val="0076395F"/>
    <w:rsid w:val="00765120"/>
    <w:rsid w:val="00765989"/>
    <w:rsid w:val="007662C8"/>
    <w:rsid w:val="0076681F"/>
    <w:rsid w:val="007702A3"/>
    <w:rsid w:val="00770B41"/>
    <w:rsid w:val="0077156B"/>
    <w:rsid w:val="00772F40"/>
    <w:rsid w:val="0077345D"/>
    <w:rsid w:val="00774088"/>
    <w:rsid w:val="0077514C"/>
    <w:rsid w:val="007759E3"/>
    <w:rsid w:val="00777F47"/>
    <w:rsid w:val="00781B50"/>
    <w:rsid w:val="00781B9A"/>
    <w:rsid w:val="0078222B"/>
    <w:rsid w:val="007832D1"/>
    <w:rsid w:val="00784F11"/>
    <w:rsid w:val="00785900"/>
    <w:rsid w:val="00787703"/>
    <w:rsid w:val="00787895"/>
    <w:rsid w:val="00787AE5"/>
    <w:rsid w:val="007913E8"/>
    <w:rsid w:val="00791AC5"/>
    <w:rsid w:val="00791F01"/>
    <w:rsid w:val="007934C1"/>
    <w:rsid w:val="00793649"/>
    <w:rsid w:val="00794066"/>
    <w:rsid w:val="0079484D"/>
    <w:rsid w:val="007963CF"/>
    <w:rsid w:val="007963EE"/>
    <w:rsid w:val="00797979"/>
    <w:rsid w:val="007A09EA"/>
    <w:rsid w:val="007A0E64"/>
    <w:rsid w:val="007A1277"/>
    <w:rsid w:val="007A1F55"/>
    <w:rsid w:val="007A241F"/>
    <w:rsid w:val="007A25CC"/>
    <w:rsid w:val="007A2795"/>
    <w:rsid w:val="007A2862"/>
    <w:rsid w:val="007A2B78"/>
    <w:rsid w:val="007A30AC"/>
    <w:rsid w:val="007A35B5"/>
    <w:rsid w:val="007A408B"/>
    <w:rsid w:val="007A52B1"/>
    <w:rsid w:val="007A6CF8"/>
    <w:rsid w:val="007B0EF7"/>
    <w:rsid w:val="007B18F7"/>
    <w:rsid w:val="007B2217"/>
    <w:rsid w:val="007B2EA0"/>
    <w:rsid w:val="007B351F"/>
    <w:rsid w:val="007B598A"/>
    <w:rsid w:val="007B6F8C"/>
    <w:rsid w:val="007B764C"/>
    <w:rsid w:val="007B7A34"/>
    <w:rsid w:val="007C15DA"/>
    <w:rsid w:val="007C2B15"/>
    <w:rsid w:val="007C2C26"/>
    <w:rsid w:val="007C3945"/>
    <w:rsid w:val="007C422A"/>
    <w:rsid w:val="007C5847"/>
    <w:rsid w:val="007D59FF"/>
    <w:rsid w:val="007D6A24"/>
    <w:rsid w:val="007D6ADE"/>
    <w:rsid w:val="007E06C5"/>
    <w:rsid w:val="007E1E39"/>
    <w:rsid w:val="007E3622"/>
    <w:rsid w:val="007E3DBB"/>
    <w:rsid w:val="007E409D"/>
    <w:rsid w:val="007E4C15"/>
    <w:rsid w:val="007E5288"/>
    <w:rsid w:val="007E6424"/>
    <w:rsid w:val="007E7538"/>
    <w:rsid w:val="007E7612"/>
    <w:rsid w:val="007F0705"/>
    <w:rsid w:val="007F25AF"/>
    <w:rsid w:val="007F36C6"/>
    <w:rsid w:val="007F6517"/>
    <w:rsid w:val="007F76E6"/>
    <w:rsid w:val="008008FE"/>
    <w:rsid w:val="00800F82"/>
    <w:rsid w:val="00801F65"/>
    <w:rsid w:val="00803290"/>
    <w:rsid w:val="00803DB3"/>
    <w:rsid w:val="008040B0"/>
    <w:rsid w:val="008044DB"/>
    <w:rsid w:val="00805E3A"/>
    <w:rsid w:val="00807D88"/>
    <w:rsid w:val="00810957"/>
    <w:rsid w:val="00811192"/>
    <w:rsid w:val="00815082"/>
    <w:rsid w:val="008200DA"/>
    <w:rsid w:val="00820CA7"/>
    <w:rsid w:val="00821395"/>
    <w:rsid w:val="008218ED"/>
    <w:rsid w:val="00821BD1"/>
    <w:rsid w:val="00823400"/>
    <w:rsid w:val="00824099"/>
    <w:rsid w:val="00824A4A"/>
    <w:rsid w:val="0082523E"/>
    <w:rsid w:val="0082584B"/>
    <w:rsid w:val="00826EC6"/>
    <w:rsid w:val="0082719C"/>
    <w:rsid w:val="00827AB1"/>
    <w:rsid w:val="00827D7C"/>
    <w:rsid w:val="00827E83"/>
    <w:rsid w:val="00831221"/>
    <w:rsid w:val="0083298D"/>
    <w:rsid w:val="00834FC6"/>
    <w:rsid w:val="00836112"/>
    <w:rsid w:val="00837218"/>
    <w:rsid w:val="008375CB"/>
    <w:rsid w:val="00837E94"/>
    <w:rsid w:val="008408E9"/>
    <w:rsid w:val="00841461"/>
    <w:rsid w:val="008414C2"/>
    <w:rsid w:val="00842981"/>
    <w:rsid w:val="008447D6"/>
    <w:rsid w:val="00845482"/>
    <w:rsid w:val="00847237"/>
    <w:rsid w:val="0084780B"/>
    <w:rsid w:val="00847E19"/>
    <w:rsid w:val="00851C31"/>
    <w:rsid w:val="008527D2"/>
    <w:rsid w:val="00852BF5"/>
    <w:rsid w:val="0085436E"/>
    <w:rsid w:val="00855B2A"/>
    <w:rsid w:val="008569CF"/>
    <w:rsid w:val="00857122"/>
    <w:rsid w:val="00857356"/>
    <w:rsid w:val="008579F8"/>
    <w:rsid w:val="00857A03"/>
    <w:rsid w:val="00861C25"/>
    <w:rsid w:val="008629D2"/>
    <w:rsid w:val="008632A7"/>
    <w:rsid w:val="0086396C"/>
    <w:rsid w:val="008649F6"/>
    <w:rsid w:val="00864CA6"/>
    <w:rsid w:val="00864F25"/>
    <w:rsid w:val="00865050"/>
    <w:rsid w:val="00865E21"/>
    <w:rsid w:val="008668A7"/>
    <w:rsid w:val="00867D8E"/>
    <w:rsid w:val="008710AE"/>
    <w:rsid w:val="0087143D"/>
    <w:rsid w:val="0087151C"/>
    <w:rsid w:val="008726B1"/>
    <w:rsid w:val="00872AAA"/>
    <w:rsid w:val="00873BD8"/>
    <w:rsid w:val="00874A5D"/>
    <w:rsid w:val="0087624F"/>
    <w:rsid w:val="00880E2D"/>
    <w:rsid w:val="008822E2"/>
    <w:rsid w:val="008828AF"/>
    <w:rsid w:val="00883147"/>
    <w:rsid w:val="00883570"/>
    <w:rsid w:val="0088385B"/>
    <w:rsid w:val="00883987"/>
    <w:rsid w:val="00886595"/>
    <w:rsid w:val="008865EA"/>
    <w:rsid w:val="00886C47"/>
    <w:rsid w:val="00891331"/>
    <w:rsid w:val="00891957"/>
    <w:rsid w:val="008947EF"/>
    <w:rsid w:val="00895312"/>
    <w:rsid w:val="00895857"/>
    <w:rsid w:val="008A0C20"/>
    <w:rsid w:val="008A13C1"/>
    <w:rsid w:val="008A2B6B"/>
    <w:rsid w:val="008A430D"/>
    <w:rsid w:val="008A44D5"/>
    <w:rsid w:val="008B092E"/>
    <w:rsid w:val="008B144A"/>
    <w:rsid w:val="008B1459"/>
    <w:rsid w:val="008B152C"/>
    <w:rsid w:val="008B1530"/>
    <w:rsid w:val="008B17A5"/>
    <w:rsid w:val="008B1C28"/>
    <w:rsid w:val="008B39F0"/>
    <w:rsid w:val="008B3C1F"/>
    <w:rsid w:val="008B3F4A"/>
    <w:rsid w:val="008B4406"/>
    <w:rsid w:val="008B4540"/>
    <w:rsid w:val="008B6390"/>
    <w:rsid w:val="008B6949"/>
    <w:rsid w:val="008B6DFE"/>
    <w:rsid w:val="008B74F1"/>
    <w:rsid w:val="008B78EF"/>
    <w:rsid w:val="008B7963"/>
    <w:rsid w:val="008B7F97"/>
    <w:rsid w:val="008C2CB7"/>
    <w:rsid w:val="008C2D63"/>
    <w:rsid w:val="008C2E88"/>
    <w:rsid w:val="008C3185"/>
    <w:rsid w:val="008C4932"/>
    <w:rsid w:val="008C5BD5"/>
    <w:rsid w:val="008C683A"/>
    <w:rsid w:val="008C6AAB"/>
    <w:rsid w:val="008C73EA"/>
    <w:rsid w:val="008C7BBE"/>
    <w:rsid w:val="008D015D"/>
    <w:rsid w:val="008D35C8"/>
    <w:rsid w:val="008D3EF2"/>
    <w:rsid w:val="008D4646"/>
    <w:rsid w:val="008D495E"/>
    <w:rsid w:val="008D4E8B"/>
    <w:rsid w:val="008E048C"/>
    <w:rsid w:val="008E07F8"/>
    <w:rsid w:val="008E12D1"/>
    <w:rsid w:val="008E151E"/>
    <w:rsid w:val="008E1F72"/>
    <w:rsid w:val="008E1FD4"/>
    <w:rsid w:val="008E2A07"/>
    <w:rsid w:val="008E2F09"/>
    <w:rsid w:val="008E57F9"/>
    <w:rsid w:val="008E6AC0"/>
    <w:rsid w:val="008F0F84"/>
    <w:rsid w:val="008F2467"/>
    <w:rsid w:val="008F2B81"/>
    <w:rsid w:val="008F2C48"/>
    <w:rsid w:val="008F481D"/>
    <w:rsid w:val="008F4AAA"/>
    <w:rsid w:val="008F4EC3"/>
    <w:rsid w:val="008F4F39"/>
    <w:rsid w:val="008F5E77"/>
    <w:rsid w:val="008F66C0"/>
    <w:rsid w:val="008F77A3"/>
    <w:rsid w:val="008F7CCA"/>
    <w:rsid w:val="009035EF"/>
    <w:rsid w:val="00903769"/>
    <w:rsid w:val="00904DA0"/>
    <w:rsid w:val="00905326"/>
    <w:rsid w:val="00906879"/>
    <w:rsid w:val="00906E74"/>
    <w:rsid w:val="0090719E"/>
    <w:rsid w:val="00912769"/>
    <w:rsid w:val="009143CF"/>
    <w:rsid w:val="0091753E"/>
    <w:rsid w:val="00917A0E"/>
    <w:rsid w:val="00920200"/>
    <w:rsid w:val="00920BC7"/>
    <w:rsid w:val="00921797"/>
    <w:rsid w:val="00922811"/>
    <w:rsid w:val="009243FC"/>
    <w:rsid w:val="00925D96"/>
    <w:rsid w:val="00927446"/>
    <w:rsid w:val="009300F2"/>
    <w:rsid w:val="0093257F"/>
    <w:rsid w:val="0093387C"/>
    <w:rsid w:val="009362DF"/>
    <w:rsid w:val="009364FF"/>
    <w:rsid w:val="00936E96"/>
    <w:rsid w:val="00942302"/>
    <w:rsid w:val="00942D99"/>
    <w:rsid w:val="00943229"/>
    <w:rsid w:val="00943F04"/>
    <w:rsid w:val="009441DA"/>
    <w:rsid w:val="00945A75"/>
    <w:rsid w:val="00945B50"/>
    <w:rsid w:val="00945CE0"/>
    <w:rsid w:val="009460C4"/>
    <w:rsid w:val="00946A3A"/>
    <w:rsid w:val="009470FC"/>
    <w:rsid w:val="00951165"/>
    <w:rsid w:val="009529C7"/>
    <w:rsid w:val="00954A8A"/>
    <w:rsid w:val="00954CD1"/>
    <w:rsid w:val="009562F8"/>
    <w:rsid w:val="0095663F"/>
    <w:rsid w:val="0095696B"/>
    <w:rsid w:val="00956CBB"/>
    <w:rsid w:val="00957E95"/>
    <w:rsid w:val="00960AD6"/>
    <w:rsid w:val="00961AE8"/>
    <w:rsid w:val="0096224B"/>
    <w:rsid w:val="00962392"/>
    <w:rsid w:val="009629D8"/>
    <w:rsid w:val="00962EAA"/>
    <w:rsid w:val="00963BA2"/>
    <w:rsid w:val="00964365"/>
    <w:rsid w:val="0096592E"/>
    <w:rsid w:val="00967582"/>
    <w:rsid w:val="0096788F"/>
    <w:rsid w:val="0097189B"/>
    <w:rsid w:val="00972822"/>
    <w:rsid w:val="00972E93"/>
    <w:rsid w:val="00973CF7"/>
    <w:rsid w:val="00974335"/>
    <w:rsid w:val="00974729"/>
    <w:rsid w:val="00975034"/>
    <w:rsid w:val="00976224"/>
    <w:rsid w:val="00976339"/>
    <w:rsid w:val="009766D1"/>
    <w:rsid w:val="009772DA"/>
    <w:rsid w:val="00981691"/>
    <w:rsid w:val="00982B86"/>
    <w:rsid w:val="00983F15"/>
    <w:rsid w:val="00984719"/>
    <w:rsid w:val="009850F9"/>
    <w:rsid w:val="00987348"/>
    <w:rsid w:val="00990C90"/>
    <w:rsid w:val="00990CAD"/>
    <w:rsid w:val="0099107B"/>
    <w:rsid w:val="00991175"/>
    <w:rsid w:val="0099186E"/>
    <w:rsid w:val="00992DF9"/>
    <w:rsid w:val="009934C5"/>
    <w:rsid w:val="0099412C"/>
    <w:rsid w:val="00994444"/>
    <w:rsid w:val="00995F13"/>
    <w:rsid w:val="00995FA1"/>
    <w:rsid w:val="0099619D"/>
    <w:rsid w:val="00997A9F"/>
    <w:rsid w:val="00997B23"/>
    <w:rsid w:val="009A068A"/>
    <w:rsid w:val="009A12CE"/>
    <w:rsid w:val="009A25D9"/>
    <w:rsid w:val="009A287F"/>
    <w:rsid w:val="009A3045"/>
    <w:rsid w:val="009A42EC"/>
    <w:rsid w:val="009A4359"/>
    <w:rsid w:val="009A5597"/>
    <w:rsid w:val="009A578E"/>
    <w:rsid w:val="009A58DF"/>
    <w:rsid w:val="009B04CA"/>
    <w:rsid w:val="009B08E0"/>
    <w:rsid w:val="009B0EC9"/>
    <w:rsid w:val="009B56FB"/>
    <w:rsid w:val="009B58A4"/>
    <w:rsid w:val="009B5CFC"/>
    <w:rsid w:val="009B7859"/>
    <w:rsid w:val="009C0DB8"/>
    <w:rsid w:val="009C1EA3"/>
    <w:rsid w:val="009C290C"/>
    <w:rsid w:val="009C3176"/>
    <w:rsid w:val="009C32AE"/>
    <w:rsid w:val="009C4FF3"/>
    <w:rsid w:val="009C7E4A"/>
    <w:rsid w:val="009D153C"/>
    <w:rsid w:val="009D1824"/>
    <w:rsid w:val="009D24FA"/>
    <w:rsid w:val="009D2A00"/>
    <w:rsid w:val="009D333D"/>
    <w:rsid w:val="009D3E7B"/>
    <w:rsid w:val="009D4BD2"/>
    <w:rsid w:val="009D5662"/>
    <w:rsid w:val="009D6CB7"/>
    <w:rsid w:val="009D7656"/>
    <w:rsid w:val="009E0AA7"/>
    <w:rsid w:val="009E0F92"/>
    <w:rsid w:val="009E2040"/>
    <w:rsid w:val="009E261B"/>
    <w:rsid w:val="009E35EA"/>
    <w:rsid w:val="009E44B1"/>
    <w:rsid w:val="009E51C4"/>
    <w:rsid w:val="009E607E"/>
    <w:rsid w:val="009E74A1"/>
    <w:rsid w:val="009F05D7"/>
    <w:rsid w:val="009F15DD"/>
    <w:rsid w:val="009F2E87"/>
    <w:rsid w:val="009F352A"/>
    <w:rsid w:val="009F4722"/>
    <w:rsid w:val="009F4953"/>
    <w:rsid w:val="009F5E06"/>
    <w:rsid w:val="009F5F40"/>
    <w:rsid w:val="009F6BF4"/>
    <w:rsid w:val="009F7137"/>
    <w:rsid w:val="009F77CF"/>
    <w:rsid w:val="009F7B49"/>
    <w:rsid w:val="00A009D7"/>
    <w:rsid w:val="00A00FE1"/>
    <w:rsid w:val="00A01436"/>
    <w:rsid w:val="00A01713"/>
    <w:rsid w:val="00A01B63"/>
    <w:rsid w:val="00A027C2"/>
    <w:rsid w:val="00A02F73"/>
    <w:rsid w:val="00A03C7D"/>
    <w:rsid w:val="00A04056"/>
    <w:rsid w:val="00A040D7"/>
    <w:rsid w:val="00A04163"/>
    <w:rsid w:val="00A048BB"/>
    <w:rsid w:val="00A053FD"/>
    <w:rsid w:val="00A0600B"/>
    <w:rsid w:val="00A116D3"/>
    <w:rsid w:val="00A1179F"/>
    <w:rsid w:val="00A12140"/>
    <w:rsid w:val="00A12FD2"/>
    <w:rsid w:val="00A1462B"/>
    <w:rsid w:val="00A1498B"/>
    <w:rsid w:val="00A14F79"/>
    <w:rsid w:val="00A15C3F"/>
    <w:rsid w:val="00A164B6"/>
    <w:rsid w:val="00A20BC0"/>
    <w:rsid w:val="00A2193D"/>
    <w:rsid w:val="00A23030"/>
    <w:rsid w:val="00A244CF"/>
    <w:rsid w:val="00A24642"/>
    <w:rsid w:val="00A256F9"/>
    <w:rsid w:val="00A26A5C"/>
    <w:rsid w:val="00A3075F"/>
    <w:rsid w:val="00A31C08"/>
    <w:rsid w:val="00A31DCD"/>
    <w:rsid w:val="00A32604"/>
    <w:rsid w:val="00A32E38"/>
    <w:rsid w:val="00A333C6"/>
    <w:rsid w:val="00A34546"/>
    <w:rsid w:val="00A34793"/>
    <w:rsid w:val="00A34B35"/>
    <w:rsid w:val="00A364A3"/>
    <w:rsid w:val="00A3657F"/>
    <w:rsid w:val="00A3664F"/>
    <w:rsid w:val="00A37A98"/>
    <w:rsid w:val="00A40417"/>
    <w:rsid w:val="00A43370"/>
    <w:rsid w:val="00A435DE"/>
    <w:rsid w:val="00A43BA5"/>
    <w:rsid w:val="00A4421D"/>
    <w:rsid w:val="00A505AC"/>
    <w:rsid w:val="00A52289"/>
    <w:rsid w:val="00A534F3"/>
    <w:rsid w:val="00A5374A"/>
    <w:rsid w:val="00A55C31"/>
    <w:rsid w:val="00A55DAA"/>
    <w:rsid w:val="00A57096"/>
    <w:rsid w:val="00A57A24"/>
    <w:rsid w:val="00A62464"/>
    <w:rsid w:val="00A638A4"/>
    <w:rsid w:val="00A6477F"/>
    <w:rsid w:val="00A6570F"/>
    <w:rsid w:val="00A6594D"/>
    <w:rsid w:val="00A65F4A"/>
    <w:rsid w:val="00A662EC"/>
    <w:rsid w:val="00A66644"/>
    <w:rsid w:val="00A666E8"/>
    <w:rsid w:val="00A676F0"/>
    <w:rsid w:val="00A67DA0"/>
    <w:rsid w:val="00A71201"/>
    <w:rsid w:val="00A720C7"/>
    <w:rsid w:val="00A72535"/>
    <w:rsid w:val="00A736B4"/>
    <w:rsid w:val="00A73950"/>
    <w:rsid w:val="00A759D2"/>
    <w:rsid w:val="00A75BE9"/>
    <w:rsid w:val="00A76515"/>
    <w:rsid w:val="00A811B4"/>
    <w:rsid w:val="00A8201A"/>
    <w:rsid w:val="00A82612"/>
    <w:rsid w:val="00A82711"/>
    <w:rsid w:val="00A832DA"/>
    <w:rsid w:val="00A83E22"/>
    <w:rsid w:val="00A84358"/>
    <w:rsid w:val="00A858AD"/>
    <w:rsid w:val="00A8619E"/>
    <w:rsid w:val="00A8663E"/>
    <w:rsid w:val="00A866AC"/>
    <w:rsid w:val="00A86CA8"/>
    <w:rsid w:val="00A874BB"/>
    <w:rsid w:val="00A90537"/>
    <w:rsid w:val="00A907B1"/>
    <w:rsid w:val="00A90A13"/>
    <w:rsid w:val="00A913CB"/>
    <w:rsid w:val="00A938B2"/>
    <w:rsid w:val="00A93B9F"/>
    <w:rsid w:val="00A9413F"/>
    <w:rsid w:val="00A94572"/>
    <w:rsid w:val="00A9461C"/>
    <w:rsid w:val="00A94795"/>
    <w:rsid w:val="00A94B6E"/>
    <w:rsid w:val="00A94EEB"/>
    <w:rsid w:val="00A95663"/>
    <w:rsid w:val="00A966DD"/>
    <w:rsid w:val="00A96DAD"/>
    <w:rsid w:val="00AA022E"/>
    <w:rsid w:val="00AA084A"/>
    <w:rsid w:val="00AA0985"/>
    <w:rsid w:val="00AA0EB3"/>
    <w:rsid w:val="00AA1BBF"/>
    <w:rsid w:val="00AA2834"/>
    <w:rsid w:val="00AA305C"/>
    <w:rsid w:val="00AA4EBA"/>
    <w:rsid w:val="00AA55DC"/>
    <w:rsid w:val="00AA6220"/>
    <w:rsid w:val="00AA6C87"/>
    <w:rsid w:val="00AA6D04"/>
    <w:rsid w:val="00AA7A0B"/>
    <w:rsid w:val="00AA7E21"/>
    <w:rsid w:val="00AB0829"/>
    <w:rsid w:val="00AB23CC"/>
    <w:rsid w:val="00AB2424"/>
    <w:rsid w:val="00AB2610"/>
    <w:rsid w:val="00AB265A"/>
    <w:rsid w:val="00AB2A7F"/>
    <w:rsid w:val="00AB5C4C"/>
    <w:rsid w:val="00AB68F0"/>
    <w:rsid w:val="00AB6E50"/>
    <w:rsid w:val="00AC0171"/>
    <w:rsid w:val="00AC0AB9"/>
    <w:rsid w:val="00AC152F"/>
    <w:rsid w:val="00AC176F"/>
    <w:rsid w:val="00AC1F5E"/>
    <w:rsid w:val="00AC216E"/>
    <w:rsid w:val="00AC2DD8"/>
    <w:rsid w:val="00AC33F0"/>
    <w:rsid w:val="00AC3BAC"/>
    <w:rsid w:val="00AC4C28"/>
    <w:rsid w:val="00AC5783"/>
    <w:rsid w:val="00AC78E7"/>
    <w:rsid w:val="00AC7FF5"/>
    <w:rsid w:val="00AD02B4"/>
    <w:rsid w:val="00AD0770"/>
    <w:rsid w:val="00AD079B"/>
    <w:rsid w:val="00AD1663"/>
    <w:rsid w:val="00AD25A6"/>
    <w:rsid w:val="00AD35ED"/>
    <w:rsid w:val="00AD4454"/>
    <w:rsid w:val="00AD629A"/>
    <w:rsid w:val="00AD64F7"/>
    <w:rsid w:val="00AD6B83"/>
    <w:rsid w:val="00AD6F30"/>
    <w:rsid w:val="00AE16AA"/>
    <w:rsid w:val="00AE172E"/>
    <w:rsid w:val="00AE2528"/>
    <w:rsid w:val="00AE3492"/>
    <w:rsid w:val="00AE3EEE"/>
    <w:rsid w:val="00AE3FBF"/>
    <w:rsid w:val="00AE4475"/>
    <w:rsid w:val="00AE4B22"/>
    <w:rsid w:val="00AE5D1C"/>
    <w:rsid w:val="00AE68BB"/>
    <w:rsid w:val="00AE69F2"/>
    <w:rsid w:val="00AE7864"/>
    <w:rsid w:val="00AE7BBE"/>
    <w:rsid w:val="00AF0EE2"/>
    <w:rsid w:val="00AF2C2D"/>
    <w:rsid w:val="00AF2C70"/>
    <w:rsid w:val="00AF451D"/>
    <w:rsid w:val="00AF4FC7"/>
    <w:rsid w:val="00AF4FD3"/>
    <w:rsid w:val="00AF5AE7"/>
    <w:rsid w:val="00B00BCE"/>
    <w:rsid w:val="00B0319C"/>
    <w:rsid w:val="00B03265"/>
    <w:rsid w:val="00B03764"/>
    <w:rsid w:val="00B04264"/>
    <w:rsid w:val="00B05CD4"/>
    <w:rsid w:val="00B05DDB"/>
    <w:rsid w:val="00B0610A"/>
    <w:rsid w:val="00B0680D"/>
    <w:rsid w:val="00B1008F"/>
    <w:rsid w:val="00B101E2"/>
    <w:rsid w:val="00B132D7"/>
    <w:rsid w:val="00B136CE"/>
    <w:rsid w:val="00B1378D"/>
    <w:rsid w:val="00B13FEA"/>
    <w:rsid w:val="00B152DB"/>
    <w:rsid w:val="00B159D1"/>
    <w:rsid w:val="00B15B37"/>
    <w:rsid w:val="00B17C3F"/>
    <w:rsid w:val="00B22A0C"/>
    <w:rsid w:val="00B23032"/>
    <w:rsid w:val="00B23CCE"/>
    <w:rsid w:val="00B248A8"/>
    <w:rsid w:val="00B254B3"/>
    <w:rsid w:val="00B25AD6"/>
    <w:rsid w:val="00B25CCA"/>
    <w:rsid w:val="00B261C3"/>
    <w:rsid w:val="00B2672B"/>
    <w:rsid w:val="00B32BC8"/>
    <w:rsid w:val="00B335B1"/>
    <w:rsid w:val="00B33E02"/>
    <w:rsid w:val="00B34431"/>
    <w:rsid w:val="00B3449C"/>
    <w:rsid w:val="00B3550C"/>
    <w:rsid w:val="00B36559"/>
    <w:rsid w:val="00B3689E"/>
    <w:rsid w:val="00B36B95"/>
    <w:rsid w:val="00B4024E"/>
    <w:rsid w:val="00B41F84"/>
    <w:rsid w:val="00B41FFA"/>
    <w:rsid w:val="00B42368"/>
    <w:rsid w:val="00B42C40"/>
    <w:rsid w:val="00B434E9"/>
    <w:rsid w:val="00B4435F"/>
    <w:rsid w:val="00B446D5"/>
    <w:rsid w:val="00B45CE2"/>
    <w:rsid w:val="00B46477"/>
    <w:rsid w:val="00B478B4"/>
    <w:rsid w:val="00B50DAE"/>
    <w:rsid w:val="00B51861"/>
    <w:rsid w:val="00B52047"/>
    <w:rsid w:val="00B530A2"/>
    <w:rsid w:val="00B53629"/>
    <w:rsid w:val="00B53B50"/>
    <w:rsid w:val="00B53DFD"/>
    <w:rsid w:val="00B54A85"/>
    <w:rsid w:val="00B54DE9"/>
    <w:rsid w:val="00B5656B"/>
    <w:rsid w:val="00B56BD9"/>
    <w:rsid w:val="00B57C5D"/>
    <w:rsid w:val="00B60226"/>
    <w:rsid w:val="00B60DFB"/>
    <w:rsid w:val="00B614CE"/>
    <w:rsid w:val="00B62302"/>
    <w:rsid w:val="00B66D7D"/>
    <w:rsid w:val="00B67573"/>
    <w:rsid w:val="00B6757F"/>
    <w:rsid w:val="00B71122"/>
    <w:rsid w:val="00B71817"/>
    <w:rsid w:val="00B72280"/>
    <w:rsid w:val="00B7283F"/>
    <w:rsid w:val="00B72B8A"/>
    <w:rsid w:val="00B73592"/>
    <w:rsid w:val="00B73DAA"/>
    <w:rsid w:val="00B73FEA"/>
    <w:rsid w:val="00B744A7"/>
    <w:rsid w:val="00B76CA4"/>
    <w:rsid w:val="00B7781E"/>
    <w:rsid w:val="00B82E79"/>
    <w:rsid w:val="00B836F0"/>
    <w:rsid w:val="00B850BA"/>
    <w:rsid w:val="00B916F2"/>
    <w:rsid w:val="00B91E4F"/>
    <w:rsid w:val="00B93FF5"/>
    <w:rsid w:val="00B96337"/>
    <w:rsid w:val="00B977E7"/>
    <w:rsid w:val="00BA02BC"/>
    <w:rsid w:val="00BA0867"/>
    <w:rsid w:val="00BA0C17"/>
    <w:rsid w:val="00BA0C7F"/>
    <w:rsid w:val="00BA392A"/>
    <w:rsid w:val="00BA3B6D"/>
    <w:rsid w:val="00BA3FD7"/>
    <w:rsid w:val="00BA446E"/>
    <w:rsid w:val="00BA44B4"/>
    <w:rsid w:val="00BA589A"/>
    <w:rsid w:val="00BA701B"/>
    <w:rsid w:val="00BA7BB4"/>
    <w:rsid w:val="00BB04DD"/>
    <w:rsid w:val="00BB0BBA"/>
    <w:rsid w:val="00BB1FEF"/>
    <w:rsid w:val="00BB2242"/>
    <w:rsid w:val="00BB27F4"/>
    <w:rsid w:val="00BB6DBB"/>
    <w:rsid w:val="00BB79E4"/>
    <w:rsid w:val="00BC26D1"/>
    <w:rsid w:val="00BC3119"/>
    <w:rsid w:val="00BC362A"/>
    <w:rsid w:val="00BC375C"/>
    <w:rsid w:val="00BC3B1E"/>
    <w:rsid w:val="00BC3B9D"/>
    <w:rsid w:val="00BC4AF5"/>
    <w:rsid w:val="00BC66D1"/>
    <w:rsid w:val="00BC76C5"/>
    <w:rsid w:val="00BD0B52"/>
    <w:rsid w:val="00BD0DFE"/>
    <w:rsid w:val="00BD17AA"/>
    <w:rsid w:val="00BD193D"/>
    <w:rsid w:val="00BD335B"/>
    <w:rsid w:val="00BD359E"/>
    <w:rsid w:val="00BD3943"/>
    <w:rsid w:val="00BD4431"/>
    <w:rsid w:val="00BD4787"/>
    <w:rsid w:val="00BE0F3C"/>
    <w:rsid w:val="00BE1072"/>
    <w:rsid w:val="00BE1B9A"/>
    <w:rsid w:val="00BE1EA2"/>
    <w:rsid w:val="00BE2C50"/>
    <w:rsid w:val="00BE3EA4"/>
    <w:rsid w:val="00BE487C"/>
    <w:rsid w:val="00BE4A3E"/>
    <w:rsid w:val="00BE6EA1"/>
    <w:rsid w:val="00BF16E5"/>
    <w:rsid w:val="00BF19BB"/>
    <w:rsid w:val="00BF346E"/>
    <w:rsid w:val="00BF44ED"/>
    <w:rsid w:val="00BF4E97"/>
    <w:rsid w:val="00C001B3"/>
    <w:rsid w:val="00C00709"/>
    <w:rsid w:val="00C01A62"/>
    <w:rsid w:val="00C02588"/>
    <w:rsid w:val="00C02EC7"/>
    <w:rsid w:val="00C033CF"/>
    <w:rsid w:val="00C05774"/>
    <w:rsid w:val="00C05F1D"/>
    <w:rsid w:val="00C05F2A"/>
    <w:rsid w:val="00C0662B"/>
    <w:rsid w:val="00C078EC"/>
    <w:rsid w:val="00C10532"/>
    <w:rsid w:val="00C10548"/>
    <w:rsid w:val="00C1185A"/>
    <w:rsid w:val="00C13B69"/>
    <w:rsid w:val="00C13C5B"/>
    <w:rsid w:val="00C14380"/>
    <w:rsid w:val="00C1477E"/>
    <w:rsid w:val="00C14794"/>
    <w:rsid w:val="00C14D33"/>
    <w:rsid w:val="00C14DA5"/>
    <w:rsid w:val="00C17301"/>
    <w:rsid w:val="00C20B32"/>
    <w:rsid w:val="00C20DF7"/>
    <w:rsid w:val="00C23CDF"/>
    <w:rsid w:val="00C24F7A"/>
    <w:rsid w:val="00C25DA7"/>
    <w:rsid w:val="00C26A0D"/>
    <w:rsid w:val="00C26CC8"/>
    <w:rsid w:val="00C272F6"/>
    <w:rsid w:val="00C27A09"/>
    <w:rsid w:val="00C27F16"/>
    <w:rsid w:val="00C30A7A"/>
    <w:rsid w:val="00C32283"/>
    <w:rsid w:val="00C32D4B"/>
    <w:rsid w:val="00C33EEA"/>
    <w:rsid w:val="00C34EB5"/>
    <w:rsid w:val="00C35227"/>
    <w:rsid w:val="00C35F64"/>
    <w:rsid w:val="00C36A83"/>
    <w:rsid w:val="00C36FCD"/>
    <w:rsid w:val="00C37AFC"/>
    <w:rsid w:val="00C40BB8"/>
    <w:rsid w:val="00C41577"/>
    <w:rsid w:val="00C42398"/>
    <w:rsid w:val="00C4299B"/>
    <w:rsid w:val="00C44A5F"/>
    <w:rsid w:val="00C44F25"/>
    <w:rsid w:val="00C456DD"/>
    <w:rsid w:val="00C45BD0"/>
    <w:rsid w:val="00C467C6"/>
    <w:rsid w:val="00C471D9"/>
    <w:rsid w:val="00C47800"/>
    <w:rsid w:val="00C50D4D"/>
    <w:rsid w:val="00C50DA2"/>
    <w:rsid w:val="00C51A88"/>
    <w:rsid w:val="00C51AFC"/>
    <w:rsid w:val="00C52159"/>
    <w:rsid w:val="00C52445"/>
    <w:rsid w:val="00C52689"/>
    <w:rsid w:val="00C53E22"/>
    <w:rsid w:val="00C5501E"/>
    <w:rsid w:val="00C555C7"/>
    <w:rsid w:val="00C61100"/>
    <w:rsid w:val="00C61C4C"/>
    <w:rsid w:val="00C620FA"/>
    <w:rsid w:val="00C6274D"/>
    <w:rsid w:val="00C648E0"/>
    <w:rsid w:val="00C64B09"/>
    <w:rsid w:val="00C64F5F"/>
    <w:rsid w:val="00C65B45"/>
    <w:rsid w:val="00C66FC4"/>
    <w:rsid w:val="00C678E3"/>
    <w:rsid w:val="00C678FA"/>
    <w:rsid w:val="00C7068D"/>
    <w:rsid w:val="00C716F9"/>
    <w:rsid w:val="00C71A39"/>
    <w:rsid w:val="00C72603"/>
    <w:rsid w:val="00C72F44"/>
    <w:rsid w:val="00C758EC"/>
    <w:rsid w:val="00C77085"/>
    <w:rsid w:val="00C77252"/>
    <w:rsid w:val="00C773E1"/>
    <w:rsid w:val="00C77E0C"/>
    <w:rsid w:val="00C8054E"/>
    <w:rsid w:val="00C81B93"/>
    <w:rsid w:val="00C8202A"/>
    <w:rsid w:val="00C83A40"/>
    <w:rsid w:val="00C84DFB"/>
    <w:rsid w:val="00C85608"/>
    <w:rsid w:val="00C8565C"/>
    <w:rsid w:val="00C860B6"/>
    <w:rsid w:val="00C87590"/>
    <w:rsid w:val="00C903BF"/>
    <w:rsid w:val="00C903C9"/>
    <w:rsid w:val="00C90640"/>
    <w:rsid w:val="00C90A2A"/>
    <w:rsid w:val="00C911B4"/>
    <w:rsid w:val="00C92462"/>
    <w:rsid w:val="00C93D25"/>
    <w:rsid w:val="00C9422D"/>
    <w:rsid w:val="00C9643A"/>
    <w:rsid w:val="00C96732"/>
    <w:rsid w:val="00CA2D2C"/>
    <w:rsid w:val="00CA567B"/>
    <w:rsid w:val="00CA5F13"/>
    <w:rsid w:val="00CA6915"/>
    <w:rsid w:val="00CA6D2A"/>
    <w:rsid w:val="00CA6ECA"/>
    <w:rsid w:val="00CB0CD5"/>
    <w:rsid w:val="00CB1475"/>
    <w:rsid w:val="00CB2318"/>
    <w:rsid w:val="00CB2424"/>
    <w:rsid w:val="00CB3B76"/>
    <w:rsid w:val="00CB3ED1"/>
    <w:rsid w:val="00CB40A9"/>
    <w:rsid w:val="00CB56B1"/>
    <w:rsid w:val="00CB7477"/>
    <w:rsid w:val="00CB7DAE"/>
    <w:rsid w:val="00CC2D78"/>
    <w:rsid w:val="00CC332B"/>
    <w:rsid w:val="00CC342B"/>
    <w:rsid w:val="00CC385B"/>
    <w:rsid w:val="00CC3BCD"/>
    <w:rsid w:val="00CC40B1"/>
    <w:rsid w:val="00CC4F2B"/>
    <w:rsid w:val="00CC6562"/>
    <w:rsid w:val="00CC6EFF"/>
    <w:rsid w:val="00CC7160"/>
    <w:rsid w:val="00CD090E"/>
    <w:rsid w:val="00CD095A"/>
    <w:rsid w:val="00CD0DA9"/>
    <w:rsid w:val="00CD117F"/>
    <w:rsid w:val="00CD28DE"/>
    <w:rsid w:val="00CD2ABB"/>
    <w:rsid w:val="00CD33E6"/>
    <w:rsid w:val="00CD3602"/>
    <w:rsid w:val="00CD3B63"/>
    <w:rsid w:val="00CD492A"/>
    <w:rsid w:val="00CD4E8B"/>
    <w:rsid w:val="00CD5D95"/>
    <w:rsid w:val="00CD600F"/>
    <w:rsid w:val="00CD67CC"/>
    <w:rsid w:val="00CD691D"/>
    <w:rsid w:val="00CD6FC9"/>
    <w:rsid w:val="00CD78B5"/>
    <w:rsid w:val="00CE0C69"/>
    <w:rsid w:val="00CE0D5F"/>
    <w:rsid w:val="00CE122E"/>
    <w:rsid w:val="00CE1651"/>
    <w:rsid w:val="00CE1854"/>
    <w:rsid w:val="00CE2CC2"/>
    <w:rsid w:val="00CE3AC4"/>
    <w:rsid w:val="00CE535F"/>
    <w:rsid w:val="00CE57E0"/>
    <w:rsid w:val="00CE5BC4"/>
    <w:rsid w:val="00CE6010"/>
    <w:rsid w:val="00CE6544"/>
    <w:rsid w:val="00CE7B55"/>
    <w:rsid w:val="00CF0889"/>
    <w:rsid w:val="00CF3E5F"/>
    <w:rsid w:val="00CF3E76"/>
    <w:rsid w:val="00CF4753"/>
    <w:rsid w:val="00CF54F4"/>
    <w:rsid w:val="00CF5D4D"/>
    <w:rsid w:val="00CF68BC"/>
    <w:rsid w:val="00CF734F"/>
    <w:rsid w:val="00CF77C4"/>
    <w:rsid w:val="00CF7849"/>
    <w:rsid w:val="00D005CB"/>
    <w:rsid w:val="00D05582"/>
    <w:rsid w:val="00D05B13"/>
    <w:rsid w:val="00D07FC2"/>
    <w:rsid w:val="00D1041B"/>
    <w:rsid w:val="00D10CDC"/>
    <w:rsid w:val="00D10FC5"/>
    <w:rsid w:val="00D11B98"/>
    <w:rsid w:val="00D12907"/>
    <w:rsid w:val="00D12BEF"/>
    <w:rsid w:val="00D14D1B"/>
    <w:rsid w:val="00D15FD0"/>
    <w:rsid w:val="00D16BD5"/>
    <w:rsid w:val="00D16DF7"/>
    <w:rsid w:val="00D178CC"/>
    <w:rsid w:val="00D17D43"/>
    <w:rsid w:val="00D21CED"/>
    <w:rsid w:val="00D21E3C"/>
    <w:rsid w:val="00D23C67"/>
    <w:rsid w:val="00D23DA3"/>
    <w:rsid w:val="00D2433E"/>
    <w:rsid w:val="00D246F0"/>
    <w:rsid w:val="00D24FC9"/>
    <w:rsid w:val="00D25724"/>
    <w:rsid w:val="00D25930"/>
    <w:rsid w:val="00D27E1A"/>
    <w:rsid w:val="00D303A8"/>
    <w:rsid w:val="00D32464"/>
    <w:rsid w:val="00D32B4E"/>
    <w:rsid w:val="00D33523"/>
    <w:rsid w:val="00D33AD9"/>
    <w:rsid w:val="00D35008"/>
    <w:rsid w:val="00D3593D"/>
    <w:rsid w:val="00D362AC"/>
    <w:rsid w:val="00D37FBB"/>
    <w:rsid w:val="00D40A31"/>
    <w:rsid w:val="00D40CFA"/>
    <w:rsid w:val="00D41ADD"/>
    <w:rsid w:val="00D41C43"/>
    <w:rsid w:val="00D41D26"/>
    <w:rsid w:val="00D41DF0"/>
    <w:rsid w:val="00D42C9B"/>
    <w:rsid w:val="00D42CAF"/>
    <w:rsid w:val="00D42E69"/>
    <w:rsid w:val="00D439AE"/>
    <w:rsid w:val="00D45327"/>
    <w:rsid w:val="00D4536C"/>
    <w:rsid w:val="00D455E6"/>
    <w:rsid w:val="00D4594A"/>
    <w:rsid w:val="00D463A1"/>
    <w:rsid w:val="00D465A0"/>
    <w:rsid w:val="00D468A4"/>
    <w:rsid w:val="00D470CD"/>
    <w:rsid w:val="00D50103"/>
    <w:rsid w:val="00D50269"/>
    <w:rsid w:val="00D50532"/>
    <w:rsid w:val="00D51659"/>
    <w:rsid w:val="00D52E98"/>
    <w:rsid w:val="00D52EBF"/>
    <w:rsid w:val="00D530E7"/>
    <w:rsid w:val="00D54735"/>
    <w:rsid w:val="00D54E8B"/>
    <w:rsid w:val="00D555F9"/>
    <w:rsid w:val="00D559ED"/>
    <w:rsid w:val="00D56A0A"/>
    <w:rsid w:val="00D577F6"/>
    <w:rsid w:val="00D57FC6"/>
    <w:rsid w:val="00D60E86"/>
    <w:rsid w:val="00D61763"/>
    <w:rsid w:val="00D6213C"/>
    <w:rsid w:val="00D623F8"/>
    <w:rsid w:val="00D63125"/>
    <w:rsid w:val="00D633CE"/>
    <w:rsid w:val="00D638A4"/>
    <w:rsid w:val="00D63F1D"/>
    <w:rsid w:val="00D644EF"/>
    <w:rsid w:val="00D64734"/>
    <w:rsid w:val="00D6581B"/>
    <w:rsid w:val="00D65A4C"/>
    <w:rsid w:val="00D65ED9"/>
    <w:rsid w:val="00D713B5"/>
    <w:rsid w:val="00D71624"/>
    <w:rsid w:val="00D720F2"/>
    <w:rsid w:val="00D72A65"/>
    <w:rsid w:val="00D733C1"/>
    <w:rsid w:val="00D74F46"/>
    <w:rsid w:val="00D75CB7"/>
    <w:rsid w:val="00D76196"/>
    <w:rsid w:val="00D8002C"/>
    <w:rsid w:val="00D808F2"/>
    <w:rsid w:val="00D8126B"/>
    <w:rsid w:val="00D81679"/>
    <w:rsid w:val="00D82458"/>
    <w:rsid w:val="00D825EE"/>
    <w:rsid w:val="00D8347C"/>
    <w:rsid w:val="00D839BD"/>
    <w:rsid w:val="00D86A41"/>
    <w:rsid w:val="00D8716F"/>
    <w:rsid w:val="00D876C3"/>
    <w:rsid w:val="00D8777E"/>
    <w:rsid w:val="00D90923"/>
    <w:rsid w:val="00D91B6E"/>
    <w:rsid w:val="00D91EBE"/>
    <w:rsid w:val="00D922B5"/>
    <w:rsid w:val="00D929E3"/>
    <w:rsid w:val="00D934F9"/>
    <w:rsid w:val="00D93A7B"/>
    <w:rsid w:val="00D93EBF"/>
    <w:rsid w:val="00D950CA"/>
    <w:rsid w:val="00DA058C"/>
    <w:rsid w:val="00DA0E16"/>
    <w:rsid w:val="00DA0E38"/>
    <w:rsid w:val="00DA0E63"/>
    <w:rsid w:val="00DA1A2E"/>
    <w:rsid w:val="00DA3FBB"/>
    <w:rsid w:val="00DA459B"/>
    <w:rsid w:val="00DA5902"/>
    <w:rsid w:val="00DA6B43"/>
    <w:rsid w:val="00DA758E"/>
    <w:rsid w:val="00DB0576"/>
    <w:rsid w:val="00DB1131"/>
    <w:rsid w:val="00DB1688"/>
    <w:rsid w:val="00DB221E"/>
    <w:rsid w:val="00DB227F"/>
    <w:rsid w:val="00DB39E1"/>
    <w:rsid w:val="00DB3D3B"/>
    <w:rsid w:val="00DB3E8E"/>
    <w:rsid w:val="00DB56C0"/>
    <w:rsid w:val="00DB6132"/>
    <w:rsid w:val="00DB6EE4"/>
    <w:rsid w:val="00DB7FCF"/>
    <w:rsid w:val="00DC0013"/>
    <w:rsid w:val="00DC07E0"/>
    <w:rsid w:val="00DC2190"/>
    <w:rsid w:val="00DC22E6"/>
    <w:rsid w:val="00DC6441"/>
    <w:rsid w:val="00DC6643"/>
    <w:rsid w:val="00DC7279"/>
    <w:rsid w:val="00DC7369"/>
    <w:rsid w:val="00DC7E31"/>
    <w:rsid w:val="00DD0D42"/>
    <w:rsid w:val="00DD145F"/>
    <w:rsid w:val="00DD19F6"/>
    <w:rsid w:val="00DD21D5"/>
    <w:rsid w:val="00DD23AA"/>
    <w:rsid w:val="00DD34F7"/>
    <w:rsid w:val="00DD367C"/>
    <w:rsid w:val="00DD4EE9"/>
    <w:rsid w:val="00DD4F91"/>
    <w:rsid w:val="00DD50C7"/>
    <w:rsid w:val="00DD5439"/>
    <w:rsid w:val="00DD7D54"/>
    <w:rsid w:val="00DE07C0"/>
    <w:rsid w:val="00DE1884"/>
    <w:rsid w:val="00DE19FF"/>
    <w:rsid w:val="00DE25E5"/>
    <w:rsid w:val="00DE3167"/>
    <w:rsid w:val="00DE3A79"/>
    <w:rsid w:val="00DE3C50"/>
    <w:rsid w:val="00DE7D1F"/>
    <w:rsid w:val="00DE7D7A"/>
    <w:rsid w:val="00DF0006"/>
    <w:rsid w:val="00DF0041"/>
    <w:rsid w:val="00DF061A"/>
    <w:rsid w:val="00DF0B24"/>
    <w:rsid w:val="00DF0C7A"/>
    <w:rsid w:val="00DF1E68"/>
    <w:rsid w:val="00DF21EC"/>
    <w:rsid w:val="00DF2A98"/>
    <w:rsid w:val="00DF47FF"/>
    <w:rsid w:val="00DF4B04"/>
    <w:rsid w:val="00DF5A16"/>
    <w:rsid w:val="00DF757D"/>
    <w:rsid w:val="00DF7E48"/>
    <w:rsid w:val="00E00F89"/>
    <w:rsid w:val="00E012DF"/>
    <w:rsid w:val="00E0139F"/>
    <w:rsid w:val="00E018D7"/>
    <w:rsid w:val="00E036D7"/>
    <w:rsid w:val="00E0385F"/>
    <w:rsid w:val="00E064E9"/>
    <w:rsid w:val="00E0665D"/>
    <w:rsid w:val="00E07229"/>
    <w:rsid w:val="00E07457"/>
    <w:rsid w:val="00E07DF8"/>
    <w:rsid w:val="00E114D5"/>
    <w:rsid w:val="00E1154D"/>
    <w:rsid w:val="00E12646"/>
    <w:rsid w:val="00E12952"/>
    <w:rsid w:val="00E16980"/>
    <w:rsid w:val="00E16F06"/>
    <w:rsid w:val="00E17472"/>
    <w:rsid w:val="00E205BE"/>
    <w:rsid w:val="00E208D6"/>
    <w:rsid w:val="00E213A0"/>
    <w:rsid w:val="00E2342E"/>
    <w:rsid w:val="00E23491"/>
    <w:rsid w:val="00E24356"/>
    <w:rsid w:val="00E30BB3"/>
    <w:rsid w:val="00E320F7"/>
    <w:rsid w:val="00E32581"/>
    <w:rsid w:val="00E33597"/>
    <w:rsid w:val="00E33769"/>
    <w:rsid w:val="00E35665"/>
    <w:rsid w:val="00E3638B"/>
    <w:rsid w:val="00E3659F"/>
    <w:rsid w:val="00E37332"/>
    <w:rsid w:val="00E401CF"/>
    <w:rsid w:val="00E417C0"/>
    <w:rsid w:val="00E42AB2"/>
    <w:rsid w:val="00E433CF"/>
    <w:rsid w:val="00E43C42"/>
    <w:rsid w:val="00E453A9"/>
    <w:rsid w:val="00E45BC5"/>
    <w:rsid w:val="00E470F0"/>
    <w:rsid w:val="00E50A9D"/>
    <w:rsid w:val="00E51287"/>
    <w:rsid w:val="00E51742"/>
    <w:rsid w:val="00E52CCE"/>
    <w:rsid w:val="00E53612"/>
    <w:rsid w:val="00E5758F"/>
    <w:rsid w:val="00E60D7F"/>
    <w:rsid w:val="00E610E7"/>
    <w:rsid w:val="00E62DCC"/>
    <w:rsid w:val="00E638E9"/>
    <w:rsid w:val="00E642AD"/>
    <w:rsid w:val="00E64613"/>
    <w:rsid w:val="00E66340"/>
    <w:rsid w:val="00E666CF"/>
    <w:rsid w:val="00E71277"/>
    <w:rsid w:val="00E7139A"/>
    <w:rsid w:val="00E7160A"/>
    <w:rsid w:val="00E742C8"/>
    <w:rsid w:val="00E74B4B"/>
    <w:rsid w:val="00E74BE6"/>
    <w:rsid w:val="00E77276"/>
    <w:rsid w:val="00E8011F"/>
    <w:rsid w:val="00E80EBC"/>
    <w:rsid w:val="00E816B3"/>
    <w:rsid w:val="00E81DCD"/>
    <w:rsid w:val="00E833E5"/>
    <w:rsid w:val="00E83A05"/>
    <w:rsid w:val="00E83D4C"/>
    <w:rsid w:val="00E84570"/>
    <w:rsid w:val="00E854BC"/>
    <w:rsid w:val="00E85B31"/>
    <w:rsid w:val="00E86E13"/>
    <w:rsid w:val="00E87001"/>
    <w:rsid w:val="00E875C5"/>
    <w:rsid w:val="00E87E87"/>
    <w:rsid w:val="00E908FB"/>
    <w:rsid w:val="00E90CF6"/>
    <w:rsid w:val="00E91701"/>
    <w:rsid w:val="00E92083"/>
    <w:rsid w:val="00E9252A"/>
    <w:rsid w:val="00E93D17"/>
    <w:rsid w:val="00E956FC"/>
    <w:rsid w:val="00E9688B"/>
    <w:rsid w:val="00E97933"/>
    <w:rsid w:val="00EA06FD"/>
    <w:rsid w:val="00EA0799"/>
    <w:rsid w:val="00EA0BA1"/>
    <w:rsid w:val="00EA16D1"/>
    <w:rsid w:val="00EA2169"/>
    <w:rsid w:val="00EA3440"/>
    <w:rsid w:val="00EA4057"/>
    <w:rsid w:val="00EA40F7"/>
    <w:rsid w:val="00EA41E2"/>
    <w:rsid w:val="00EA52DA"/>
    <w:rsid w:val="00EA5508"/>
    <w:rsid w:val="00EA5684"/>
    <w:rsid w:val="00EA5A95"/>
    <w:rsid w:val="00EA5E88"/>
    <w:rsid w:val="00EA7D29"/>
    <w:rsid w:val="00EB0207"/>
    <w:rsid w:val="00EB08DD"/>
    <w:rsid w:val="00EB0D47"/>
    <w:rsid w:val="00EB0DCF"/>
    <w:rsid w:val="00EB1548"/>
    <w:rsid w:val="00EB1B3F"/>
    <w:rsid w:val="00EB3C75"/>
    <w:rsid w:val="00EB69CF"/>
    <w:rsid w:val="00EC0860"/>
    <w:rsid w:val="00EC0864"/>
    <w:rsid w:val="00EC0EF5"/>
    <w:rsid w:val="00EC1045"/>
    <w:rsid w:val="00EC152A"/>
    <w:rsid w:val="00EC16EA"/>
    <w:rsid w:val="00EC5557"/>
    <w:rsid w:val="00EC5704"/>
    <w:rsid w:val="00EC633B"/>
    <w:rsid w:val="00EC672B"/>
    <w:rsid w:val="00ED005C"/>
    <w:rsid w:val="00ED0B68"/>
    <w:rsid w:val="00ED0F10"/>
    <w:rsid w:val="00ED1459"/>
    <w:rsid w:val="00ED1E7F"/>
    <w:rsid w:val="00ED257F"/>
    <w:rsid w:val="00ED2DA8"/>
    <w:rsid w:val="00ED3FC2"/>
    <w:rsid w:val="00ED4FF6"/>
    <w:rsid w:val="00ED53DA"/>
    <w:rsid w:val="00ED6D78"/>
    <w:rsid w:val="00EE1C00"/>
    <w:rsid w:val="00EE1FA7"/>
    <w:rsid w:val="00EE4B10"/>
    <w:rsid w:val="00EE578F"/>
    <w:rsid w:val="00EE6B54"/>
    <w:rsid w:val="00EE7366"/>
    <w:rsid w:val="00EE795F"/>
    <w:rsid w:val="00EF0450"/>
    <w:rsid w:val="00EF1284"/>
    <w:rsid w:val="00EF194F"/>
    <w:rsid w:val="00EF2F66"/>
    <w:rsid w:val="00EF34CC"/>
    <w:rsid w:val="00EF38D0"/>
    <w:rsid w:val="00EF3915"/>
    <w:rsid w:val="00EF3DBC"/>
    <w:rsid w:val="00EF46A2"/>
    <w:rsid w:val="00EF4D0E"/>
    <w:rsid w:val="00EF598A"/>
    <w:rsid w:val="00EF622A"/>
    <w:rsid w:val="00EF6B7B"/>
    <w:rsid w:val="00EF7026"/>
    <w:rsid w:val="00EF7675"/>
    <w:rsid w:val="00F00D40"/>
    <w:rsid w:val="00F027AA"/>
    <w:rsid w:val="00F0336F"/>
    <w:rsid w:val="00F046CB"/>
    <w:rsid w:val="00F050DD"/>
    <w:rsid w:val="00F0579C"/>
    <w:rsid w:val="00F059FA"/>
    <w:rsid w:val="00F079E8"/>
    <w:rsid w:val="00F07D91"/>
    <w:rsid w:val="00F07E60"/>
    <w:rsid w:val="00F12772"/>
    <w:rsid w:val="00F130CE"/>
    <w:rsid w:val="00F130F6"/>
    <w:rsid w:val="00F132A1"/>
    <w:rsid w:val="00F13344"/>
    <w:rsid w:val="00F14A99"/>
    <w:rsid w:val="00F14C01"/>
    <w:rsid w:val="00F20080"/>
    <w:rsid w:val="00F21155"/>
    <w:rsid w:val="00F21392"/>
    <w:rsid w:val="00F228C9"/>
    <w:rsid w:val="00F2318B"/>
    <w:rsid w:val="00F25687"/>
    <w:rsid w:val="00F25A77"/>
    <w:rsid w:val="00F25D03"/>
    <w:rsid w:val="00F32B7F"/>
    <w:rsid w:val="00F33D2D"/>
    <w:rsid w:val="00F349A2"/>
    <w:rsid w:val="00F34C9E"/>
    <w:rsid w:val="00F34D93"/>
    <w:rsid w:val="00F36FDF"/>
    <w:rsid w:val="00F408A2"/>
    <w:rsid w:val="00F41873"/>
    <w:rsid w:val="00F43941"/>
    <w:rsid w:val="00F43CEA"/>
    <w:rsid w:val="00F441EA"/>
    <w:rsid w:val="00F44A64"/>
    <w:rsid w:val="00F44E26"/>
    <w:rsid w:val="00F45D18"/>
    <w:rsid w:val="00F471E6"/>
    <w:rsid w:val="00F507CD"/>
    <w:rsid w:val="00F51462"/>
    <w:rsid w:val="00F522A8"/>
    <w:rsid w:val="00F53B16"/>
    <w:rsid w:val="00F53F46"/>
    <w:rsid w:val="00F54BD1"/>
    <w:rsid w:val="00F5537E"/>
    <w:rsid w:val="00F559D1"/>
    <w:rsid w:val="00F55DA7"/>
    <w:rsid w:val="00F5627D"/>
    <w:rsid w:val="00F56394"/>
    <w:rsid w:val="00F568EE"/>
    <w:rsid w:val="00F61C74"/>
    <w:rsid w:val="00F61CE4"/>
    <w:rsid w:val="00F63CF1"/>
    <w:rsid w:val="00F63DF0"/>
    <w:rsid w:val="00F63E07"/>
    <w:rsid w:val="00F6439D"/>
    <w:rsid w:val="00F65B7E"/>
    <w:rsid w:val="00F66784"/>
    <w:rsid w:val="00F677FC"/>
    <w:rsid w:val="00F71644"/>
    <w:rsid w:val="00F7260A"/>
    <w:rsid w:val="00F73D1B"/>
    <w:rsid w:val="00F7446C"/>
    <w:rsid w:val="00F74891"/>
    <w:rsid w:val="00F754C7"/>
    <w:rsid w:val="00F756BD"/>
    <w:rsid w:val="00F777D4"/>
    <w:rsid w:val="00F77BFC"/>
    <w:rsid w:val="00F819AA"/>
    <w:rsid w:val="00F834F3"/>
    <w:rsid w:val="00F85D0B"/>
    <w:rsid w:val="00F85FE6"/>
    <w:rsid w:val="00F860C9"/>
    <w:rsid w:val="00F874A5"/>
    <w:rsid w:val="00F87587"/>
    <w:rsid w:val="00F87C2F"/>
    <w:rsid w:val="00F911E7"/>
    <w:rsid w:val="00F92758"/>
    <w:rsid w:val="00F933A5"/>
    <w:rsid w:val="00F93970"/>
    <w:rsid w:val="00F93F16"/>
    <w:rsid w:val="00F94B9A"/>
    <w:rsid w:val="00F95DA5"/>
    <w:rsid w:val="00F95DD5"/>
    <w:rsid w:val="00F96E18"/>
    <w:rsid w:val="00FA01E0"/>
    <w:rsid w:val="00FA0C9A"/>
    <w:rsid w:val="00FA272B"/>
    <w:rsid w:val="00FA38E7"/>
    <w:rsid w:val="00FA599F"/>
    <w:rsid w:val="00FA6A0F"/>
    <w:rsid w:val="00FA7493"/>
    <w:rsid w:val="00FB0118"/>
    <w:rsid w:val="00FB0D0B"/>
    <w:rsid w:val="00FB1153"/>
    <w:rsid w:val="00FB12F3"/>
    <w:rsid w:val="00FB1A60"/>
    <w:rsid w:val="00FB1E2E"/>
    <w:rsid w:val="00FB3706"/>
    <w:rsid w:val="00FB3CBE"/>
    <w:rsid w:val="00FB45B1"/>
    <w:rsid w:val="00FB4D11"/>
    <w:rsid w:val="00FB63D1"/>
    <w:rsid w:val="00FC256C"/>
    <w:rsid w:val="00FC2D7B"/>
    <w:rsid w:val="00FC36F4"/>
    <w:rsid w:val="00FC3787"/>
    <w:rsid w:val="00FC37DF"/>
    <w:rsid w:val="00FC3928"/>
    <w:rsid w:val="00FC3BA5"/>
    <w:rsid w:val="00FC3CF6"/>
    <w:rsid w:val="00FC4B5D"/>
    <w:rsid w:val="00FC6415"/>
    <w:rsid w:val="00FC6DDC"/>
    <w:rsid w:val="00FC770A"/>
    <w:rsid w:val="00FD0990"/>
    <w:rsid w:val="00FD0EEF"/>
    <w:rsid w:val="00FD1D50"/>
    <w:rsid w:val="00FD1E85"/>
    <w:rsid w:val="00FD218E"/>
    <w:rsid w:val="00FD24C1"/>
    <w:rsid w:val="00FD3431"/>
    <w:rsid w:val="00FD420E"/>
    <w:rsid w:val="00FD4F5A"/>
    <w:rsid w:val="00FD5127"/>
    <w:rsid w:val="00FD5136"/>
    <w:rsid w:val="00FD53BD"/>
    <w:rsid w:val="00FD549F"/>
    <w:rsid w:val="00FD64EA"/>
    <w:rsid w:val="00FD6542"/>
    <w:rsid w:val="00FD7370"/>
    <w:rsid w:val="00FD7B93"/>
    <w:rsid w:val="00FE0110"/>
    <w:rsid w:val="00FE034A"/>
    <w:rsid w:val="00FE1242"/>
    <w:rsid w:val="00FE1F72"/>
    <w:rsid w:val="00FE2A5B"/>
    <w:rsid w:val="00FE31E3"/>
    <w:rsid w:val="00FE32A5"/>
    <w:rsid w:val="00FE45DE"/>
    <w:rsid w:val="00FE529B"/>
    <w:rsid w:val="00FE53A1"/>
    <w:rsid w:val="00FE5A7A"/>
    <w:rsid w:val="00FE5C3A"/>
    <w:rsid w:val="00FE762C"/>
    <w:rsid w:val="00FF0487"/>
    <w:rsid w:val="00FF08AB"/>
    <w:rsid w:val="00FF0D7A"/>
    <w:rsid w:val="00FF14C5"/>
    <w:rsid w:val="00FF195E"/>
    <w:rsid w:val="00FF5887"/>
    <w:rsid w:val="00FF6476"/>
    <w:rsid w:val="00FF71B9"/>
    <w:rsid w:val="00FF73C2"/>
    <w:rsid w:val="00FF770D"/>
    <w:rsid w:val="00FF774C"/>
    <w:rsid w:val="00FF79D9"/>
    <w:rsid w:val="00FF7CC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4A89BB5B-B406-475F-A22B-15E3D4C3BA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it-IT" w:eastAsia="it-IT"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839BD"/>
    <w:rPr>
      <w:rFonts w:eastAsia="Times New Roman" w:cs="Calibri"/>
      <w:sz w:val="22"/>
      <w:szCs w:val="22"/>
      <w:lang w:val="en-GB" w:eastAsia="en-GB"/>
    </w:rPr>
  </w:style>
  <w:style w:type="paragraph" w:styleId="Heading1">
    <w:name w:val="heading 1"/>
    <w:basedOn w:val="Normal"/>
    <w:next w:val="Normal"/>
    <w:link w:val="Heading1Char"/>
    <w:uiPriority w:val="9"/>
    <w:qFormat/>
    <w:rsid w:val="0062720E"/>
    <w:pPr>
      <w:keepNext/>
      <w:spacing w:before="240" w:after="60"/>
      <w:outlineLvl w:val="0"/>
    </w:pPr>
    <w:rPr>
      <w:rFonts w:ascii="Cambria" w:hAnsi="Cambria" w:cs="Times New Roman"/>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AE4B22"/>
    <w:pPr>
      <w:autoSpaceDE w:val="0"/>
      <w:autoSpaceDN w:val="0"/>
      <w:adjustRightInd w:val="0"/>
    </w:pPr>
    <w:rPr>
      <w:rFonts w:ascii="Arial" w:eastAsia="Times New Roman" w:hAnsi="Arial" w:cs="Arial"/>
      <w:color w:val="000000"/>
      <w:sz w:val="24"/>
      <w:szCs w:val="24"/>
      <w:lang w:val="en-GB" w:eastAsia="en-US"/>
    </w:rPr>
  </w:style>
  <w:style w:type="paragraph" w:customStyle="1" w:styleId="ListParagraph1">
    <w:name w:val="List Paragraph1"/>
    <w:basedOn w:val="Normal"/>
    <w:qFormat/>
    <w:rsid w:val="00D25930"/>
    <w:pPr>
      <w:spacing w:after="200"/>
      <w:ind w:left="720"/>
      <w:contextualSpacing/>
    </w:pPr>
    <w:rPr>
      <w:lang w:eastAsia="en-US"/>
    </w:rPr>
  </w:style>
  <w:style w:type="character" w:styleId="CommentReference">
    <w:name w:val="annotation reference"/>
    <w:semiHidden/>
    <w:rsid w:val="005943D6"/>
    <w:rPr>
      <w:rFonts w:cs="Times New Roman"/>
      <w:sz w:val="16"/>
      <w:szCs w:val="16"/>
    </w:rPr>
  </w:style>
  <w:style w:type="paragraph" w:styleId="CommentText">
    <w:name w:val="annotation text"/>
    <w:basedOn w:val="Normal"/>
    <w:link w:val="CommentTextChar"/>
    <w:semiHidden/>
    <w:rsid w:val="005943D6"/>
    <w:rPr>
      <w:rFonts w:eastAsia="Calibri" w:cs="Times New Roman"/>
      <w:sz w:val="20"/>
      <w:szCs w:val="20"/>
    </w:rPr>
  </w:style>
  <w:style w:type="character" w:customStyle="1" w:styleId="CommentTextChar">
    <w:name w:val="Comment Text Char"/>
    <w:link w:val="CommentText"/>
    <w:semiHidden/>
    <w:rsid w:val="005943D6"/>
    <w:rPr>
      <w:rFonts w:ascii="Calibri" w:hAnsi="Calibri" w:cs="Calibri"/>
      <w:sz w:val="20"/>
      <w:szCs w:val="20"/>
      <w:lang w:eastAsia="en-GB"/>
    </w:rPr>
  </w:style>
  <w:style w:type="paragraph" w:styleId="CommentSubject">
    <w:name w:val="annotation subject"/>
    <w:basedOn w:val="CommentText"/>
    <w:next w:val="CommentText"/>
    <w:link w:val="CommentSubjectChar"/>
    <w:semiHidden/>
    <w:rsid w:val="005943D6"/>
    <w:rPr>
      <w:b/>
      <w:bCs/>
    </w:rPr>
  </w:style>
  <w:style w:type="character" w:customStyle="1" w:styleId="CommentSubjectChar">
    <w:name w:val="Comment Subject Char"/>
    <w:link w:val="CommentSubject"/>
    <w:semiHidden/>
    <w:rsid w:val="005943D6"/>
    <w:rPr>
      <w:rFonts w:ascii="Calibri" w:hAnsi="Calibri" w:cs="Calibri"/>
      <w:b/>
      <w:bCs/>
      <w:sz w:val="20"/>
      <w:szCs w:val="20"/>
      <w:lang w:eastAsia="en-GB"/>
    </w:rPr>
  </w:style>
  <w:style w:type="paragraph" w:styleId="BalloonText">
    <w:name w:val="Balloon Text"/>
    <w:basedOn w:val="Normal"/>
    <w:link w:val="BalloonTextChar"/>
    <w:semiHidden/>
    <w:rsid w:val="005943D6"/>
    <w:rPr>
      <w:rFonts w:ascii="Tahoma" w:eastAsia="Calibri" w:hAnsi="Tahoma" w:cs="Times New Roman"/>
      <w:sz w:val="16"/>
      <w:szCs w:val="16"/>
    </w:rPr>
  </w:style>
  <w:style w:type="character" w:customStyle="1" w:styleId="BalloonTextChar">
    <w:name w:val="Balloon Text Char"/>
    <w:link w:val="BalloonText"/>
    <w:semiHidden/>
    <w:rsid w:val="005943D6"/>
    <w:rPr>
      <w:rFonts w:ascii="Tahoma" w:hAnsi="Tahoma" w:cs="Tahoma"/>
      <w:sz w:val="16"/>
      <w:szCs w:val="16"/>
      <w:lang w:eastAsia="en-GB"/>
    </w:rPr>
  </w:style>
  <w:style w:type="table" w:styleId="TableGrid">
    <w:name w:val="Table Grid"/>
    <w:basedOn w:val="TableNormal"/>
    <w:uiPriority w:val="59"/>
    <w:rsid w:val="00A676F0"/>
    <w:rPr>
      <w:rFonts w:eastAsia="Times New Roman" w:cs="Calibri"/>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rsid w:val="0042795B"/>
    <w:rPr>
      <w:rFonts w:eastAsia="Calibri" w:cs="Times New Roman"/>
      <w:sz w:val="20"/>
      <w:szCs w:val="20"/>
    </w:rPr>
  </w:style>
  <w:style w:type="character" w:customStyle="1" w:styleId="FootnoteTextChar">
    <w:name w:val="Footnote Text Char"/>
    <w:link w:val="FootnoteText"/>
    <w:uiPriority w:val="99"/>
    <w:rsid w:val="0042795B"/>
    <w:rPr>
      <w:rFonts w:cs="Calibri"/>
      <w:sz w:val="20"/>
      <w:szCs w:val="20"/>
    </w:rPr>
  </w:style>
  <w:style w:type="character" w:styleId="FootnoteReference">
    <w:name w:val="footnote reference"/>
    <w:aliases w:val="ftref Car Car Car Car1 Car Car Car,ftref Char Car Char Car Char Car Car Char Car Car Car Car Car Car Car Car Car Car,BVI fnr Char Car Char Car Char Car Car Char Car Car Car Car Car Car Car Car Car Car Car Car Car,ftref Char1,ftref"/>
    <w:uiPriority w:val="99"/>
    <w:rsid w:val="0042795B"/>
    <w:rPr>
      <w:rFonts w:cs="Times New Roman"/>
      <w:vertAlign w:val="superscript"/>
    </w:rPr>
  </w:style>
  <w:style w:type="paragraph" w:styleId="Header">
    <w:name w:val="header"/>
    <w:basedOn w:val="Normal"/>
    <w:rsid w:val="00484B5C"/>
    <w:pPr>
      <w:tabs>
        <w:tab w:val="center" w:pos="4320"/>
        <w:tab w:val="right" w:pos="8640"/>
      </w:tabs>
    </w:pPr>
  </w:style>
  <w:style w:type="paragraph" w:styleId="Footer">
    <w:name w:val="footer"/>
    <w:basedOn w:val="Normal"/>
    <w:rsid w:val="00484B5C"/>
    <w:pPr>
      <w:tabs>
        <w:tab w:val="center" w:pos="4320"/>
        <w:tab w:val="right" w:pos="8640"/>
      </w:tabs>
    </w:pPr>
  </w:style>
  <w:style w:type="character" w:styleId="PageNumber">
    <w:name w:val="page number"/>
    <w:basedOn w:val="DefaultParagraphFont"/>
    <w:rsid w:val="006708D0"/>
  </w:style>
  <w:style w:type="character" w:styleId="Hyperlink">
    <w:name w:val="Hyperlink"/>
    <w:uiPriority w:val="99"/>
    <w:rsid w:val="00857A03"/>
    <w:rPr>
      <w:color w:val="0000FF"/>
      <w:u w:val="single"/>
    </w:rPr>
  </w:style>
  <w:style w:type="paragraph" w:customStyle="1" w:styleId="NoSpacing1">
    <w:name w:val="No Spacing1"/>
    <w:rsid w:val="00B73FEA"/>
    <w:rPr>
      <w:rFonts w:cs="Calibri"/>
      <w:sz w:val="22"/>
      <w:szCs w:val="22"/>
      <w:lang w:val="en-US" w:eastAsia="en-US"/>
    </w:rPr>
  </w:style>
  <w:style w:type="character" w:customStyle="1" w:styleId="Char6">
    <w:name w:val="Char6"/>
    <w:semiHidden/>
    <w:locked/>
    <w:rsid w:val="00EB3C75"/>
    <w:rPr>
      <w:rFonts w:cs="Times New Roman"/>
      <w:sz w:val="20"/>
      <w:szCs w:val="20"/>
    </w:rPr>
  </w:style>
  <w:style w:type="paragraph" w:styleId="ListParagraph">
    <w:name w:val="List Paragraph"/>
    <w:aliases w:val="List Paragraph (numbered (a)),Dot pt,F5 List Paragraph,List Paragraph Char Char Char,Indicator Text,Numbered Para 1,Bullet 1,List Paragraph12,Bullet Points,MAIN CONTENT,WB Para,List 100s"/>
    <w:basedOn w:val="Normal"/>
    <w:link w:val="ListParagraphChar"/>
    <w:uiPriority w:val="34"/>
    <w:qFormat/>
    <w:rsid w:val="000D2C05"/>
    <w:pPr>
      <w:ind w:left="720"/>
      <w:contextualSpacing/>
    </w:pPr>
    <w:rPr>
      <w:rFonts w:ascii="Times New Roman" w:hAnsi="Times New Roman" w:cs="Times New Roman"/>
      <w:sz w:val="24"/>
      <w:szCs w:val="24"/>
      <w:lang w:val="it-IT" w:eastAsia="it-IT"/>
    </w:rPr>
  </w:style>
  <w:style w:type="character" w:styleId="FollowedHyperlink">
    <w:name w:val="FollowedHyperlink"/>
    <w:uiPriority w:val="99"/>
    <w:semiHidden/>
    <w:unhideWhenUsed/>
    <w:rsid w:val="00410A9C"/>
    <w:rPr>
      <w:color w:val="800080"/>
      <w:u w:val="single"/>
    </w:rPr>
  </w:style>
  <w:style w:type="character" w:customStyle="1" w:styleId="Heading1Char">
    <w:name w:val="Heading 1 Char"/>
    <w:link w:val="Heading1"/>
    <w:uiPriority w:val="9"/>
    <w:rsid w:val="0062720E"/>
    <w:rPr>
      <w:rFonts w:ascii="Cambria" w:eastAsia="Times New Roman" w:hAnsi="Cambria" w:cs="Times New Roman"/>
      <w:b/>
      <w:bCs/>
      <w:kern w:val="32"/>
      <w:sz w:val="32"/>
      <w:szCs w:val="32"/>
      <w:lang w:val="en-GB" w:eastAsia="en-GB"/>
    </w:rPr>
  </w:style>
  <w:style w:type="paragraph" w:styleId="NormalWeb">
    <w:name w:val="Normal (Web)"/>
    <w:basedOn w:val="Normal"/>
    <w:uiPriority w:val="99"/>
    <w:unhideWhenUsed/>
    <w:rsid w:val="00F860C9"/>
    <w:pPr>
      <w:spacing w:before="100" w:beforeAutospacing="1" w:after="100" w:afterAutospacing="1"/>
    </w:pPr>
    <w:rPr>
      <w:rFonts w:ascii="Times New Roman" w:hAnsi="Times New Roman" w:cs="Times New Roman"/>
      <w:sz w:val="24"/>
      <w:szCs w:val="24"/>
      <w:lang w:val="en-US" w:eastAsia="en-US"/>
    </w:rPr>
  </w:style>
  <w:style w:type="paragraph" w:customStyle="1" w:styleId="Niveauducommentaire11">
    <w:name w:val="Niveau du commentaire : 11"/>
    <w:basedOn w:val="Normal"/>
    <w:uiPriority w:val="99"/>
    <w:semiHidden/>
    <w:rsid w:val="00FB3CBE"/>
    <w:pPr>
      <w:keepNext/>
      <w:numPr>
        <w:numId w:val="1"/>
      </w:numPr>
      <w:contextualSpacing/>
      <w:outlineLvl w:val="0"/>
    </w:pPr>
    <w:rPr>
      <w:rFonts w:ascii="Verdana" w:eastAsia="MS Gothi" w:hAnsi="Verdana" w:cs="Verdana"/>
      <w:sz w:val="24"/>
      <w:szCs w:val="24"/>
      <w:lang w:val="en-US" w:eastAsia="en-US"/>
    </w:rPr>
  </w:style>
  <w:style w:type="paragraph" w:styleId="PlainText">
    <w:name w:val="Plain Text"/>
    <w:basedOn w:val="Normal"/>
    <w:link w:val="PlainTextChar"/>
    <w:uiPriority w:val="99"/>
    <w:semiHidden/>
    <w:unhideWhenUsed/>
    <w:rsid w:val="00D17D43"/>
    <w:rPr>
      <w:rFonts w:ascii="Consolas" w:eastAsia="Calibri" w:hAnsi="Consolas" w:cs="Times New Roman"/>
      <w:sz w:val="21"/>
      <w:szCs w:val="21"/>
      <w:lang w:val="en-US" w:eastAsia="en-US"/>
    </w:rPr>
  </w:style>
  <w:style w:type="character" w:customStyle="1" w:styleId="PlainTextChar">
    <w:name w:val="Plain Text Char"/>
    <w:basedOn w:val="DefaultParagraphFont"/>
    <w:link w:val="PlainText"/>
    <w:uiPriority w:val="99"/>
    <w:semiHidden/>
    <w:rsid w:val="00D17D43"/>
    <w:rPr>
      <w:rFonts w:ascii="Consolas" w:eastAsia="Calibri" w:hAnsi="Consolas" w:cs="Times New Roman"/>
      <w:sz w:val="21"/>
      <w:szCs w:val="21"/>
      <w:lang w:val="en-US" w:eastAsia="en-US"/>
    </w:rPr>
  </w:style>
  <w:style w:type="character" w:customStyle="1" w:styleId="ListParagraphChar">
    <w:name w:val="List Paragraph Char"/>
    <w:aliases w:val="List Paragraph (numbered (a)) Char,Dot pt Char,F5 List Paragraph Char,List Paragraph Char Char Char Char,Indicator Text Char,Numbered Para 1 Char,Bullet 1 Char,List Paragraph12 Char,Bullet Points Char,MAIN CONTENT Char,WB Para Char"/>
    <w:link w:val="ListParagraph"/>
    <w:uiPriority w:val="34"/>
    <w:qFormat/>
    <w:locked/>
    <w:rsid w:val="00266B88"/>
    <w:rPr>
      <w:rFonts w:ascii="Times New Roman" w:eastAsia="Times New Roman" w:hAnsi="Times New Roman"/>
      <w:sz w:val="24"/>
      <w:szCs w:val="24"/>
    </w:rPr>
  </w:style>
  <w:style w:type="paragraph" w:styleId="Caption">
    <w:name w:val="caption"/>
    <w:basedOn w:val="Normal"/>
    <w:next w:val="Normal"/>
    <w:uiPriority w:val="35"/>
    <w:unhideWhenUsed/>
    <w:qFormat/>
    <w:rsid w:val="00604681"/>
    <w:pPr>
      <w:spacing w:after="200"/>
    </w:pPr>
    <w:rPr>
      <w:b/>
      <w:bCs/>
      <w:color w:val="4F81BD" w:themeColor="accent1"/>
      <w:sz w:val="18"/>
      <w:szCs w:val="18"/>
    </w:rPr>
  </w:style>
  <w:style w:type="paragraph" w:styleId="NoSpacing">
    <w:name w:val="No Spacing"/>
    <w:uiPriority w:val="1"/>
    <w:qFormat/>
    <w:rsid w:val="00EB0D47"/>
    <w:rPr>
      <w:sz w:val="22"/>
      <w:szCs w:val="22"/>
      <w:lang w:val="en-US" w:eastAsia="en-US"/>
    </w:rPr>
  </w:style>
  <w:style w:type="paragraph" w:customStyle="1" w:styleId="Listecouleur-Accent11">
    <w:name w:val="Liste couleur - Accent 11"/>
    <w:basedOn w:val="Normal"/>
    <w:uiPriority w:val="34"/>
    <w:qFormat/>
    <w:rsid w:val="001E66EB"/>
    <w:pPr>
      <w:spacing w:after="200" w:line="276" w:lineRule="auto"/>
      <w:ind w:left="720"/>
    </w:pPr>
    <w:rPr>
      <w:rFonts w:eastAsia="Calibri" w:cs="Times New Roman"/>
      <w:lang w:val="en-US" w:eastAsia="en-US"/>
    </w:rPr>
  </w:style>
  <w:style w:type="character" w:customStyle="1" w:styleId="hps">
    <w:name w:val="hps"/>
    <w:rsid w:val="008C5BD5"/>
  </w:style>
  <w:style w:type="paragraph" w:customStyle="1" w:styleId="Paragraphe">
    <w:name w:val="Paragraphe"/>
    <w:basedOn w:val="Normal"/>
    <w:link w:val="ParagrapheCar"/>
    <w:qFormat/>
    <w:rsid w:val="008218ED"/>
    <w:pPr>
      <w:spacing w:after="120"/>
      <w:contextualSpacing/>
      <w:jc w:val="both"/>
    </w:pPr>
    <w:rPr>
      <w:rFonts w:ascii="Arial Narrow" w:eastAsia="Cambria" w:hAnsi="Arial Narrow" w:cs="Times New Roman"/>
      <w:noProof/>
      <w:color w:val="000000" w:themeColor="text1"/>
      <w:shd w:val="clear" w:color="auto" w:fill="FFFFFF"/>
      <w:lang w:val="fr-FR" w:eastAsia="en-US"/>
    </w:rPr>
  </w:style>
  <w:style w:type="character" w:customStyle="1" w:styleId="ParagrapheCar">
    <w:name w:val="Paragraphe Car"/>
    <w:basedOn w:val="DefaultParagraphFont"/>
    <w:link w:val="Paragraphe"/>
    <w:rsid w:val="008218ED"/>
    <w:rPr>
      <w:rFonts w:ascii="Arial Narrow" w:eastAsia="Cambria" w:hAnsi="Arial Narrow"/>
      <w:noProof/>
      <w:color w:val="000000" w:themeColor="text1"/>
      <w:sz w:val="22"/>
      <w:szCs w:val="22"/>
      <w:lang w:val="fr-FR" w:eastAsia="en-US"/>
    </w:rPr>
  </w:style>
  <w:style w:type="paragraph" w:customStyle="1" w:styleId="Bullet">
    <w:name w:val="Bullet"/>
    <w:basedOn w:val="ListParagraph"/>
    <w:link w:val="BulletCar"/>
    <w:qFormat/>
    <w:rsid w:val="0011739F"/>
    <w:pPr>
      <w:numPr>
        <w:numId w:val="42"/>
      </w:numPr>
      <w:spacing w:after="120"/>
      <w:jc w:val="both"/>
    </w:pPr>
    <w:rPr>
      <w:rFonts w:asciiTheme="minorHAnsi" w:eastAsia="Cambria" w:hAnsiTheme="minorHAnsi" w:cs="Arial"/>
      <w:sz w:val="22"/>
      <w:szCs w:val="22"/>
      <w:lang w:val="en-US" w:eastAsia="en-US"/>
    </w:rPr>
  </w:style>
  <w:style w:type="character" w:customStyle="1" w:styleId="BulletCar">
    <w:name w:val="Bullet Car"/>
    <w:basedOn w:val="DefaultParagraphFont"/>
    <w:link w:val="Bullet"/>
    <w:rsid w:val="0011739F"/>
    <w:rPr>
      <w:rFonts w:asciiTheme="minorHAnsi" w:eastAsia="Cambria" w:hAnsiTheme="minorHAnsi"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208346506">
      <w:bodyDiv w:val="1"/>
      <w:marLeft w:val="0"/>
      <w:marRight w:val="0"/>
      <w:marTop w:val="0"/>
      <w:marBottom w:val="0"/>
      <w:divBdr>
        <w:top w:val="none" w:sz="0" w:space="0" w:color="auto"/>
        <w:left w:val="none" w:sz="0" w:space="0" w:color="auto"/>
        <w:bottom w:val="none" w:sz="0" w:space="0" w:color="auto"/>
        <w:right w:val="none" w:sz="0" w:space="0" w:color="auto"/>
      </w:divBdr>
    </w:div>
    <w:div w:id="299384551">
      <w:bodyDiv w:val="1"/>
      <w:marLeft w:val="0"/>
      <w:marRight w:val="0"/>
      <w:marTop w:val="0"/>
      <w:marBottom w:val="0"/>
      <w:divBdr>
        <w:top w:val="none" w:sz="0" w:space="0" w:color="auto"/>
        <w:left w:val="none" w:sz="0" w:space="0" w:color="auto"/>
        <w:bottom w:val="none" w:sz="0" w:space="0" w:color="auto"/>
        <w:right w:val="none" w:sz="0" w:space="0" w:color="auto"/>
      </w:divBdr>
      <w:divsChild>
        <w:div w:id="981696214">
          <w:marLeft w:val="0"/>
          <w:marRight w:val="0"/>
          <w:marTop w:val="0"/>
          <w:marBottom w:val="0"/>
          <w:divBdr>
            <w:top w:val="none" w:sz="0" w:space="0" w:color="auto"/>
            <w:left w:val="none" w:sz="0" w:space="0" w:color="auto"/>
            <w:bottom w:val="none" w:sz="0" w:space="0" w:color="auto"/>
            <w:right w:val="none" w:sz="0" w:space="0" w:color="auto"/>
          </w:divBdr>
          <w:divsChild>
            <w:div w:id="147988878">
              <w:marLeft w:val="0"/>
              <w:marRight w:val="0"/>
              <w:marTop w:val="0"/>
              <w:marBottom w:val="0"/>
              <w:divBdr>
                <w:top w:val="none" w:sz="0" w:space="0" w:color="auto"/>
                <w:left w:val="none" w:sz="0" w:space="0" w:color="auto"/>
                <w:bottom w:val="none" w:sz="0" w:space="0" w:color="auto"/>
                <w:right w:val="none" w:sz="0" w:space="0" w:color="auto"/>
              </w:divBdr>
            </w:div>
            <w:div w:id="221018336">
              <w:marLeft w:val="0"/>
              <w:marRight w:val="0"/>
              <w:marTop w:val="0"/>
              <w:marBottom w:val="0"/>
              <w:divBdr>
                <w:top w:val="none" w:sz="0" w:space="0" w:color="auto"/>
                <w:left w:val="none" w:sz="0" w:space="0" w:color="auto"/>
                <w:bottom w:val="none" w:sz="0" w:space="0" w:color="auto"/>
                <w:right w:val="none" w:sz="0" w:space="0" w:color="auto"/>
              </w:divBdr>
            </w:div>
            <w:div w:id="480774087">
              <w:marLeft w:val="0"/>
              <w:marRight w:val="0"/>
              <w:marTop w:val="0"/>
              <w:marBottom w:val="0"/>
              <w:divBdr>
                <w:top w:val="none" w:sz="0" w:space="0" w:color="auto"/>
                <w:left w:val="none" w:sz="0" w:space="0" w:color="auto"/>
                <w:bottom w:val="none" w:sz="0" w:space="0" w:color="auto"/>
                <w:right w:val="none" w:sz="0" w:space="0" w:color="auto"/>
              </w:divBdr>
            </w:div>
            <w:div w:id="1252546941">
              <w:marLeft w:val="0"/>
              <w:marRight w:val="0"/>
              <w:marTop w:val="0"/>
              <w:marBottom w:val="0"/>
              <w:divBdr>
                <w:top w:val="none" w:sz="0" w:space="0" w:color="auto"/>
                <w:left w:val="none" w:sz="0" w:space="0" w:color="auto"/>
                <w:bottom w:val="none" w:sz="0" w:space="0" w:color="auto"/>
                <w:right w:val="none" w:sz="0" w:space="0" w:color="auto"/>
              </w:divBdr>
            </w:div>
            <w:div w:id="1275282961">
              <w:marLeft w:val="0"/>
              <w:marRight w:val="0"/>
              <w:marTop w:val="0"/>
              <w:marBottom w:val="0"/>
              <w:divBdr>
                <w:top w:val="none" w:sz="0" w:space="0" w:color="auto"/>
                <w:left w:val="none" w:sz="0" w:space="0" w:color="auto"/>
                <w:bottom w:val="none" w:sz="0" w:space="0" w:color="auto"/>
                <w:right w:val="none" w:sz="0" w:space="0" w:color="auto"/>
              </w:divBdr>
            </w:div>
            <w:div w:id="1694530704">
              <w:marLeft w:val="0"/>
              <w:marRight w:val="0"/>
              <w:marTop w:val="0"/>
              <w:marBottom w:val="0"/>
              <w:divBdr>
                <w:top w:val="none" w:sz="0" w:space="0" w:color="auto"/>
                <w:left w:val="none" w:sz="0" w:space="0" w:color="auto"/>
                <w:bottom w:val="none" w:sz="0" w:space="0" w:color="auto"/>
                <w:right w:val="none" w:sz="0" w:space="0" w:color="auto"/>
              </w:divBdr>
            </w:div>
            <w:div w:id="2002850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764653">
      <w:bodyDiv w:val="1"/>
      <w:marLeft w:val="0"/>
      <w:marRight w:val="0"/>
      <w:marTop w:val="0"/>
      <w:marBottom w:val="0"/>
      <w:divBdr>
        <w:top w:val="none" w:sz="0" w:space="0" w:color="auto"/>
        <w:left w:val="none" w:sz="0" w:space="0" w:color="auto"/>
        <w:bottom w:val="none" w:sz="0" w:space="0" w:color="auto"/>
        <w:right w:val="none" w:sz="0" w:space="0" w:color="auto"/>
      </w:divBdr>
    </w:div>
    <w:div w:id="367881200">
      <w:bodyDiv w:val="1"/>
      <w:marLeft w:val="0"/>
      <w:marRight w:val="0"/>
      <w:marTop w:val="0"/>
      <w:marBottom w:val="0"/>
      <w:divBdr>
        <w:top w:val="none" w:sz="0" w:space="0" w:color="auto"/>
        <w:left w:val="none" w:sz="0" w:space="0" w:color="auto"/>
        <w:bottom w:val="none" w:sz="0" w:space="0" w:color="auto"/>
        <w:right w:val="none" w:sz="0" w:space="0" w:color="auto"/>
      </w:divBdr>
    </w:div>
    <w:div w:id="389110611">
      <w:bodyDiv w:val="1"/>
      <w:marLeft w:val="0"/>
      <w:marRight w:val="0"/>
      <w:marTop w:val="0"/>
      <w:marBottom w:val="0"/>
      <w:divBdr>
        <w:top w:val="none" w:sz="0" w:space="0" w:color="auto"/>
        <w:left w:val="none" w:sz="0" w:space="0" w:color="auto"/>
        <w:bottom w:val="none" w:sz="0" w:space="0" w:color="auto"/>
        <w:right w:val="none" w:sz="0" w:space="0" w:color="auto"/>
      </w:divBdr>
      <w:divsChild>
        <w:div w:id="703676017">
          <w:marLeft w:val="0"/>
          <w:marRight w:val="0"/>
          <w:marTop w:val="0"/>
          <w:marBottom w:val="0"/>
          <w:divBdr>
            <w:top w:val="none" w:sz="0" w:space="0" w:color="auto"/>
            <w:left w:val="none" w:sz="0" w:space="0" w:color="auto"/>
            <w:bottom w:val="none" w:sz="0" w:space="0" w:color="auto"/>
            <w:right w:val="none" w:sz="0" w:space="0" w:color="auto"/>
          </w:divBdr>
        </w:div>
      </w:divsChild>
    </w:div>
    <w:div w:id="398477393">
      <w:bodyDiv w:val="1"/>
      <w:marLeft w:val="0"/>
      <w:marRight w:val="0"/>
      <w:marTop w:val="0"/>
      <w:marBottom w:val="0"/>
      <w:divBdr>
        <w:top w:val="none" w:sz="0" w:space="0" w:color="auto"/>
        <w:left w:val="none" w:sz="0" w:space="0" w:color="auto"/>
        <w:bottom w:val="none" w:sz="0" w:space="0" w:color="auto"/>
        <w:right w:val="none" w:sz="0" w:space="0" w:color="auto"/>
      </w:divBdr>
      <w:divsChild>
        <w:div w:id="616833611">
          <w:marLeft w:val="446"/>
          <w:marRight w:val="0"/>
          <w:marTop w:val="259"/>
          <w:marBottom w:val="0"/>
          <w:divBdr>
            <w:top w:val="none" w:sz="0" w:space="0" w:color="auto"/>
            <w:left w:val="none" w:sz="0" w:space="0" w:color="auto"/>
            <w:bottom w:val="none" w:sz="0" w:space="0" w:color="auto"/>
            <w:right w:val="none" w:sz="0" w:space="0" w:color="auto"/>
          </w:divBdr>
        </w:div>
        <w:div w:id="1891185014">
          <w:marLeft w:val="446"/>
          <w:marRight w:val="0"/>
          <w:marTop w:val="259"/>
          <w:marBottom w:val="0"/>
          <w:divBdr>
            <w:top w:val="none" w:sz="0" w:space="0" w:color="auto"/>
            <w:left w:val="none" w:sz="0" w:space="0" w:color="auto"/>
            <w:bottom w:val="none" w:sz="0" w:space="0" w:color="auto"/>
            <w:right w:val="none" w:sz="0" w:space="0" w:color="auto"/>
          </w:divBdr>
        </w:div>
      </w:divsChild>
    </w:div>
    <w:div w:id="481238615">
      <w:bodyDiv w:val="1"/>
      <w:marLeft w:val="0"/>
      <w:marRight w:val="0"/>
      <w:marTop w:val="0"/>
      <w:marBottom w:val="0"/>
      <w:divBdr>
        <w:top w:val="none" w:sz="0" w:space="0" w:color="auto"/>
        <w:left w:val="none" w:sz="0" w:space="0" w:color="auto"/>
        <w:bottom w:val="none" w:sz="0" w:space="0" w:color="auto"/>
        <w:right w:val="none" w:sz="0" w:space="0" w:color="auto"/>
      </w:divBdr>
      <w:divsChild>
        <w:div w:id="588805679">
          <w:marLeft w:val="0"/>
          <w:marRight w:val="0"/>
          <w:marTop w:val="0"/>
          <w:marBottom w:val="0"/>
          <w:divBdr>
            <w:top w:val="none" w:sz="0" w:space="0" w:color="auto"/>
            <w:left w:val="none" w:sz="0" w:space="0" w:color="auto"/>
            <w:bottom w:val="none" w:sz="0" w:space="0" w:color="auto"/>
            <w:right w:val="none" w:sz="0" w:space="0" w:color="auto"/>
          </w:divBdr>
        </w:div>
      </w:divsChild>
    </w:div>
    <w:div w:id="514464689">
      <w:bodyDiv w:val="1"/>
      <w:marLeft w:val="0"/>
      <w:marRight w:val="0"/>
      <w:marTop w:val="0"/>
      <w:marBottom w:val="0"/>
      <w:divBdr>
        <w:top w:val="none" w:sz="0" w:space="0" w:color="auto"/>
        <w:left w:val="none" w:sz="0" w:space="0" w:color="auto"/>
        <w:bottom w:val="none" w:sz="0" w:space="0" w:color="auto"/>
        <w:right w:val="none" w:sz="0" w:space="0" w:color="auto"/>
      </w:divBdr>
    </w:div>
    <w:div w:id="535318285">
      <w:bodyDiv w:val="1"/>
      <w:marLeft w:val="0"/>
      <w:marRight w:val="0"/>
      <w:marTop w:val="0"/>
      <w:marBottom w:val="0"/>
      <w:divBdr>
        <w:top w:val="none" w:sz="0" w:space="0" w:color="auto"/>
        <w:left w:val="none" w:sz="0" w:space="0" w:color="auto"/>
        <w:bottom w:val="none" w:sz="0" w:space="0" w:color="auto"/>
        <w:right w:val="none" w:sz="0" w:space="0" w:color="auto"/>
      </w:divBdr>
    </w:div>
    <w:div w:id="602765998">
      <w:bodyDiv w:val="1"/>
      <w:marLeft w:val="0"/>
      <w:marRight w:val="0"/>
      <w:marTop w:val="0"/>
      <w:marBottom w:val="0"/>
      <w:divBdr>
        <w:top w:val="none" w:sz="0" w:space="0" w:color="auto"/>
        <w:left w:val="none" w:sz="0" w:space="0" w:color="auto"/>
        <w:bottom w:val="none" w:sz="0" w:space="0" w:color="auto"/>
        <w:right w:val="none" w:sz="0" w:space="0" w:color="auto"/>
      </w:divBdr>
    </w:div>
    <w:div w:id="675612824">
      <w:bodyDiv w:val="1"/>
      <w:marLeft w:val="0"/>
      <w:marRight w:val="0"/>
      <w:marTop w:val="0"/>
      <w:marBottom w:val="0"/>
      <w:divBdr>
        <w:top w:val="none" w:sz="0" w:space="0" w:color="auto"/>
        <w:left w:val="none" w:sz="0" w:space="0" w:color="auto"/>
        <w:bottom w:val="none" w:sz="0" w:space="0" w:color="auto"/>
        <w:right w:val="none" w:sz="0" w:space="0" w:color="auto"/>
      </w:divBdr>
    </w:div>
    <w:div w:id="763383162">
      <w:bodyDiv w:val="1"/>
      <w:marLeft w:val="0"/>
      <w:marRight w:val="0"/>
      <w:marTop w:val="0"/>
      <w:marBottom w:val="0"/>
      <w:divBdr>
        <w:top w:val="none" w:sz="0" w:space="0" w:color="auto"/>
        <w:left w:val="none" w:sz="0" w:space="0" w:color="auto"/>
        <w:bottom w:val="none" w:sz="0" w:space="0" w:color="auto"/>
        <w:right w:val="none" w:sz="0" w:space="0" w:color="auto"/>
      </w:divBdr>
    </w:div>
    <w:div w:id="778140376">
      <w:bodyDiv w:val="1"/>
      <w:marLeft w:val="0"/>
      <w:marRight w:val="0"/>
      <w:marTop w:val="0"/>
      <w:marBottom w:val="0"/>
      <w:divBdr>
        <w:top w:val="none" w:sz="0" w:space="0" w:color="auto"/>
        <w:left w:val="none" w:sz="0" w:space="0" w:color="auto"/>
        <w:bottom w:val="none" w:sz="0" w:space="0" w:color="auto"/>
        <w:right w:val="none" w:sz="0" w:space="0" w:color="auto"/>
      </w:divBdr>
    </w:div>
    <w:div w:id="827984468">
      <w:bodyDiv w:val="1"/>
      <w:marLeft w:val="0"/>
      <w:marRight w:val="0"/>
      <w:marTop w:val="0"/>
      <w:marBottom w:val="0"/>
      <w:divBdr>
        <w:top w:val="none" w:sz="0" w:space="0" w:color="auto"/>
        <w:left w:val="none" w:sz="0" w:space="0" w:color="auto"/>
        <w:bottom w:val="none" w:sz="0" w:space="0" w:color="auto"/>
        <w:right w:val="none" w:sz="0" w:space="0" w:color="auto"/>
      </w:divBdr>
      <w:divsChild>
        <w:div w:id="1041780863">
          <w:marLeft w:val="0"/>
          <w:marRight w:val="0"/>
          <w:marTop w:val="43"/>
          <w:marBottom w:val="43"/>
          <w:divBdr>
            <w:top w:val="none" w:sz="0" w:space="0" w:color="auto"/>
            <w:left w:val="none" w:sz="0" w:space="0" w:color="auto"/>
            <w:bottom w:val="none" w:sz="0" w:space="0" w:color="auto"/>
            <w:right w:val="none" w:sz="0" w:space="0" w:color="auto"/>
          </w:divBdr>
        </w:div>
        <w:div w:id="2021003727">
          <w:marLeft w:val="0"/>
          <w:marRight w:val="0"/>
          <w:marTop w:val="43"/>
          <w:marBottom w:val="43"/>
          <w:divBdr>
            <w:top w:val="none" w:sz="0" w:space="0" w:color="auto"/>
            <w:left w:val="none" w:sz="0" w:space="0" w:color="auto"/>
            <w:bottom w:val="none" w:sz="0" w:space="0" w:color="auto"/>
            <w:right w:val="none" w:sz="0" w:space="0" w:color="auto"/>
          </w:divBdr>
        </w:div>
      </w:divsChild>
    </w:div>
    <w:div w:id="870842399">
      <w:bodyDiv w:val="1"/>
      <w:marLeft w:val="0"/>
      <w:marRight w:val="0"/>
      <w:marTop w:val="0"/>
      <w:marBottom w:val="0"/>
      <w:divBdr>
        <w:top w:val="none" w:sz="0" w:space="0" w:color="auto"/>
        <w:left w:val="none" w:sz="0" w:space="0" w:color="auto"/>
        <w:bottom w:val="none" w:sz="0" w:space="0" w:color="auto"/>
        <w:right w:val="none" w:sz="0" w:space="0" w:color="auto"/>
      </w:divBdr>
      <w:divsChild>
        <w:div w:id="145902365">
          <w:marLeft w:val="0"/>
          <w:marRight w:val="0"/>
          <w:marTop w:val="0"/>
          <w:marBottom w:val="0"/>
          <w:divBdr>
            <w:top w:val="none" w:sz="0" w:space="0" w:color="auto"/>
            <w:left w:val="none" w:sz="0" w:space="0" w:color="auto"/>
            <w:bottom w:val="none" w:sz="0" w:space="0" w:color="auto"/>
            <w:right w:val="none" w:sz="0" w:space="0" w:color="auto"/>
          </w:divBdr>
        </w:div>
      </w:divsChild>
    </w:div>
    <w:div w:id="905069106">
      <w:bodyDiv w:val="1"/>
      <w:marLeft w:val="0"/>
      <w:marRight w:val="0"/>
      <w:marTop w:val="0"/>
      <w:marBottom w:val="0"/>
      <w:divBdr>
        <w:top w:val="none" w:sz="0" w:space="0" w:color="auto"/>
        <w:left w:val="none" w:sz="0" w:space="0" w:color="auto"/>
        <w:bottom w:val="none" w:sz="0" w:space="0" w:color="auto"/>
        <w:right w:val="none" w:sz="0" w:space="0" w:color="auto"/>
      </w:divBdr>
    </w:div>
    <w:div w:id="914900208">
      <w:bodyDiv w:val="1"/>
      <w:marLeft w:val="0"/>
      <w:marRight w:val="0"/>
      <w:marTop w:val="0"/>
      <w:marBottom w:val="0"/>
      <w:divBdr>
        <w:top w:val="none" w:sz="0" w:space="0" w:color="auto"/>
        <w:left w:val="none" w:sz="0" w:space="0" w:color="auto"/>
        <w:bottom w:val="none" w:sz="0" w:space="0" w:color="auto"/>
        <w:right w:val="none" w:sz="0" w:space="0" w:color="auto"/>
      </w:divBdr>
    </w:div>
    <w:div w:id="1001198596">
      <w:bodyDiv w:val="1"/>
      <w:marLeft w:val="0"/>
      <w:marRight w:val="0"/>
      <w:marTop w:val="0"/>
      <w:marBottom w:val="0"/>
      <w:divBdr>
        <w:top w:val="none" w:sz="0" w:space="0" w:color="auto"/>
        <w:left w:val="none" w:sz="0" w:space="0" w:color="auto"/>
        <w:bottom w:val="none" w:sz="0" w:space="0" w:color="auto"/>
        <w:right w:val="none" w:sz="0" w:space="0" w:color="auto"/>
      </w:divBdr>
      <w:divsChild>
        <w:div w:id="735202808">
          <w:marLeft w:val="0"/>
          <w:marRight w:val="0"/>
          <w:marTop w:val="0"/>
          <w:marBottom w:val="0"/>
          <w:divBdr>
            <w:top w:val="none" w:sz="0" w:space="0" w:color="auto"/>
            <w:left w:val="none" w:sz="0" w:space="0" w:color="auto"/>
            <w:bottom w:val="none" w:sz="0" w:space="0" w:color="auto"/>
            <w:right w:val="none" w:sz="0" w:space="0" w:color="auto"/>
          </w:divBdr>
        </w:div>
      </w:divsChild>
    </w:div>
    <w:div w:id="1011637522">
      <w:bodyDiv w:val="1"/>
      <w:marLeft w:val="0"/>
      <w:marRight w:val="0"/>
      <w:marTop w:val="0"/>
      <w:marBottom w:val="0"/>
      <w:divBdr>
        <w:top w:val="none" w:sz="0" w:space="0" w:color="auto"/>
        <w:left w:val="none" w:sz="0" w:space="0" w:color="auto"/>
        <w:bottom w:val="none" w:sz="0" w:space="0" w:color="auto"/>
        <w:right w:val="none" w:sz="0" w:space="0" w:color="auto"/>
      </w:divBdr>
    </w:div>
    <w:div w:id="1032151367">
      <w:bodyDiv w:val="1"/>
      <w:marLeft w:val="0"/>
      <w:marRight w:val="0"/>
      <w:marTop w:val="0"/>
      <w:marBottom w:val="0"/>
      <w:divBdr>
        <w:top w:val="none" w:sz="0" w:space="0" w:color="auto"/>
        <w:left w:val="none" w:sz="0" w:space="0" w:color="auto"/>
        <w:bottom w:val="none" w:sz="0" w:space="0" w:color="auto"/>
        <w:right w:val="none" w:sz="0" w:space="0" w:color="auto"/>
      </w:divBdr>
      <w:divsChild>
        <w:div w:id="582223287">
          <w:marLeft w:val="0"/>
          <w:marRight w:val="0"/>
          <w:marTop w:val="0"/>
          <w:marBottom w:val="0"/>
          <w:divBdr>
            <w:top w:val="none" w:sz="0" w:space="0" w:color="auto"/>
            <w:left w:val="none" w:sz="0" w:space="0" w:color="auto"/>
            <w:bottom w:val="none" w:sz="0" w:space="0" w:color="auto"/>
            <w:right w:val="none" w:sz="0" w:space="0" w:color="auto"/>
          </w:divBdr>
          <w:divsChild>
            <w:div w:id="152397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905449">
      <w:bodyDiv w:val="1"/>
      <w:marLeft w:val="0"/>
      <w:marRight w:val="0"/>
      <w:marTop w:val="0"/>
      <w:marBottom w:val="0"/>
      <w:divBdr>
        <w:top w:val="none" w:sz="0" w:space="0" w:color="auto"/>
        <w:left w:val="none" w:sz="0" w:space="0" w:color="auto"/>
        <w:bottom w:val="none" w:sz="0" w:space="0" w:color="auto"/>
        <w:right w:val="none" w:sz="0" w:space="0" w:color="auto"/>
      </w:divBdr>
      <w:divsChild>
        <w:div w:id="562057657">
          <w:marLeft w:val="0"/>
          <w:marRight w:val="0"/>
          <w:marTop w:val="60"/>
          <w:marBottom w:val="60"/>
          <w:divBdr>
            <w:top w:val="none" w:sz="0" w:space="0" w:color="auto"/>
            <w:left w:val="none" w:sz="0" w:space="0" w:color="auto"/>
            <w:bottom w:val="none" w:sz="0" w:space="0" w:color="auto"/>
            <w:right w:val="none" w:sz="0" w:space="0" w:color="auto"/>
          </w:divBdr>
        </w:div>
        <w:div w:id="954755054">
          <w:marLeft w:val="0"/>
          <w:marRight w:val="0"/>
          <w:marTop w:val="60"/>
          <w:marBottom w:val="60"/>
          <w:divBdr>
            <w:top w:val="none" w:sz="0" w:space="0" w:color="auto"/>
            <w:left w:val="none" w:sz="0" w:space="0" w:color="auto"/>
            <w:bottom w:val="none" w:sz="0" w:space="0" w:color="auto"/>
            <w:right w:val="none" w:sz="0" w:space="0" w:color="auto"/>
          </w:divBdr>
        </w:div>
        <w:div w:id="1876120376">
          <w:marLeft w:val="0"/>
          <w:marRight w:val="0"/>
          <w:marTop w:val="60"/>
          <w:marBottom w:val="60"/>
          <w:divBdr>
            <w:top w:val="none" w:sz="0" w:space="0" w:color="auto"/>
            <w:left w:val="none" w:sz="0" w:space="0" w:color="auto"/>
            <w:bottom w:val="none" w:sz="0" w:space="0" w:color="auto"/>
            <w:right w:val="none" w:sz="0" w:space="0" w:color="auto"/>
          </w:divBdr>
        </w:div>
        <w:div w:id="2006781976">
          <w:marLeft w:val="0"/>
          <w:marRight w:val="0"/>
          <w:marTop w:val="60"/>
          <w:marBottom w:val="60"/>
          <w:divBdr>
            <w:top w:val="none" w:sz="0" w:space="0" w:color="auto"/>
            <w:left w:val="none" w:sz="0" w:space="0" w:color="auto"/>
            <w:bottom w:val="none" w:sz="0" w:space="0" w:color="auto"/>
            <w:right w:val="none" w:sz="0" w:space="0" w:color="auto"/>
          </w:divBdr>
        </w:div>
      </w:divsChild>
    </w:div>
    <w:div w:id="1100107424">
      <w:bodyDiv w:val="1"/>
      <w:marLeft w:val="0"/>
      <w:marRight w:val="0"/>
      <w:marTop w:val="0"/>
      <w:marBottom w:val="0"/>
      <w:divBdr>
        <w:top w:val="none" w:sz="0" w:space="0" w:color="auto"/>
        <w:left w:val="none" w:sz="0" w:space="0" w:color="auto"/>
        <w:bottom w:val="none" w:sz="0" w:space="0" w:color="auto"/>
        <w:right w:val="none" w:sz="0" w:space="0" w:color="auto"/>
      </w:divBdr>
    </w:div>
    <w:div w:id="1105926769">
      <w:bodyDiv w:val="1"/>
      <w:marLeft w:val="0"/>
      <w:marRight w:val="0"/>
      <w:marTop w:val="0"/>
      <w:marBottom w:val="0"/>
      <w:divBdr>
        <w:top w:val="none" w:sz="0" w:space="0" w:color="auto"/>
        <w:left w:val="none" w:sz="0" w:space="0" w:color="auto"/>
        <w:bottom w:val="none" w:sz="0" w:space="0" w:color="auto"/>
        <w:right w:val="none" w:sz="0" w:space="0" w:color="auto"/>
      </w:divBdr>
      <w:divsChild>
        <w:div w:id="1324236175">
          <w:marLeft w:val="0"/>
          <w:marRight w:val="0"/>
          <w:marTop w:val="0"/>
          <w:marBottom w:val="0"/>
          <w:divBdr>
            <w:top w:val="none" w:sz="0" w:space="0" w:color="auto"/>
            <w:left w:val="none" w:sz="0" w:space="0" w:color="auto"/>
            <w:bottom w:val="none" w:sz="0" w:space="0" w:color="auto"/>
            <w:right w:val="none" w:sz="0" w:space="0" w:color="auto"/>
          </w:divBdr>
        </w:div>
      </w:divsChild>
    </w:div>
    <w:div w:id="1206021602">
      <w:bodyDiv w:val="1"/>
      <w:marLeft w:val="0"/>
      <w:marRight w:val="0"/>
      <w:marTop w:val="0"/>
      <w:marBottom w:val="0"/>
      <w:divBdr>
        <w:top w:val="none" w:sz="0" w:space="0" w:color="auto"/>
        <w:left w:val="none" w:sz="0" w:space="0" w:color="auto"/>
        <w:bottom w:val="none" w:sz="0" w:space="0" w:color="auto"/>
        <w:right w:val="none" w:sz="0" w:space="0" w:color="auto"/>
      </w:divBdr>
      <w:divsChild>
        <w:div w:id="1222987333">
          <w:marLeft w:val="0"/>
          <w:marRight w:val="0"/>
          <w:marTop w:val="0"/>
          <w:marBottom w:val="0"/>
          <w:divBdr>
            <w:top w:val="none" w:sz="0" w:space="0" w:color="auto"/>
            <w:left w:val="none" w:sz="0" w:space="0" w:color="auto"/>
            <w:bottom w:val="none" w:sz="0" w:space="0" w:color="auto"/>
            <w:right w:val="none" w:sz="0" w:space="0" w:color="auto"/>
          </w:divBdr>
        </w:div>
      </w:divsChild>
    </w:div>
    <w:div w:id="1250507584">
      <w:bodyDiv w:val="1"/>
      <w:marLeft w:val="0"/>
      <w:marRight w:val="0"/>
      <w:marTop w:val="0"/>
      <w:marBottom w:val="0"/>
      <w:divBdr>
        <w:top w:val="none" w:sz="0" w:space="0" w:color="auto"/>
        <w:left w:val="none" w:sz="0" w:space="0" w:color="auto"/>
        <w:bottom w:val="none" w:sz="0" w:space="0" w:color="auto"/>
        <w:right w:val="none" w:sz="0" w:space="0" w:color="auto"/>
      </w:divBdr>
    </w:div>
    <w:div w:id="1302467365">
      <w:bodyDiv w:val="1"/>
      <w:marLeft w:val="0"/>
      <w:marRight w:val="0"/>
      <w:marTop w:val="0"/>
      <w:marBottom w:val="0"/>
      <w:divBdr>
        <w:top w:val="none" w:sz="0" w:space="0" w:color="auto"/>
        <w:left w:val="none" w:sz="0" w:space="0" w:color="auto"/>
        <w:bottom w:val="none" w:sz="0" w:space="0" w:color="auto"/>
        <w:right w:val="none" w:sz="0" w:space="0" w:color="auto"/>
      </w:divBdr>
    </w:div>
    <w:div w:id="1332294971">
      <w:bodyDiv w:val="1"/>
      <w:marLeft w:val="0"/>
      <w:marRight w:val="0"/>
      <w:marTop w:val="0"/>
      <w:marBottom w:val="0"/>
      <w:divBdr>
        <w:top w:val="none" w:sz="0" w:space="0" w:color="auto"/>
        <w:left w:val="none" w:sz="0" w:space="0" w:color="auto"/>
        <w:bottom w:val="none" w:sz="0" w:space="0" w:color="auto"/>
        <w:right w:val="none" w:sz="0" w:space="0" w:color="auto"/>
      </w:divBdr>
    </w:div>
    <w:div w:id="1361859788">
      <w:bodyDiv w:val="1"/>
      <w:marLeft w:val="0"/>
      <w:marRight w:val="0"/>
      <w:marTop w:val="0"/>
      <w:marBottom w:val="0"/>
      <w:divBdr>
        <w:top w:val="none" w:sz="0" w:space="0" w:color="auto"/>
        <w:left w:val="none" w:sz="0" w:space="0" w:color="auto"/>
        <w:bottom w:val="none" w:sz="0" w:space="0" w:color="auto"/>
        <w:right w:val="none" w:sz="0" w:space="0" w:color="auto"/>
      </w:divBdr>
    </w:div>
    <w:div w:id="1380981327">
      <w:bodyDiv w:val="1"/>
      <w:marLeft w:val="0"/>
      <w:marRight w:val="0"/>
      <w:marTop w:val="0"/>
      <w:marBottom w:val="0"/>
      <w:divBdr>
        <w:top w:val="none" w:sz="0" w:space="0" w:color="auto"/>
        <w:left w:val="none" w:sz="0" w:space="0" w:color="auto"/>
        <w:bottom w:val="none" w:sz="0" w:space="0" w:color="auto"/>
        <w:right w:val="none" w:sz="0" w:space="0" w:color="auto"/>
      </w:divBdr>
    </w:div>
    <w:div w:id="1439568113">
      <w:bodyDiv w:val="1"/>
      <w:marLeft w:val="0"/>
      <w:marRight w:val="0"/>
      <w:marTop w:val="0"/>
      <w:marBottom w:val="0"/>
      <w:divBdr>
        <w:top w:val="none" w:sz="0" w:space="0" w:color="auto"/>
        <w:left w:val="none" w:sz="0" w:space="0" w:color="auto"/>
        <w:bottom w:val="none" w:sz="0" w:space="0" w:color="auto"/>
        <w:right w:val="none" w:sz="0" w:space="0" w:color="auto"/>
      </w:divBdr>
    </w:div>
    <w:div w:id="1455295065">
      <w:bodyDiv w:val="1"/>
      <w:marLeft w:val="0"/>
      <w:marRight w:val="0"/>
      <w:marTop w:val="0"/>
      <w:marBottom w:val="0"/>
      <w:divBdr>
        <w:top w:val="none" w:sz="0" w:space="0" w:color="auto"/>
        <w:left w:val="none" w:sz="0" w:space="0" w:color="auto"/>
        <w:bottom w:val="none" w:sz="0" w:space="0" w:color="auto"/>
        <w:right w:val="none" w:sz="0" w:space="0" w:color="auto"/>
      </w:divBdr>
    </w:div>
    <w:div w:id="1519807594">
      <w:bodyDiv w:val="1"/>
      <w:marLeft w:val="0"/>
      <w:marRight w:val="0"/>
      <w:marTop w:val="0"/>
      <w:marBottom w:val="0"/>
      <w:divBdr>
        <w:top w:val="none" w:sz="0" w:space="0" w:color="auto"/>
        <w:left w:val="none" w:sz="0" w:space="0" w:color="auto"/>
        <w:bottom w:val="none" w:sz="0" w:space="0" w:color="auto"/>
        <w:right w:val="none" w:sz="0" w:space="0" w:color="auto"/>
      </w:divBdr>
      <w:divsChild>
        <w:div w:id="35936068">
          <w:marLeft w:val="0"/>
          <w:marRight w:val="0"/>
          <w:marTop w:val="0"/>
          <w:marBottom w:val="0"/>
          <w:divBdr>
            <w:top w:val="none" w:sz="0" w:space="0" w:color="auto"/>
            <w:left w:val="none" w:sz="0" w:space="0" w:color="auto"/>
            <w:bottom w:val="none" w:sz="0" w:space="0" w:color="auto"/>
            <w:right w:val="none" w:sz="0" w:space="0" w:color="auto"/>
          </w:divBdr>
          <w:divsChild>
            <w:div w:id="1578594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7519273">
      <w:bodyDiv w:val="1"/>
      <w:marLeft w:val="0"/>
      <w:marRight w:val="0"/>
      <w:marTop w:val="0"/>
      <w:marBottom w:val="0"/>
      <w:divBdr>
        <w:top w:val="none" w:sz="0" w:space="0" w:color="auto"/>
        <w:left w:val="none" w:sz="0" w:space="0" w:color="auto"/>
        <w:bottom w:val="none" w:sz="0" w:space="0" w:color="auto"/>
        <w:right w:val="none" w:sz="0" w:space="0" w:color="auto"/>
      </w:divBdr>
    </w:div>
    <w:div w:id="1529249228">
      <w:bodyDiv w:val="1"/>
      <w:marLeft w:val="0"/>
      <w:marRight w:val="0"/>
      <w:marTop w:val="0"/>
      <w:marBottom w:val="0"/>
      <w:divBdr>
        <w:top w:val="none" w:sz="0" w:space="0" w:color="auto"/>
        <w:left w:val="none" w:sz="0" w:space="0" w:color="auto"/>
        <w:bottom w:val="none" w:sz="0" w:space="0" w:color="auto"/>
        <w:right w:val="none" w:sz="0" w:space="0" w:color="auto"/>
      </w:divBdr>
      <w:divsChild>
        <w:div w:id="148520279">
          <w:marLeft w:val="0"/>
          <w:marRight w:val="0"/>
          <w:marTop w:val="0"/>
          <w:marBottom w:val="0"/>
          <w:divBdr>
            <w:top w:val="none" w:sz="0" w:space="0" w:color="auto"/>
            <w:left w:val="none" w:sz="0" w:space="0" w:color="auto"/>
            <w:bottom w:val="none" w:sz="0" w:space="0" w:color="auto"/>
            <w:right w:val="none" w:sz="0" w:space="0" w:color="auto"/>
          </w:divBdr>
          <w:divsChild>
            <w:div w:id="204381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673188">
      <w:bodyDiv w:val="1"/>
      <w:marLeft w:val="0"/>
      <w:marRight w:val="0"/>
      <w:marTop w:val="0"/>
      <w:marBottom w:val="0"/>
      <w:divBdr>
        <w:top w:val="none" w:sz="0" w:space="0" w:color="auto"/>
        <w:left w:val="none" w:sz="0" w:space="0" w:color="auto"/>
        <w:bottom w:val="none" w:sz="0" w:space="0" w:color="auto"/>
        <w:right w:val="none" w:sz="0" w:space="0" w:color="auto"/>
      </w:divBdr>
    </w:div>
    <w:div w:id="1575748124">
      <w:bodyDiv w:val="1"/>
      <w:marLeft w:val="0"/>
      <w:marRight w:val="0"/>
      <w:marTop w:val="0"/>
      <w:marBottom w:val="0"/>
      <w:divBdr>
        <w:top w:val="none" w:sz="0" w:space="0" w:color="auto"/>
        <w:left w:val="none" w:sz="0" w:space="0" w:color="auto"/>
        <w:bottom w:val="none" w:sz="0" w:space="0" w:color="auto"/>
        <w:right w:val="none" w:sz="0" w:space="0" w:color="auto"/>
      </w:divBdr>
      <w:divsChild>
        <w:div w:id="732193324">
          <w:marLeft w:val="144"/>
          <w:marRight w:val="0"/>
          <w:marTop w:val="240"/>
          <w:marBottom w:val="40"/>
          <w:divBdr>
            <w:top w:val="none" w:sz="0" w:space="0" w:color="auto"/>
            <w:left w:val="none" w:sz="0" w:space="0" w:color="auto"/>
            <w:bottom w:val="none" w:sz="0" w:space="0" w:color="auto"/>
            <w:right w:val="none" w:sz="0" w:space="0" w:color="auto"/>
          </w:divBdr>
        </w:div>
        <w:div w:id="732587603">
          <w:marLeft w:val="144"/>
          <w:marRight w:val="0"/>
          <w:marTop w:val="240"/>
          <w:marBottom w:val="40"/>
          <w:divBdr>
            <w:top w:val="none" w:sz="0" w:space="0" w:color="auto"/>
            <w:left w:val="none" w:sz="0" w:space="0" w:color="auto"/>
            <w:bottom w:val="none" w:sz="0" w:space="0" w:color="auto"/>
            <w:right w:val="none" w:sz="0" w:space="0" w:color="auto"/>
          </w:divBdr>
        </w:div>
        <w:div w:id="1753774385">
          <w:marLeft w:val="144"/>
          <w:marRight w:val="0"/>
          <w:marTop w:val="240"/>
          <w:marBottom w:val="40"/>
          <w:divBdr>
            <w:top w:val="none" w:sz="0" w:space="0" w:color="auto"/>
            <w:left w:val="none" w:sz="0" w:space="0" w:color="auto"/>
            <w:bottom w:val="none" w:sz="0" w:space="0" w:color="auto"/>
            <w:right w:val="none" w:sz="0" w:space="0" w:color="auto"/>
          </w:divBdr>
        </w:div>
        <w:div w:id="1566797465">
          <w:marLeft w:val="144"/>
          <w:marRight w:val="0"/>
          <w:marTop w:val="240"/>
          <w:marBottom w:val="40"/>
          <w:divBdr>
            <w:top w:val="none" w:sz="0" w:space="0" w:color="auto"/>
            <w:left w:val="none" w:sz="0" w:space="0" w:color="auto"/>
            <w:bottom w:val="none" w:sz="0" w:space="0" w:color="auto"/>
            <w:right w:val="none" w:sz="0" w:space="0" w:color="auto"/>
          </w:divBdr>
        </w:div>
        <w:div w:id="933592474">
          <w:marLeft w:val="144"/>
          <w:marRight w:val="0"/>
          <w:marTop w:val="240"/>
          <w:marBottom w:val="40"/>
          <w:divBdr>
            <w:top w:val="none" w:sz="0" w:space="0" w:color="auto"/>
            <w:left w:val="none" w:sz="0" w:space="0" w:color="auto"/>
            <w:bottom w:val="none" w:sz="0" w:space="0" w:color="auto"/>
            <w:right w:val="none" w:sz="0" w:space="0" w:color="auto"/>
          </w:divBdr>
        </w:div>
        <w:div w:id="1745684267">
          <w:marLeft w:val="144"/>
          <w:marRight w:val="0"/>
          <w:marTop w:val="240"/>
          <w:marBottom w:val="40"/>
          <w:divBdr>
            <w:top w:val="none" w:sz="0" w:space="0" w:color="auto"/>
            <w:left w:val="none" w:sz="0" w:space="0" w:color="auto"/>
            <w:bottom w:val="none" w:sz="0" w:space="0" w:color="auto"/>
            <w:right w:val="none" w:sz="0" w:space="0" w:color="auto"/>
          </w:divBdr>
        </w:div>
        <w:div w:id="1012343923">
          <w:marLeft w:val="144"/>
          <w:marRight w:val="0"/>
          <w:marTop w:val="240"/>
          <w:marBottom w:val="40"/>
          <w:divBdr>
            <w:top w:val="none" w:sz="0" w:space="0" w:color="auto"/>
            <w:left w:val="none" w:sz="0" w:space="0" w:color="auto"/>
            <w:bottom w:val="none" w:sz="0" w:space="0" w:color="auto"/>
            <w:right w:val="none" w:sz="0" w:space="0" w:color="auto"/>
          </w:divBdr>
        </w:div>
        <w:div w:id="464086923">
          <w:marLeft w:val="144"/>
          <w:marRight w:val="0"/>
          <w:marTop w:val="240"/>
          <w:marBottom w:val="40"/>
          <w:divBdr>
            <w:top w:val="none" w:sz="0" w:space="0" w:color="auto"/>
            <w:left w:val="none" w:sz="0" w:space="0" w:color="auto"/>
            <w:bottom w:val="none" w:sz="0" w:space="0" w:color="auto"/>
            <w:right w:val="none" w:sz="0" w:space="0" w:color="auto"/>
          </w:divBdr>
        </w:div>
        <w:div w:id="657802949">
          <w:marLeft w:val="144"/>
          <w:marRight w:val="0"/>
          <w:marTop w:val="240"/>
          <w:marBottom w:val="40"/>
          <w:divBdr>
            <w:top w:val="none" w:sz="0" w:space="0" w:color="auto"/>
            <w:left w:val="none" w:sz="0" w:space="0" w:color="auto"/>
            <w:bottom w:val="none" w:sz="0" w:space="0" w:color="auto"/>
            <w:right w:val="none" w:sz="0" w:space="0" w:color="auto"/>
          </w:divBdr>
        </w:div>
        <w:div w:id="852955282">
          <w:marLeft w:val="144"/>
          <w:marRight w:val="0"/>
          <w:marTop w:val="240"/>
          <w:marBottom w:val="40"/>
          <w:divBdr>
            <w:top w:val="none" w:sz="0" w:space="0" w:color="auto"/>
            <w:left w:val="none" w:sz="0" w:space="0" w:color="auto"/>
            <w:bottom w:val="none" w:sz="0" w:space="0" w:color="auto"/>
            <w:right w:val="none" w:sz="0" w:space="0" w:color="auto"/>
          </w:divBdr>
        </w:div>
        <w:div w:id="1238443900">
          <w:marLeft w:val="144"/>
          <w:marRight w:val="0"/>
          <w:marTop w:val="240"/>
          <w:marBottom w:val="40"/>
          <w:divBdr>
            <w:top w:val="none" w:sz="0" w:space="0" w:color="auto"/>
            <w:left w:val="none" w:sz="0" w:space="0" w:color="auto"/>
            <w:bottom w:val="none" w:sz="0" w:space="0" w:color="auto"/>
            <w:right w:val="none" w:sz="0" w:space="0" w:color="auto"/>
          </w:divBdr>
        </w:div>
      </w:divsChild>
    </w:div>
    <w:div w:id="1581408119">
      <w:bodyDiv w:val="1"/>
      <w:marLeft w:val="0"/>
      <w:marRight w:val="0"/>
      <w:marTop w:val="0"/>
      <w:marBottom w:val="0"/>
      <w:divBdr>
        <w:top w:val="none" w:sz="0" w:space="0" w:color="auto"/>
        <w:left w:val="none" w:sz="0" w:space="0" w:color="auto"/>
        <w:bottom w:val="none" w:sz="0" w:space="0" w:color="auto"/>
        <w:right w:val="none" w:sz="0" w:space="0" w:color="auto"/>
      </w:divBdr>
    </w:div>
    <w:div w:id="1585872195">
      <w:bodyDiv w:val="1"/>
      <w:marLeft w:val="0"/>
      <w:marRight w:val="0"/>
      <w:marTop w:val="0"/>
      <w:marBottom w:val="0"/>
      <w:divBdr>
        <w:top w:val="none" w:sz="0" w:space="0" w:color="auto"/>
        <w:left w:val="none" w:sz="0" w:space="0" w:color="auto"/>
        <w:bottom w:val="none" w:sz="0" w:space="0" w:color="auto"/>
        <w:right w:val="none" w:sz="0" w:space="0" w:color="auto"/>
      </w:divBdr>
    </w:div>
    <w:div w:id="1598712287">
      <w:bodyDiv w:val="1"/>
      <w:marLeft w:val="0"/>
      <w:marRight w:val="0"/>
      <w:marTop w:val="0"/>
      <w:marBottom w:val="0"/>
      <w:divBdr>
        <w:top w:val="none" w:sz="0" w:space="0" w:color="auto"/>
        <w:left w:val="none" w:sz="0" w:space="0" w:color="auto"/>
        <w:bottom w:val="none" w:sz="0" w:space="0" w:color="auto"/>
        <w:right w:val="none" w:sz="0" w:space="0" w:color="auto"/>
      </w:divBdr>
    </w:div>
    <w:div w:id="1615746818">
      <w:bodyDiv w:val="1"/>
      <w:marLeft w:val="0"/>
      <w:marRight w:val="0"/>
      <w:marTop w:val="0"/>
      <w:marBottom w:val="0"/>
      <w:divBdr>
        <w:top w:val="none" w:sz="0" w:space="0" w:color="auto"/>
        <w:left w:val="none" w:sz="0" w:space="0" w:color="auto"/>
        <w:bottom w:val="none" w:sz="0" w:space="0" w:color="auto"/>
        <w:right w:val="none" w:sz="0" w:space="0" w:color="auto"/>
      </w:divBdr>
    </w:div>
    <w:div w:id="1654792540">
      <w:bodyDiv w:val="1"/>
      <w:marLeft w:val="0"/>
      <w:marRight w:val="0"/>
      <w:marTop w:val="0"/>
      <w:marBottom w:val="0"/>
      <w:divBdr>
        <w:top w:val="none" w:sz="0" w:space="0" w:color="auto"/>
        <w:left w:val="none" w:sz="0" w:space="0" w:color="auto"/>
        <w:bottom w:val="none" w:sz="0" w:space="0" w:color="auto"/>
        <w:right w:val="none" w:sz="0" w:space="0" w:color="auto"/>
      </w:divBdr>
    </w:div>
    <w:div w:id="1668749979">
      <w:bodyDiv w:val="1"/>
      <w:marLeft w:val="0"/>
      <w:marRight w:val="0"/>
      <w:marTop w:val="0"/>
      <w:marBottom w:val="0"/>
      <w:divBdr>
        <w:top w:val="none" w:sz="0" w:space="0" w:color="auto"/>
        <w:left w:val="none" w:sz="0" w:space="0" w:color="auto"/>
        <w:bottom w:val="none" w:sz="0" w:space="0" w:color="auto"/>
        <w:right w:val="none" w:sz="0" w:space="0" w:color="auto"/>
      </w:divBdr>
    </w:div>
    <w:div w:id="1693072148">
      <w:bodyDiv w:val="1"/>
      <w:marLeft w:val="0"/>
      <w:marRight w:val="0"/>
      <w:marTop w:val="0"/>
      <w:marBottom w:val="0"/>
      <w:divBdr>
        <w:top w:val="none" w:sz="0" w:space="0" w:color="auto"/>
        <w:left w:val="none" w:sz="0" w:space="0" w:color="auto"/>
        <w:bottom w:val="none" w:sz="0" w:space="0" w:color="auto"/>
        <w:right w:val="none" w:sz="0" w:space="0" w:color="auto"/>
      </w:divBdr>
      <w:divsChild>
        <w:div w:id="193618837">
          <w:marLeft w:val="0"/>
          <w:marRight w:val="0"/>
          <w:marTop w:val="0"/>
          <w:marBottom w:val="0"/>
          <w:divBdr>
            <w:top w:val="none" w:sz="0" w:space="0" w:color="auto"/>
            <w:left w:val="none" w:sz="0" w:space="0" w:color="auto"/>
            <w:bottom w:val="none" w:sz="0" w:space="0" w:color="auto"/>
            <w:right w:val="none" w:sz="0" w:space="0" w:color="auto"/>
          </w:divBdr>
        </w:div>
      </w:divsChild>
    </w:div>
    <w:div w:id="1737052554">
      <w:bodyDiv w:val="1"/>
      <w:marLeft w:val="0"/>
      <w:marRight w:val="0"/>
      <w:marTop w:val="0"/>
      <w:marBottom w:val="0"/>
      <w:divBdr>
        <w:top w:val="none" w:sz="0" w:space="0" w:color="auto"/>
        <w:left w:val="none" w:sz="0" w:space="0" w:color="auto"/>
        <w:bottom w:val="none" w:sz="0" w:space="0" w:color="auto"/>
        <w:right w:val="none" w:sz="0" w:space="0" w:color="auto"/>
      </w:divBdr>
      <w:divsChild>
        <w:div w:id="1576041009">
          <w:marLeft w:val="0"/>
          <w:marRight w:val="0"/>
          <w:marTop w:val="0"/>
          <w:marBottom w:val="0"/>
          <w:divBdr>
            <w:top w:val="none" w:sz="0" w:space="0" w:color="auto"/>
            <w:left w:val="none" w:sz="0" w:space="0" w:color="auto"/>
            <w:bottom w:val="none" w:sz="0" w:space="0" w:color="auto"/>
            <w:right w:val="none" w:sz="0" w:space="0" w:color="auto"/>
          </w:divBdr>
          <w:divsChild>
            <w:div w:id="1372539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377147">
      <w:bodyDiv w:val="1"/>
      <w:marLeft w:val="0"/>
      <w:marRight w:val="0"/>
      <w:marTop w:val="0"/>
      <w:marBottom w:val="0"/>
      <w:divBdr>
        <w:top w:val="none" w:sz="0" w:space="0" w:color="auto"/>
        <w:left w:val="none" w:sz="0" w:space="0" w:color="auto"/>
        <w:bottom w:val="none" w:sz="0" w:space="0" w:color="auto"/>
        <w:right w:val="none" w:sz="0" w:space="0" w:color="auto"/>
      </w:divBdr>
    </w:div>
    <w:div w:id="1821799753">
      <w:bodyDiv w:val="1"/>
      <w:marLeft w:val="0"/>
      <w:marRight w:val="0"/>
      <w:marTop w:val="0"/>
      <w:marBottom w:val="0"/>
      <w:divBdr>
        <w:top w:val="none" w:sz="0" w:space="0" w:color="auto"/>
        <w:left w:val="none" w:sz="0" w:space="0" w:color="auto"/>
        <w:bottom w:val="none" w:sz="0" w:space="0" w:color="auto"/>
        <w:right w:val="none" w:sz="0" w:space="0" w:color="auto"/>
      </w:divBdr>
      <w:divsChild>
        <w:div w:id="668413564">
          <w:marLeft w:val="0"/>
          <w:marRight w:val="0"/>
          <w:marTop w:val="0"/>
          <w:marBottom w:val="0"/>
          <w:divBdr>
            <w:top w:val="none" w:sz="0" w:space="0" w:color="auto"/>
            <w:left w:val="none" w:sz="0" w:space="0" w:color="auto"/>
            <w:bottom w:val="none" w:sz="0" w:space="0" w:color="auto"/>
            <w:right w:val="none" w:sz="0" w:space="0" w:color="auto"/>
          </w:divBdr>
        </w:div>
      </w:divsChild>
    </w:div>
    <w:div w:id="1839534774">
      <w:bodyDiv w:val="1"/>
      <w:marLeft w:val="0"/>
      <w:marRight w:val="0"/>
      <w:marTop w:val="0"/>
      <w:marBottom w:val="0"/>
      <w:divBdr>
        <w:top w:val="none" w:sz="0" w:space="0" w:color="auto"/>
        <w:left w:val="none" w:sz="0" w:space="0" w:color="auto"/>
        <w:bottom w:val="none" w:sz="0" w:space="0" w:color="auto"/>
        <w:right w:val="none" w:sz="0" w:space="0" w:color="auto"/>
      </w:divBdr>
      <w:divsChild>
        <w:div w:id="1747915540">
          <w:marLeft w:val="0"/>
          <w:marRight w:val="0"/>
          <w:marTop w:val="0"/>
          <w:marBottom w:val="0"/>
          <w:divBdr>
            <w:top w:val="none" w:sz="0" w:space="0" w:color="auto"/>
            <w:left w:val="none" w:sz="0" w:space="0" w:color="auto"/>
            <w:bottom w:val="none" w:sz="0" w:space="0" w:color="auto"/>
            <w:right w:val="none" w:sz="0" w:space="0" w:color="auto"/>
          </w:divBdr>
        </w:div>
      </w:divsChild>
    </w:div>
    <w:div w:id="1858618085">
      <w:bodyDiv w:val="1"/>
      <w:marLeft w:val="0"/>
      <w:marRight w:val="0"/>
      <w:marTop w:val="0"/>
      <w:marBottom w:val="0"/>
      <w:divBdr>
        <w:top w:val="none" w:sz="0" w:space="0" w:color="auto"/>
        <w:left w:val="none" w:sz="0" w:space="0" w:color="auto"/>
        <w:bottom w:val="none" w:sz="0" w:space="0" w:color="auto"/>
        <w:right w:val="none" w:sz="0" w:space="0" w:color="auto"/>
      </w:divBdr>
    </w:div>
    <w:div w:id="1964265043">
      <w:bodyDiv w:val="1"/>
      <w:marLeft w:val="0"/>
      <w:marRight w:val="0"/>
      <w:marTop w:val="0"/>
      <w:marBottom w:val="0"/>
      <w:divBdr>
        <w:top w:val="none" w:sz="0" w:space="0" w:color="auto"/>
        <w:left w:val="none" w:sz="0" w:space="0" w:color="auto"/>
        <w:bottom w:val="none" w:sz="0" w:space="0" w:color="auto"/>
        <w:right w:val="none" w:sz="0" w:space="0" w:color="auto"/>
      </w:divBdr>
      <w:divsChild>
        <w:div w:id="1332181324">
          <w:marLeft w:val="0"/>
          <w:marRight w:val="0"/>
          <w:marTop w:val="0"/>
          <w:marBottom w:val="0"/>
          <w:divBdr>
            <w:top w:val="none" w:sz="0" w:space="0" w:color="auto"/>
            <w:left w:val="none" w:sz="0" w:space="0" w:color="auto"/>
            <w:bottom w:val="none" w:sz="0" w:space="0" w:color="auto"/>
            <w:right w:val="none" w:sz="0" w:space="0" w:color="auto"/>
          </w:divBdr>
        </w:div>
      </w:divsChild>
    </w:div>
    <w:div w:id="1998678975">
      <w:bodyDiv w:val="1"/>
      <w:marLeft w:val="0"/>
      <w:marRight w:val="0"/>
      <w:marTop w:val="0"/>
      <w:marBottom w:val="0"/>
      <w:divBdr>
        <w:top w:val="none" w:sz="0" w:space="0" w:color="auto"/>
        <w:left w:val="none" w:sz="0" w:space="0" w:color="auto"/>
        <w:bottom w:val="none" w:sz="0" w:space="0" w:color="auto"/>
        <w:right w:val="none" w:sz="0" w:space="0" w:color="auto"/>
      </w:divBdr>
    </w:div>
    <w:div w:id="2031754311">
      <w:bodyDiv w:val="1"/>
      <w:marLeft w:val="0"/>
      <w:marRight w:val="0"/>
      <w:marTop w:val="0"/>
      <w:marBottom w:val="0"/>
      <w:divBdr>
        <w:top w:val="none" w:sz="0" w:space="0" w:color="auto"/>
        <w:left w:val="none" w:sz="0" w:space="0" w:color="auto"/>
        <w:bottom w:val="none" w:sz="0" w:space="0" w:color="auto"/>
        <w:right w:val="none" w:sz="0" w:space="0" w:color="auto"/>
      </w:divBdr>
      <w:divsChild>
        <w:div w:id="1194003013">
          <w:marLeft w:val="0"/>
          <w:marRight w:val="0"/>
          <w:marTop w:val="0"/>
          <w:marBottom w:val="0"/>
          <w:divBdr>
            <w:top w:val="none" w:sz="0" w:space="0" w:color="auto"/>
            <w:left w:val="none" w:sz="0" w:space="0" w:color="auto"/>
            <w:bottom w:val="none" w:sz="0" w:space="0" w:color="auto"/>
            <w:right w:val="none" w:sz="0" w:space="0" w:color="auto"/>
          </w:divBdr>
        </w:div>
      </w:divsChild>
    </w:div>
    <w:div w:id="2044281221">
      <w:bodyDiv w:val="1"/>
      <w:marLeft w:val="0"/>
      <w:marRight w:val="0"/>
      <w:marTop w:val="0"/>
      <w:marBottom w:val="0"/>
      <w:divBdr>
        <w:top w:val="none" w:sz="0" w:space="0" w:color="auto"/>
        <w:left w:val="none" w:sz="0" w:space="0" w:color="auto"/>
        <w:bottom w:val="none" w:sz="0" w:space="0" w:color="auto"/>
        <w:right w:val="none" w:sz="0" w:space="0" w:color="auto"/>
      </w:divBdr>
      <w:divsChild>
        <w:div w:id="859126671">
          <w:marLeft w:val="0"/>
          <w:marRight w:val="0"/>
          <w:marTop w:val="0"/>
          <w:marBottom w:val="0"/>
          <w:divBdr>
            <w:top w:val="none" w:sz="0" w:space="0" w:color="auto"/>
            <w:left w:val="none" w:sz="0" w:space="0" w:color="auto"/>
            <w:bottom w:val="none" w:sz="0" w:space="0" w:color="auto"/>
            <w:right w:val="none" w:sz="0" w:space="0" w:color="auto"/>
          </w:divBdr>
          <w:divsChild>
            <w:div w:id="423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226194">
      <w:bodyDiv w:val="1"/>
      <w:marLeft w:val="0"/>
      <w:marRight w:val="0"/>
      <w:marTop w:val="0"/>
      <w:marBottom w:val="0"/>
      <w:divBdr>
        <w:top w:val="none" w:sz="0" w:space="0" w:color="auto"/>
        <w:left w:val="none" w:sz="0" w:space="0" w:color="auto"/>
        <w:bottom w:val="none" w:sz="0" w:space="0" w:color="auto"/>
        <w:right w:val="none" w:sz="0" w:space="0" w:color="auto"/>
      </w:divBdr>
    </w:div>
    <w:div w:id="2082021596">
      <w:bodyDiv w:val="1"/>
      <w:marLeft w:val="0"/>
      <w:marRight w:val="0"/>
      <w:marTop w:val="0"/>
      <w:marBottom w:val="0"/>
      <w:divBdr>
        <w:top w:val="none" w:sz="0" w:space="0" w:color="auto"/>
        <w:left w:val="none" w:sz="0" w:space="0" w:color="auto"/>
        <w:bottom w:val="none" w:sz="0" w:space="0" w:color="auto"/>
        <w:right w:val="none" w:sz="0" w:space="0" w:color="auto"/>
      </w:divBdr>
    </w:div>
    <w:div w:id="2088258406">
      <w:bodyDiv w:val="1"/>
      <w:marLeft w:val="0"/>
      <w:marRight w:val="0"/>
      <w:marTop w:val="0"/>
      <w:marBottom w:val="0"/>
      <w:divBdr>
        <w:top w:val="none" w:sz="0" w:space="0" w:color="auto"/>
        <w:left w:val="none" w:sz="0" w:space="0" w:color="auto"/>
        <w:bottom w:val="none" w:sz="0" w:space="0" w:color="auto"/>
        <w:right w:val="none" w:sz="0" w:space="0" w:color="auto"/>
      </w:divBdr>
      <w:divsChild>
        <w:div w:id="311372186">
          <w:marLeft w:val="0"/>
          <w:marRight w:val="0"/>
          <w:marTop w:val="43"/>
          <w:marBottom w:val="43"/>
          <w:divBdr>
            <w:top w:val="none" w:sz="0" w:space="0" w:color="auto"/>
            <w:left w:val="none" w:sz="0" w:space="0" w:color="auto"/>
            <w:bottom w:val="none" w:sz="0" w:space="0" w:color="auto"/>
            <w:right w:val="none" w:sz="0" w:space="0" w:color="auto"/>
          </w:divBdr>
        </w:div>
        <w:div w:id="1345859888">
          <w:marLeft w:val="0"/>
          <w:marRight w:val="0"/>
          <w:marTop w:val="43"/>
          <w:marBottom w:val="43"/>
          <w:divBdr>
            <w:top w:val="none" w:sz="0" w:space="0" w:color="auto"/>
            <w:left w:val="none" w:sz="0" w:space="0" w:color="auto"/>
            <w:bottom w:val="none" w:sz="0" w:space="0" w:color="auto"/>
            <w:right w:val="none" w:sz="0" w:space="0" w:color="auto"/>
          </w:divBdr>
        </w:div>
        <w:div w:id="1686319703">
          <w:marLeft w:val="0"/>
          <w:marRight w:val="0"/>
          <w:marTop w:val="43"/>
          <w:marBottom w:val="43"/>
          <w:divBdr>
            <w:top w:val="none" w:sz="0" w:space="0" w:color="auto"/>
            <w:left w:val="none" w:sz="0" w:space="0" w:color="auto"/>
            <w:bottom w:val="none" w:sz="0" w:space="0" w:color="auto"/>
            <w:right w:val="none" w:sz="0" w:space="0" w:color="auto"/>
          </w:divBdr>
        </w:div>
      </w:divsChild>
    </w:div>
    <w:div w:id="21024074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1.bin"/><Relationship Id="rId18" Type="http://schemas.openxmlformats.org/officeDocument/2006/relationships/image" Target="media/image8.emf"/><Relationship Id="rId26" Type="http://schemas.openxmlformats.org/officeDocument/2006/relationships/image" Target="media/image12.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oleObject" Target="embeddings/oleObject4.bin"/><Relationship Id="rId34" Type="http://schemas.openxmlformats.org/officeDocument/2006/relationships/oleObject" Target="embeddings/oleObject10.bin"/><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jpeg"/><Relationship Id="rId25" Type="http://schemas.openxmlformats.org/officeDocument/2006/relationships/oleObject" Target="embeddings/oleObject6.bin"/><Relationship Id="rId33" Type="http://schemas.openxmlformats.org/officeDocument/2006/relationships/image" Target="media/image16.em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emf"/><Relationship Id="rId29" Type="http://schemas.openxmlformats.org/officeDocument/2006/relationships/image" Target="media/image14.emf"/><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0.jpeg"/><Relationship Id="rId24" Type="http://schemas.openxmlformats.org/officeDocument/2006/relationships/image" Target="media/image11.emf"/><Relationship Id="rId32" Type="http://schemas.openxmlformats.org/officeDocument/2006/relationships/oleObject" Target="embeddings/oleObject9.bin"/><Relationship Id="rId37" Type="http://schemas.openxmlformats.org/officeDocument/2006/relationships/header" Target="head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oleObject" Target="embeddings/oleObject5.bin"/><Relationship Id="rId28" Type="http://schemas.openxmlformats.org/officeDocument/2006/relationships/oleObject" Target="embeddings/oleObject7.bin"/><Relationship Id="rId36" Type="http://schemas.openxmlformats.org/officeDocument/2006/relationships/image" Target="media/image18.jpeg"/><Relationship Id="rId10" Type="http://schemas.openxmlformats.org/officeDocument/2006/relationships/image" Target="media/image20.png"/><Relationship Id="rId19" Type="http://schemas.openxmlformats.org/officeDocument/2006/relationships/oleObject" Target="embeddings/oleObject3.bin"/><Relationship Id="rId31" Type="http://schemas.openxmlformats.org/officeDocument/2006/relationships/image" Target="media/image15.emf"/><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5.emf"/><Relationship Id="rId22" Type="http://schemas.openxmlformats.org/officeDocument/2006/relationships/image" Target="media/image10.emf"/><Relationship Id="rId27" Type="http://schemas.openxmlformats.org/officeDocument/2006/relationships/image" Target="media/image13.emf"/><Relationship Id="rId30" Type="http://schemas.openxmlformats.org/officeDocument/2006/relationships/oleObject" Target="embeddings/oleObject8.bin"/><Relationship Id="rId35" Type="http://schemas.openxmlformats.org/officeDocument/2006/relationships/image" Target="media/image1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17B76D-81A8-4A3C-8565-A86D44C96D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1289</Words>
  <Characters>7349</Characters>
  <Application>Microsoft Office Word</Application>
  <DocSecurity>0</DocSecurity>
  <Lines>61</Lines>
  <Paragraphs>17</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UNHCR</Company>
  <LinksUpToDate>false</LinksUpToDate>
  <CharactersWithSpaces>8621</CharactersWithSpaces>
  <SharedDoc>false</SharedDoc>
  <HLinks>
    <vt:vector size="72" baseType="variant">
      <vt:variant>
        <vt:i4>2687103</vt:i4>
      </vt:variant>
      <vt:variant>
        <vt:i4>33</vt:i4>
      </vt:variant>
      <vt:variant>
        <vt:i4>0</vt:i4>
      </vt:variant>
      <vt:variant>
        <vt:i4>5</vt:i4>
      </vt:variant>
      <vt:variant>
        <vt:lpwstr>http://pakresponse.info/MonsoonUpdates2012/Clusters/Protection/ChildProtection.aspx</vt:lpwstr>
      </vt:variant>
      <vt:variant>
        <vt:lpwstr/>
      </vt:variant>
      <vt:variant>
        <vt:i4>5832770</vt:i4>
      </vt:variant>
      <vt:variant>
        <vt:i4>30</vt:i4>
      </vt:variant>
      <vt:variant>
        <vt:i4>0</vt:i4>
      </vt:variant>
      <vt:variant>
        <vt:i4>5</vt:i4>
      </vt:variant>
      <vt:variant>
        <vt:lpwstr>http://complex.pakresponse.info/Clusters/Protection.aspx</vt:lpwstr>
      </vt:variant>
      <vt:variant>
        <vt:lpwstr/>
      </vt:variant>
      <vt:variant>
        <vt:i4>2424885</vt:i4>
      </vt:variant>
      <vt:variant>
        <vt:i4>27</vt:i4>
      </vt:variant>
      <vt:variant>
        <vt:i4>0</vt:i4>
      </vt:variant>
      <vt:variant>
        <vt:i4>5</vt:i4>
      </vt:variant>
      <vt:variant>
        <vt:lpwstr>http://pakresponse.info/MonsoonUpdates2012/Clusters/Protection.aspx</vt:lpwstr>
      </vt:variant>
      <vt:variant>
        <vt:lpwstr/>
      </vt:variant>
      <vt:variant>
        <vt:i4>3276837</vt:i4>
      </vt:variant>
      <vt:variant>
        <vt:i4>24</vt:i4>
      </vt:variant>
      <vt:variant>
        <vt:i4>0</vt:i4>
      </vt:variant>
      <vt:variant>
        <vt:i4>5</vt:i4>
      </vt:variant>
      <vt:variant>
        <vt:lpwstr>http://www.hcomms.org/</vt:lpwstr>
      </vt:variant>
      <vt:variant>
        <vt:lpwstr/>
      </vt:variant>
      <vt:variant>
        <vt:i4>1376318</vt:i4>
      </vt:variant>
      <vt:variant>
        <vt:i4>21</vt:i4>
      </vt:variant>
      <vt:variant>
        <vt:i4>0</vt:i4>
      </vt:variant>
      <vt:variant>
        <vt:i4>5</vt:i4>
      </vt:variant>
      <vt:variant>
        <vt:lpwstr>mailto:sajali@unfpa.org</vt:lpwstr>
      </vt:variant>
      <vt:variant>
        <vt:lpwstr/>
      </vt:variant>
      <vt:variant>
        <vt:i4>3735558</vt:i4>
      </vt:variant>
      <vt:variant>
        <vt:i4>18</vt:i4>
      </vt:variant>
      <vt:variant>
        <vt:i4>0</vt:i4>
      </vt:variant>
      <vt:variant>
        <vt:i4>5</vt:i4>
      </vt:variant>
      <vt:variant>
        <vt:lpwstr>mailto:farali@unicef.org</vt:lpwstr>
      </vt:variant>
      <vt:variant>
        <vt:lpwstr/>
      </vt:variant>
      <vt:variant>
        <vt:i4>7012430</vt:i4>
      </vt:variant>
      <vt:variant>
        <vt:i4>15</vt:i4>
      </vt:variant>
      <vt:variant>
        <vt:i4>0</vt:i4>
      </vt:variant>
      <vt:variant>
        <vt:i4>5</vt:i4>
      </vt:variant>
      <vt:variant>
        <vt:lpwstr>mailto:laughlin@unhcr.org</vt:lpwstr>
      </vt:variant>
      <vt:variant>
        <vt:lpwstr/>
      </vt:variant>
      <vt:variant>
        <vt:i4>1310783</vt:i4>
      </vt:variant>
      <vt:variant>
        <vt:i4>12</vt:i4>
      </vt:variant>
      <vt:variant>
        <vt:i4>0</vt:i4>
      </vt:variant>
      <vt:variant>
        <vt:i4>5</vt:i4>
      </vt:variant>
      <vt:variant>
        <vt:lpwstr>mailto:agedisabilitytaskforce@gmail.com</vt:lpwstr>
      </vt:variant>
      <vt:variant>
        <vt:lpwstr/>
      </vt:variant>
      <vt:variant>
        <vt:i4>393252</vt:i4>
      </vt:variant>
      <vt:variant>
        <vt:i4>9</vt:i4>
      </vt:variant>
      <vt:variant>
        <vt:i4>0</vt:i4>
      </vt:variant>
      <vt:variant>
        <vt:i4>5</vt:i4>
      </vt:variant>
      <vt:variant>
        <vt:lpwstr>mailto:zahid.khattak@unhabitat.org.pk</vt:lpwstr>
      </vt:variant>
      <vt:variant>
        <vt:lpwstr/>
      </vt:variant>
      <vt:variant>
        <vt:i4>1638434</vt:i4>
      </vt:variant>
      <vt:variant>
        <vt:i4>6</vt:i4>
      </vt:variant>
      <vt:variant>
        <vt:i4>0</vt:i4>
      </vt:variant>
      <vt:variant>
        <vt:i4>5</vt:i4>
      </vt:variant>
      <vt:variant>
        <vt:lpwstr>mailto:yu@unfpa.org</vt:lpwstr>
      </vt:variant>
      <vt:variant>
        <vt:lpwstr/>
      </vt:variant>
      <vt:variant>
        <vt:i4>4980849</vt:i4>
      </vt:variant>
      <vt:variant>
        <vt:i4>3</vt:i4>
      </vt:variant>
      <vt:variant>
        <vt:i4>0</vt:i4>
      </vt:variant>
      <vt:variant>
        <vt:i4>5</vt:i4>
      </vt:variant>
      <vt:variant>
        <vt:lpwstr>mailto:ecossor@unicef.org</vt:lpwstr>
      </vt:variant>
      <vt:variant>
        <vt:lpwstr/>
      </vt:variant>
      <vt:variant>
        <vt:i4>327713</vt:i4>
      </vt:variant>
      <vt:variant>
        <vt:i4>0</vt:i4>
      </vt:variant>
      <vt:variant>
        <vt:i4>0</vt:i4>
      </vt:variant>
      <vt:variant>
        <vt:i4>5</vt:i4>
      </vt:variant>
      <vt:variant>
        <vt:lpwstr>mailto:brumat@unhcr.org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 B.</dc:creator>
  <cp:lastModifiedBy>Alexandra Schmitz</cp:lastModifiedBy>
  <cp:revision>2</cp:revision>
  <cp:lastPrinted>2017-11-06T07:17:00Z</cp:lastPrinted>
  <dcterms:created xsi:type="dcterms:W3CDTF">2017-12-06T13:19:00Z</dcterms:created>
  <dcterms:modified xsi:type="dcterms:W3CDTF">2017-12-06T13:19:00Z</dcterms:modified>
</cp:coreProperties>
</file>