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8166" w14:textId="635D6ADE" w:rsidR="006E78DB" w:rsidRPr="007A3FDB" w:rsidRDefault="006E78DB" w:rsidP="007A3FDB">
      <w:pPr>
        <w:pStyle w:val="NoSpacing"/>
        <w:jc w:val="center"/>
        <w:rPr>
          <w:rFonts w:cs="Tahoma"/>
          <w:b/>
          <w:color w:val="2E74B5" w:themeColor="accent1" w:themeShade="BF"/>
          <w:kern w:val="1"/>
          <w:sz w:val="36"/>
          <w:szCs w:val="36"/>
          <w:u w:val="single"/>
          <w:lang w:val="sk-SK"/>
        </w:rPr>
      </w:pPr>
      <w:r w:rsidRPr="007A3FDB">
        <w:rPr>
          <w:rFonts w:cs="Tahoma"/>
          <w:b/>
          <w:color w:val="2E74B5" w:themeColor="accent1" w:themeShade="BF"/>
          <w:kern w:val="1"/>
          <w:sz w:val="36"/>
          <w:szCs w:val="36"/>
          <w:u w:val="single"/>
          <w:lang w:val="sk-SK"/>
        </w:rPr>
        <w:t>Irbid </w:t>
      </w:r>
      <w:r w:rsidR="007A3FDB" w:rsidRPr="007A3FDB">
        <w:rPr>
          <w:rFonts w:cs="Tahoma"/>
          <w:b/>
          <w:color w:val="2E74B5" w:themeColor="accent1" w:themeShade="BF"/>
          <w:kern w:val="1"/>
          <w:sz w:val="36"/>
          <w:szCs w:val="36"/>
          <w:u w:val="single"/>
          <w:lang w:val="sk-SK"/>
        </w:rPr>
        <w:t xml:space="preserve">and North Area Based </w:t>
      </w:r>
      <w:r w:rsidRPr="007A3FDB">
        <w:rPr>
          <w:rFonts w:cs="Tahoma"/>
          <w:b/>
          <w:color w:val="2E74B5" w:themeColor="accent1" w:themeShade="BF"/>
          <w:kern w:val="1"/>
          <w:sz w:val="36"/>
          <w:szCs w:val="36"/>
          <w:u w:val="single"/>
          <w:lang w:val="sk-SK"/>
        </w:rPr>
        <w:t>Coordination Meeting </w:t>
      </w:r>
    </w:p>
    <w:p w14:paraId="6B529551" w14:textId="239375DA" w:rsidR="008A2B71" w:rsidRPr="008A2B71" w:rsidRDefault="006E78DB" w:rsidP="007D59D2">
      <w:pPr>
        <w:pStyle w:val="NoSpacing"/>
        <w:jc w:val="center"/>
        <w:rPr>
          <w:b/>
          <w:bCs/>
          <w:color w:val="2E74B5" w:themeColor="accent1" w:themeShade="BF"/>
          <w:sz w:val="36"/>
          <w:szCs w:val="36"/>
        </w:rPr>
      </w:pPr>
      <w:r w:rsidRPr="006E78DB">
        <w:rPr>
          <w:rFonts w:cs="Tahoma"/>
          <w:b/>
          <w:color w:val="2E74B5" w:themeColor="accent1" w:themeShade="BF"/>
          <w:kern w:val="1"/>
          <w:sz w:val="32"/>
          <w:szCs w:val="32"/>
          <w:lang w:val="sk-SK"/>
        </w:rPr>
        <w:t>Irbid</w:t>
      </w:r>
      <w:r w:rsidR="008A2B71" w:rsidRPr="008A2B71">
        <w:rPr>
          <w:rFonts w:cs="Tahoma"/>
          <w:b/>
          <w:color w:val="2E74B5" w:themeColor="accent1" w:themeShade="BF"/>
          <w:kern w:val="1"/>
          <w:sz w:val="32"/>
          <w:szCs w:val="32"/>
          <w:lang w:val="sk-SK"/>
        </w:rPr>
        <w:t>, Jordan</w:t>
      </w:r>
      <w:r w:rsidR="008A2B71" w:rsidRPr="008A2B71">
        <w:rPr>
          <w:b/>
          <w:bCs/>
          <w:color w:val="2E74B5" w:themeColor="accent1" w:themeShade="BF"/>
          <w:sz w:val="36"/>
          <w:szCs w:val="36"/>
        </w:rPr>
        <w:t xml:space="preserve"> </w:t>
      </w:r>
    </w:p>
    <w:p w14:paraId="5A3724C8" w14:textId="7B49EB6C" w:rsidR="00D6798A" w:rsidRDefault="00780707" w:rsidP="00A258C9">
      <w:pPr>
        <w:pStyle w:val="NoSpacing"/>
        <w:jc w:val="center"/>
        <w:rPr>
          <w:b/>
          <w:bCs/>
          <w:color w:val="2E74B5" w:themeColor="accent1" w:themeShade="BF"/>
          <w:sz w:val="36"/>
          <w:szCs w:val="36"/>
        </w:rPr>
      </w:pPr>
      <w:r>
        <w:rPr>
          <w:b/>
          <w:bCs/>
          <w:color w:val="2E74B5" w:themeColor="accent1" w:themeShade="BF"/>
          <w:sz w:val="36"/>
          <w:szCs w:val="36"/>
        </w:rPr>
        <w:t>January 9</w:t>
      </w:r>
      <w:r w:rsidRPr="00780707">
        <w:rPr>
          <w:b/>
          <w:bCs/>
          <w:color w:val="2E74B5" w:themeColor="accent1" w:themeShade="BF"/>
          <w:sz w:val="36"/>
          <w:szCs w:val="36"/>
          <w:vertAlign w:val="superscript"/>
        </w:rPr>
        <w:t>th</w:t>
      </w:r>
      <w:r>
        <w:rPr>
          <w:b/>
          <w:bCs/>
          <w:color w:val="2E74B5" w:themeColor="accent1" w:themeShade="BF"/>
          <w:sz w:val="36"/>
          <w:szCs w:val="36"/>
        </w:rPr>
        <w:t xml:space="preserve">, </w:t>
      </w:r>
      <w:r w:rsidR="00943B3E">
        <w:rPr>
          <w:b/>
          <w:bCs/>
          <w:color w:val="2E74B5" w:themeColor="accent1" w:themeShade="BF"/>
          <w:sz w:val="36"/>
          <w:szCs w:val="36"/>
        </w:rPr>
        <w:t>201</w:t>
      </w:r>
      <w:r w:rsidR="00A258C9">
        <w:rPr>
          <w:b/>
          <w:bCs/>
          <w:color w:val="2E74B5" w:themeColor="accent1" w:themeShade="BF"/>
          <w:sz w:val="36"/>
          <w:szCs w:val="36"/>
        </w:rPr>
        <w:t>8</w:t>
      </w:r>
    </w:p>
    <w:p w14:paraId="108AFD47" w14:textId="77777777" w:rsidR="004B4746" w:rsidRDefault="004B4746" w:rsidP="007D59D2">
      <w:pPr>
        <w:pStyle w:val="NoSpacing"/>
        <w:jc w:val="center"/>
        <w:rPr>
          <w:b/>
          <w:bCs/>
          <w:color w:val="2E74B5" w:themeColor="accent1" w:themeShade="BF"/>
          <w:sz w:val="36"/>
          <w:szCs w:val="36"/>
        </w:rPr>
      </w:pPr>
    </w:p>
    <w:tbl>
      <w:tblPr>
        <w:tblW w:w="11160" w:type="dxa"/>
        <w:tblInd w:w="-972" w:type="dxa"/>
        <w:shd w:val="clear" w:color="auto" w:fill="5B9BD5" w:themeFill="accent1"/>
        <w:tblLayout w:type="fixed"/>
        <w:tblLook w:val="0000" w:firstRow="0" w:lastRow="0" w:firstColumn="0" w:lastColumn="0" w:noHBand="0" w:noVBand="0"/>
      </w:tblPr>
      <w:tblGrid>
        <w:gridCol w:w="3084"/>
        <w:gridCol w:w="2976"/>
        <w:gridCol w:w="1985"/>
        <w:gridCol w:w="3115"/>
      </w:tblGrid>
      <w:tr w:rsidR="004B4746" w:rsidRPr="004B4746" w14:paraId="11FA1024" w14:textId="77777777" w:rsidTr="00CA1233">
        <w:trPr>
          <w:trHeight w:val="317"/>
        </w:trPr>
        <w:tc>
          <w:tcPr>
            <w:tcW w:w="3084" w:type="dxa"/>
            <w:tcBorders>
              <w:top w:val="single" w:sz="12" w:space="0" w:color="FFFFFF"/>
              <w:left w:val="single" w:sz="12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14:paraId="3F23407E" w14:textId="77777777" w:rsidR="004B4746" w:rsidRPr="004B4746" w:rsidRDefault="004B4746" w:rsidP="004B474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</w:pPr>
            <w:r w:rsidRPr="004B474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Meeting Location</w:t>
            </w:r>
          </w:p>
        </w:tc>
        <w:tc>
          <w:tcPr>
            <w:tcW w:w="2976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14:paraId="466E085A" w14:textId="7BC03B54" w:rsidR="004B4746" w:rsidRPr="004B4746" w:rsidRDefault="00A258C9" w:rsidP="0055044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</w:pPr>
            <w:r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UNHCR Irbid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14:paraId="064331BA" w14:textId="77777777" w:rsidR="004B4746" w:rsidRPr="004B4746" w:rsidRDefault="004B4746" w:rsidP="004B474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</w:pPr>
            <w:r w:rsidRPr="004B474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Meeting Date</w:t>
            </w:r>
          </w:p>
        </w:tc>
        <w:tc>
          <w:tcPr>
            <w:tcW w:w="3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/>
            </w:tcBorders>
            <w:shd w:val="clear" w:color="auto" w:fill="5B9BD5" w:themeFill="accent1"/>
          </w:tcPr>
          <w:p w14:paraId="5AD7558E" w14:textId="4351DE34" w:rsidR="004B4746" w:rsidRPr="004B4746" w:rsidRDefault="00A258C9" w:rsidP="00A258C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9</w:t>
            </w:r>
            <w:r w:rsidR="00EF6BF3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.</w:t>
            </w:r>
            <w:r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1</w:t>
            </w:r>
            <w:r w:rsidR="00CD4AA7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.201</w:t>
            </w:r>
            <w:r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8</w:t>
            </w:r>
          </w:p>
        </w:tc>
      </w:tr>
      <w:tr w:rsidR="004B4746" w:rsidRPr="004B4746" w14:paraId="29B1F0E6" w14:textId="77777777" w:rsidTr="00CA1233">
        <w:trPr>
          <w:trHeight w:val="487"/>
        </w:trPr>
        <w:tc>
          <w:tcPr>
            <w:tcW w:w="3084" w:type="dxa"/>
            <w:tcBorders>
              <w:top w:val="single" w:sz="4" w:space="0" w:color="FFFFFF" w:themeColor="background1"/>
              <w:left w:val="single" w:sz="12" w:space="0" w:color="FFFFFF"/>
              <w:right w:val="single" w:sz="4" w:space="0" w:color="FFFFFF" w:themeColor="background1"/>
            </w:tcBorders>
            <w:shd w:val="clear" w:color="auto" w:fill="5B9BD5" w:themeFill="accent1"/>
          </w:tcPr>
          <w:p w14:paraId="4149E99A" w14:textId="77777777" w:rsidR="004B4746" w:rsidRPr="004B4746" w:rsidRDefault="004B4746" w:rsidP="004B474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</w:pPr>
            <w:r w:rsidRPr="004B474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Facilitator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14:paraId="4B939F72" w14:textId="0AEF3BBC" w:rsidR="00457049" w:rsidRDefault="00550448" w:rsidP="005511F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</w:pPr>
            <w:r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 xml:space="preserve">UNHCR </w:t>
            </w:r>
            <w:r w:rsidR="00457049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 xml:space="preserve"> </w:t>
            </w:r>
            <w:r w:rsidR="00D609E4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(</w:t>
            </w:r>
            <w:r w:rsidR="00B31479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C</w:t>
            </w:r>
            <w:r w:rsidR="005511FA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hair</w:t>
            </w:r>
            <w:r w:rsidR="00C45AE7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)</w:t>
            </w:r>
          </w:p>
          <w:p w14:paraId="7958C4D5" w14:textId="428A9EB9" w:rsidR="00F67259" w:rsidRPr="004B4746" w:rsidRDefault="00550448" w:rsidP="005511F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</w:pPr>
            <w:r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CARE</w:t>
            </w:r>
            <w:r w:rsidR="00F67259" w:rsidRPr="00F67259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 xml:space="preserve"> </w:t>
            </w:r>
            <w:r w:rsidR="0036020E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 xml:space="preserve">Int’l </w:t>
            </w:r>
            <w:r w:rsidR="00F67259" w:rsidRPr="00F67259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(</w:t>
            </w:r>
            <w:r w:rsidR="00405CD5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C</w:t>
            </w:r>
            <w:r w:rsidR="00F67259" w:rsidRPr="00F67259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o-</w:t>
            </w:r>
            <w:r w:rsidR="005511FA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C</w:t>
            </w:r>
            <w:r w:rsidR="00F67259" w:rsidRPr="00F67259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hair)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14:paraId="5D841936" w14:textId="77777777" w:rsidR="004B4746" w:rsidRPr="004B4746" w:rsidRDefault="004B4746" w:rsidP="004B474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</w:pPr>
            <w:r w:rsidRPr="004B474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Meeting Time</w:t>
            </w:r>
          </w:p>
        </w:tc>
        <w:tc>
          <w:tcPr>
            <w:tcW w:w="3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/>
            </w:tcBorders>
            <w:shd w:val="clear" w:color="auto" w:fill="5B9BD5" w:themeFill="accent1"/>
          </w:tcPr>
          <w:p w14:paraId="2FC813F2" w14:textId="336A6946" w:rsidR="004B4746" w:rsidRPr="004B4746" w:rsidRDefault="00C260C2" w:rsidP="007A691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1</w:t>
            </w:r>
            <w:r w:rsidR="0072485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0</w:t>
            </w:r>
            <w:r w:rsidR="0073110C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:</w:t>
            </w:r>
            <w:r w:rsidR="007A6918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0</w:t>
            </w:r>
            <w:r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 xml:space="preserve">0– </w:t>
            </w:r>
            <w:r w:rsidR="0072485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12</w:t>
            </w:r>
            <w:r w:rsidR="004B4746" w:rsidRPr="004B474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:</w:t>
            </w:r>
            <w:r w:rsidR="007A6918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3</w:t>
            </w:r>
            <w:r w:rsidR="004B4746" w:rsidRPr="004B474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0</w:t>
            </w:r>
          </w:p>
        </w:tc>
      </w:tr>
      <w:tr w:rsidR="004B4746" w:rsidRPr="004B4746" w14:paraId="477215A3" w14:textId="77777777" w:rsidTr="00CA1233">
        <w:trPr>
          <w:trHeight w:val="490"/>
        </w:trPr>
        <w:tc>
          <w:tcPr>
            <w:tcW w:w="3084" w:type="dxa"/>
            <w:tcBorders>
              <w:left w:val="single" w:sz="12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14:paraId="2A73740F" w14:textId="77777777" w:rsidR="004B4746" w:rsidRPr="004B4746" w:rsidRDefault="004B4746" w:rsidP="004B474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</w:pPr>
            <w:r w:rsidRPr="004B4746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Minutes Prepared by</w:t>
            </w:r>
          </w:p>
        </w:tc>
        <w:tc>
          <w:tcPr>
            <w:tcW w:w="80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/>
            </w:tcBorders>
            <w:shd w:val="clear" w:color="auto" w:fill="5B9BD5" w:themeFill="accent1"/>
          </w:tcPr>
          <w:p w14:paraId="2A382863" w14:textId="054EB6F6" w:rsidR="004B4746" w:rsidRPr="004B4746" w:rsidRDefault="00405CD5" w:rsidP="00405CD5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</w:pPr>
            <w:r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 xml:space="preserve">Mohammad Al Salem - </w:t>
            </w:r>
            <w:r w:rsidR="002B1B3C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>CARE</w:t>
            </w:r>
            <w:r w:rsidR="0036020E">
              <w:rPr>
                <w:rFonts w:ascii="Calibri" w:eastAsia="Times New Roman" w:hAnsi="Calibri" w:cs="Calibri"/>
                <w:b/>
                <w:iCs/>
                <w:color w:val="FFFFFF"/>
                <w:sz w:val="24"/>
                <w:szCs w:val="24"/>
                <w:lang w:val="sk-SK"/>
              </w:rPr>
              <w:t xml:space="preserve"> Int’l in Jordan</w:t>
            </w:r>
          </w:p>
        </w:tc>
      </w:tr>
    </w:tbl>
    <w:p w14:paraId="7EB4E67A" w14:textId="77777777" w:rsidR="004B4746" w:rsidRPr="004E1F13" w:rsidRDefault="004B4746" w:rsidP="007D59D2">
      <w:pPr>
        <w:pStyle w:val="NoSpacing"/>
        <w:jc w:val="center"/>
        <w:rPr>
          <w:b/>
          <w:bCs/>
          <w:color w:val="2E74B5" w:themeColor="accent1" w:themeShade="BF"/>
          <w:sz w:val="12"/>
          <w:szCs w:val="12"/>
        </w:rPr>
      </w:pPr>
    </w:p>
    <w:tbl>
      <w:tblPr>
        <w:tblStyle w:val="TableGrid"/>
        <w:tblW w:w="11196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1196"/>
      </w:tblGrid>
      <w:tr w:rsidR="00FE6B51" w:rsidRPr="00E20EC3" w14:paraId="6C729A9A" w14:textId="77777777" w:rsidTr="00483472">
        <w:trPr>
          <w:trHeight w:val="1628"/>
        </w:trPr>
        <w:tc>
          <w:tcPr>
            <w:tcW w:w="11196" w:type="dxa"/>
            <w:shd w:val="clear" w:color="auto" w:fill="9CC2E5" w:themeFill="accent1" w:themeFillTint="99"/>
          </w:tcPr>
          <w:p w14:paraId="58E18D45" w14:textId="2B2066F3" w:rsidR="009F491E" w:rsidRPr="00CA1233" w:rsidRDefault="009F491E" w:rsidP="00780707">
            <w:pPr>
              <w:pStyle w:val="NoSpacing"/>
              <w:numPr>
                <w:ilvl w:val="0"/>
                <w:numId w:val="29"/>
              </w:numPr>
              <w:rPr>
                <w:b/>
                <w:bCs/>
                <w:lang w:val="en-GB"/>
              </w:rPr>
            </w:pPr>
            <w:r w:rsidRPr="00CA1233">
              <w:rPr>
                <w:rFonts w:cs="Calibri"/>
              </w:rPr>
              <w:t>Live</w:t>
            </w:r>
            <w:r w:rsidR="0073192B">
              <w:rPr>
                <w:rFonts w:cs="Calibri"/>
              </w:rPr>
              <w:t>lihood and work permit updates</w:t>
            </w:r>
            <w:bookmarkStart w:id="0" w:name="_GoBack"/>
            <w:bookmarkEnd w:id="0"/>
          </w:p>
          <w:p w14:paraId="5FF572E5" w14:textId="3B83F577" w:rsidR="009F491E" w:rsidRPr="00CA1233" w:rsidRDefault="000B0C4B" w:rsidP="00780707">
            <w:pPr>
              <w:pStyle w:val="NoSpacing"/>
              <w:numPr>
                <w:ilvl w:val="0"/>
                <w:numId w:val="29"/>
              </w:numPr>
              <w:rPr>
                <w:b/>
                <w:bCs/>
                <w:lang w:val="en-GB"/>
              </w:rPr>
            </w:pPr>
            <w:hyperlink r:id="rId8" w:history="1">
              <w:r w:rsidR="009F491E" w:rsidRPr="00CA1233">
                <w:rPr>
                  <w:rStyle w:val="Hyperlink"/>
                  <w:rFonts w:cs="Calibri"/>
                </w:rPr>
                <w:t>Institutions rehabilitation and construction, infrastructure and HH rehabilitation in north Jordan</w:t>
              </w:r>
            </w:hyperlink>
            <w:r w:rsidR="009F491E" w:rsidRPr="00CA1233">
              <w:rPr>
                <w:rFonts w:cs="Calibri"/>
              </w:rPr>
              <w:t xml:space="preserve"> – </w:t>
            </w:r>
            <w:proofErr w:type="spellStart"/>
            <w:r w:rsidR="009F491E" w:rsidRPr="00CA1233">
              <w:rPr>
                <w:rFonts w:cs="Calibri"/>
              </w:rPr>
              <w:t>Hussam</w:t>
            </w:r>
            <w:proofErr w:type="spellEnd"/>
            <w:r w:rsidR="009F491E" w:rsidRPr="00CA1233">
              <w:rPr>
                <w:rFonts w:cs="Calibri"/>
              </w:rPr>
              <w:t xml:space="preserve"> J./INTERSOS</w:t>
            </w:r>
          </w:p>
          <w:p w14:paraId="6645AB6F" w14:textId="11083577" w:rsidR="009F491E" w:rsidRPr="00CA1233" w:rsidRDefault="009F491E" w:rsidP="00780707">
            <w:pPr>
              <w:pStyle w:val="NoSpacing"/>
              <w:numPr>
                <w:ilvl w:val="0"/>
                <w:numId w:val="29"/>
              </w:numPr>
              <w:rPr>
                <w:b/>
                <w:bCs/>
                <w:lang w:val="en-GB"/>
              </w:rPr>
            </w:pPr>
            <w:r w:rsidRPr="00CA1233">
              <w:rPr>
                <w:rFonts w:cs="Calibri"/>
              </w:rPr>
              <w:t xml:space="preserve">Introduction about </w:t>
            </w:r>
            <w:hyperlink r:id="rId9" w:history="1">
              <w:r w:rsidRPr="00CA1233">
                <w:rPr>
                  <w:rStyle w:val="Hyperlink"/>
                  <w:rFonts w:cs="Calibri"/>
                </w:rPr>
                <w:t>Al-</w:t>
              </w:r>
              <w:proofErr w:type="spellStart"/>
              <w:r w:rsidRPr="00CA1233">
                <w:rPr>
                  <w:rStyle w:val="Hyperlink"/>
                  <w:rFonts w:cs="Calibri"/>
                </w:rPr>
                <w:t>Shamal</w:t>
              </w:r>
              <w:proofErr w:type="spellEnd"/>
              <w:r w:rsidRPr="00CA1233">
                <w:rPr>
                  <w:rStyle w:val="Hyperlink"/>
                  <w:rFonts w:cs="Calibri"/>
                </w:rPr>
                <w:t> Start project</w:t>
              </w:r>
            </w:hyperlink>
            <w:r w:rsidRPr="00CA1233">
              <w:rPr>
                <w:rFonts w:cs="Calibri"/>
              </w:rPr>
              <w:t xml:space="preserve"> – Anwar</w:t>
            </w:r>
          </w:p>
          <w:p w14:paraId="19CE9EEA" w14:textId="25716DDB" w:rsidR="009F491E" w:rsidRPr="00CA1233" w:rsidRDefault="0073192B" w:rsidP="0073192B">
            <w:pPr>
              <w:pStyle w:val="NoSpacing"/>
              <w:numPr>
                <w:ilvl w:val="0"/>
                <w:numId w:val="29"/>
              </w:numPr>
              <w:rPr>
                <w:b/>
                <w:bCs/>
                <w:lang w:val="en-GB"/>
              </w:rPr>
            </w:pPr>
            <w:r>
              <w:rPr>
                <w:rFonts w:cs="Calibri"/>
              </w:rPr>
              <w:t>A</w:t>
            </w:r>
            <w:r w:rsidR="009F491E" w:rsidRPr="00CA1233">
              <w:rPr>
                <w:rFonts w:cs="Calibri"/>
              </w:rPr>
              <w:t>nnouncements</w:t>
            </w:r>
            <w:r>
              <w:rPr>
                <w:rFonts w:cs="Calibri"/>
              </w:rPr>
              <w:t>/</w:t>
            </w:r>
            <w:r w:rsidR="009F491E" w:rsidRPr="00CA1233">
              <w:rPr>
                <w:rFonts w:cs="Calibri"/>
              </w:rPr>
              <w:t>partners updates</w:t>
            </w:r>
          </w:p>
          <w:p w14:paraId="6456AE89" w14:textId="37973A7F" w:rsidR="00D158C9" w:rsidRPr="00CA1233" w:rsidRDefault="0073192B" w:rsidP="00780707">
            <w:pPr>
              <w:pStyle w:val="NoSpacing"/>
              <w:numPr>
                <w:ilvl w:val="0"/>
                <w:numId w:val="29"/>
              </w:numPr>
              <w:rPr>
                <w:b/>
                <w:bCs/>
                <w:lang w:val="en-GB"/>
              </w:rPr>
            </w:pPr>
            <w:r>
              <w:rPr>
                <w:rFonts w:cs="Calibri"/>
              </w:rPr>
              <w:t>AOB</w:t>
            </w:r>
          </w:p>
        </w:tc>
      </w:tr>
      <w:tr w:rsidR="00483472" w:rsidRPr="00E20EC3" w14:paraId="41F1E428" w14:textId="467AB0D6" w:rsidTr="00E315FB">
        <w:trPr>
          <w:trHeight w:val="1565"/>
        </w:trPr>
        <w:tc>
          <w:tcPr>
            <w:tcW w:w="11196" w:type="dxa"/>
            <w:shd w:val="clear" w:color="auto" w:fill="auto"/>
          </w:tcPr>
          <w:p w14:paraId="6CA009A2" w14:textId="77777777" w:rsidR="00483472" w:rsidRDefault="00483472" w:rsidP="00D76B8D">
            <w:pPr>
              <w:spacing w:before="100" w:beforeAutospacing="1" w:after="100" w:afterAutospacing="1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Livel</w:t>
            </w:r>
            <w:r w:rsidRPr="00CA1233">
              <w:rPr>
                <w:b/>
                <w:bCs/>
              </w:rPr>
              <w:t>ihood</w:t>
            </w:r>
            <w:r>
              <w:rPr>
                <w:b/>
                <w:bCs/>
              </w:rPr>
              <w:t>s</w:t>
            </w:r>
            <w:r w:rsidRPr="00CA1233">
              <w:rPr>
                <w:b/>
                <w:bCs/>
              </w:rPr>
              <w:t xml:space="preserve"> activities in the North area</w:t>
            </w:r>
            <w:r>
              <w:rPr>
                <w:b/>
                <w:bCs/>
              </w:rPr>
              <w:t>/updates</w:t>
            </w:r>
          </w:p>
          <w:p w14:paraId="529E750D" w14:textId="77777777" w:rsidR="00483472" w:rsidRPr="00D76B8D" w:rsidRDefault="00483472" w:rsidP="00D76B8D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 w:line="276" w:lineRule="auto"/>
              <w:jc w:val="both"/>
              <w:rPr>
                <w:b/>
                <w:bCs/>
              </w:rPr>
            </w:pPr>
            <w:r w:rsidRPr="00CA1233">
              <w:t xml:space="preserve">Cabinet approval of the 6th extension of the grace period for Syrian refugees’ work permits until June 30th 2018. A circular has been made by the Ministry of Labour regarding this approval. </w:t>
            </w:r>
          </w:p>
          <w:p w14:paraId="23FD4E76" w14:textId="77777777" w:rsidR="00483472" w:rsidRPr="00CA1233" w:rsidRDefault="00483472" w:rsidP="00E20EC3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CA1233">
              <w:t>There have been mixed messages on support to the Syrian Home Based Businesses’ intervention in the JRP. LWG is seeking clarifications from MOPIC/</w:t>
            </w:r>
            <w:proofErr w:type="spellStart"/>
            <w:r w:rsidRPr="00CA1233">
              <w:t>MoL</w:t>
            </w:r>
            <w:proofErr w:type="spellEnd"/>
            <w:r w:rsidRPr="00CA1233">
              <w:t xml:space="preserve"> /World Bank. Currently, the JRP/3RP draft has 4.8 million dedicated to this area of intervention.</w:t>
            </w:r>
          </w:p>
          <w:p w14:paraId="47B7DD6F" w14:textId="77777777" w:rsidR="00483472" w:rsidRDefault="00483472" w:rsidP="00E20EC3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CA1233">
              <w:t xml:space="preserve">Currently waiting for JRP and 3RP approval/endorsement from </w:t>
            </w:r>
            <w:proofErr w:type="spellStart"/>
            <w:r w:rsidRPr="00CA1233">
              <w:t>MoPIC</w:t>
            </w:r>
            <w:proofErr w:type="spellEnd"/>
            <w:r w:rsidRPr="00CA1233">
              <w:t>.</w:t>
            </w:r>
          </w:p>
          <w:p w14:paraId="73B6B99F" w14:textId="77777777" w:rsidR="00483472" w:rsidRPr="00CA1233" w:rsidRDefault="00483472" w:rsidP="001C52A4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CA1233">
              <w:t>Work permits:</w:t>
            </w:r>
          </w:p>
          <w:p w14:paraId="43FC01D9" w14:textId="77777777" w:rsidR="00483472" w:rsidRDefault="00483472" w:rsidP="00D76B8D">
            <w:pPr>
              <w:pStyle w:val="ListParagraph"/>
              <w:numPr>
                <w:ilvl w:val="0"/>
                <w:numId w:val="31"/>
              </w:numPr>
              <w:rPr>
                <w:color w:val="000000"/>
              </w:rPr>
            </w:pPr>
            <w:r w:rsidRPr="00D76B8D">
              <w:rPr>
                <w:color w:val="000000"/>
              </w:rPr>
              <w:t xml:space="preserve">A total of 46, 717 during the period of January 1, 2017-Dec 31, 2017. </w:t>
            </w:r>
          </w:p>
          <w:p w14:paraId="35DFA9B0" w14:textId="77777777" w:rsidR="00483472" w:rsidRDefault="00483472" w:rsidP="00D76B8D">
            <w:pPr>
              <w:pStyle w:val="ListParagraph"/>
              <w:numPr>
                <w:ilvl w:val="0"/>
                <w:numId w:val="31"/>
              </w:numPr>
              <w:rPr>
                <w:color w:val="000000"/>
              </w:rPr>
            </w:pPr>
            <w:r w:rsidRPr="00D76B8D">
              <w:rPr>
                <w:color w:val="000000"/>
              </w:rPr>
              <w:t>12,995 of which have been issued from camps February 2017- December 31</w:t>
            </w:r>
            <w:r w:rsidRPr="00D76B8D">
              <w:rPr>
                <w:color w:val="000000"/>
                <w:vertAlign w:val="superscript"/>
              </w:rPr>
              <w:t>st</w:t>
            </w:r>
            <w:r w:rsidRPr="00D76B8D">
              <w:rPr>
                <w:color w:val="000000"/>
              </w:rPr>
              <w:t xml:space="preserve"> 2017. </w:t>
            </w:r>
          </w:p>
          <w:p w14:paraId="607DA631" w14:textId="77777777" w:rsidR="00483472" w:rsidRPr="00D76B8D" w:rsidRDefault="00483472" w:rsidP="00D76B8D">
            <w:pPr>
              <w:pStyle w:val="ListParagraph"/>
              <w:numPr>
                <w:ilvl w:val="0"/>
                <w:numId w:val="31"/>
              </w:numPr>
              <w:rPr>
                <w:color w:val="000000"/>
              </w:rPr>
            </w:pPr>
            <w:r w:rsidRPr="00CA1233">
              <w:t>Work permit issuance by gender Jan1st 2017-Dec 31 2017: 95% male and 5% female.</w:t>
            </w:r>
          </w:p>
          <w:p w14:paraId="4F5D9D29" w14:textId="77777777" w:rsidR="00483472" w:rsidRDefault="00483472" w:rsidP="00D76B8D">
            <w:pPr>
              <w:pStyle w:val="ListParagraph"/>
              <w:numPr>
                <w:ilvl w:val="0"/>
                <w:numId w:val="31"/>
              </w:numPr>
              <w:rPr>
                <w:color w:val="000000"/>
              </w:rPr>
            </w:pPr>
            <w:r w:rsidRPr="00D76B8D">
              <w:rPr>
                <w:color w:val="000000"/>
              </w:rPr>
              <w:t xml:space="preserve">Work permits in the agriculture sector have been most issued/renewed. This is probably due to the flexibility of obtaining a work permit in agriculture through the cooperatives. </w:t>
            </w:r>
          </w:p>
          <w:p w14:paraId="5563154B" w14:textId="77777777" w:rsidR="00483472" w:rsidRDefault="00483472" w:rsidP="00E82C59">
            <w:pPr>
              <w:pStyle w:val="ListParagraph"/>
              <w:ind w:left="1080"/>
              <w:rPr>
                <w:color w:val="000000"/>
              </w:rPr>
            </w:pPr>
          </w:p>
          <w:p w14:paraId="5534D18F" w14:textId="77777777" w:rsidR="00483472" w:rsidRPr="00E82C59" w:rsidRDefault="00483472" w:rsidP="00E82C59">
            <w:pPr>
              <w:rPr>
                <w:color w:val="000000"/>
                <w:u w:val="single"/>
              </w:rPr>
            </w:pPr>
            <w:r w:rsidRPr="00E82C59">
              <w:rPr>
                <w:color w:val="000000"/>
                <w:u w:val="single"/>
              </w:rPr>
              <w:t>Irbid Livelihood update:</w:t>
            </w:r>
          </w:p>
          <w:p w14:paraId="2200C489" w14:textId="77777777" w:rsidR="00483472" w:rsidRDefault="00483472" w:rsidP="00483472">
            <w:pPr>
              <w:rPr>
                <w:color w:val="000000"/>
              </w:rPr>
            </w:pPr>
            <w:r w:rsidRPr="00E82C59">
              <w:rPr>
                <w:color w:val="000000"/>
              </w:rPr>
              <w:t>A job fair took place on December 28th 2017, to which livelihoods projects from the NGOs working in Irbid were given a chance to promote their way of intervention, the type of capacity building trainings they conduct, location of implementation and criteria for their targeted beneficiaries.</w:t>
            </w:r>
          </w:p>
          <w:p w14:paraId="6BDEE1DF" w14:textId="17EE09F5" w:rsidR="00483472" w:rsidRPr="00483472" w:rsidRDefault="00483472" w:rsidP="00483472">
            <w:pPr>
              <w:rPr>
                <w:color w:val="000000"/>
              </w:rPr>
            </w:pPr>
          </w:p>
        </w:tc>
      </w:tr>
      <w:tr w:rsidR="00483472" w:rsidRPr="00E20EC3" w14:paraId="35A506E9" w14:textId="39C29E16" w:rsidTr="00226126">
        <w:trPr>
          <w:trHeight w:val="1565"/>
        </w:trPr>
        <w:tc>
          <w:tcPr>
            <w:tcW w:w="11196" w:type="dxa"/>
            <w:shd w:val="clear" w:color="auto" w:fill="auto"/>
          </w:tcPr>
          <w:p w14:paraId="5FB37E9D" w14:textId="77777777" w:rsidR="00483472" w:rsidRPr="00CA1233" w:rsidRDefault="00483472">
            <w:pPr>
              <w:spacing w:line="276" w:lineRule="auto"/>
              <w:jc w:val="both"/>
              <w:rPr>
                <w:b/>
                <w:bCs/>
              </w:rPr>
            </w:pPr>
            <w:r w:rsidRPr="00CA1233">
              <w:rPr>
                <w:b/>
                <w:bCs/>
              </w:rPr>
              <w:t xml:space="preserve">Updates, Inquires, and announcements </w:t>
            </w:r>
          </w:p>
          <w:p w14:paraId="040D2C93" w14:textId="77777777" w:rsidR="00483472" w:rsidRPr="00CA1233" w:rsidRDefault="00483472">
            <w:pPr>
              <w:pStyle w:val="ListParagraph"/>
              <w:spacing w:line="276" w:lineRule="auto"/>
              <w:ind w:left="0"/>
              <w:jc w:val="both"/>
              <w:rPr>
                <w:u w:val="single"/>
              </w:rPr>
            </w:pPr>
            <w:r w:rsidRPr="00CA1233">
              <w:rPr>
                <w:u w:val="single"/>
              </w:rPr>
              <w:t>CARE International in Jordan</w:t>
            </w:r>
          </w:p>
          <w:p w14:paraId="0873A739" w14:textId="77777777" w:rsidR="00483472" w:rsidRPr="00CA1233" w:rsidRDefault="00483472" w:rsidP="00D76B8D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</w:pPr>
            <w:r w:rsidRPr="00CA1233">
              <w:t>CARE International i</w:t>
            </w:r>
            <w:r>
              <w:t>n Jordan is celebrating its 70</w:t>
            </w:r>
            <w:r w:rsidRPr="00D76B8D">
              <w:rPr>
                <w:vertAlign w:val="superscript"/>
              </w:rPr>
              <w:t>th</w:t>
            </w:r>
            <w:r w:rsidRPr="00CA1233">
              <w:t xml:space="preserve"> anniversary; an opportunity to reflect – to look back on CARE’s history and take st</w:t>
            </w:r>
            <w:r>
              <w:t>ock of its lasting achievements and has released the</w:t>
            </w:r>
            <w:r w:rsidRPr="00CA1233">
              <w:t xml:space="preserve"> </w:t>
            </w:r>
            <w:hyperlink r:id="rId10" w:tgtFrame="_blank" w:history="1">
              <w:r w:rsidRPr="00CA1233">
                <w:rPr>
                  <w:color w:val="2F5496" w:themeColor="accent5" w:themeShade="BF"/>
                  <w:u w:val="single"/>
                </w:rPr>
                <w:t>CARE Jordan 70 years Newsletter</w:t>
              </w:r>
            </w:hyperlink>
            <w:r w:rsidRPr="00CA1233">
              <w:rPr>
                <w:color w:val="2F5496" w:themeColor="accent5" w:themeShade="BF"/>
                <w:u w:val="single"/>
              </w:rPr>
              <w:t>.</w:t>
            </w:r>
          </w:p>
          <w:p w14:paraId="57E2E270" w14:textId="77777777" w:rsidR="00483472" w:rsidRPr="00CA1233" w:rsidRDefault="00483472" w:rsidP="00D76B8D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</w:pPr>
            <w:r w:rsidRPr="00CA1233">
              <w:t xml:space="preserve">CARE International in Jordan (Amman, Irbid, </w:t>
            </w:r>
            <w:proofErr w:type="spellStart"/>
            <w:r w:rsidRPr="00CA1233">
              <w:t>Mafraq</w:t>
            </w:r>
            <w:proofErr w:type="spellEnd"/>
            <w:r w:rsidRPr="00CA1233">
              <w:t xml:space="preserve">, </w:t>
            </w:r>
            <w:proofErr w:type="spellStart"/>
            <w:r w:rsidRPr="00CA1233">
              <w:t>Zarqa</w:t>
            </w:r>
            <w:proofErr w:type="spellEnd"/>
            <w:r w:rsidRPr="00CA1233">
              <w:t xml:space="preserve"> and </w:t>
            </w:r>
            <w:proofErr w:type="spellStart"/>
            <w:r w:rsidRPr="00CA1233">
              <w:t>Azraq</w:t>
            </w:r>
            <w:proofErr w:type="spellEnd"/>
            <w:r w:rsidRPr="00CA1233">
              <w:t xml:space="preserve"> town </w:t>
            </w:r>
            <w:proofErr w:type="spellStart"/>
            <w:r w:rsidRPr="00CA1233">
              <w:t>centers</w:t>
            </w:r>
            <w:proofErr w:type="spellEnd"/>
            <w:r w:rsidRPr="00CA1233">
              <w:t xml:space="preserve">) are in the final stages of Winterization distribution as cash assistance of 400 JD and NFI packages (Mattresses, blankets, gas cylinders, heaters and cash for refill) for around 2000 </w:t>
            </w:r>
            <w:r>
              <w:t>Syrian and Jordanian</w:t>
            </w:r>
            <w:r w:rsidRPr="00CA1233">
              <w:t xml:space="preserve"> beneficiaries.</w:t>
            </w:r>
          </w:p>
          <w:p w14:paraId="3615CD63" w14:textId="77777777" w:rsidR="00483472" w:rsidRPr="00CA1233" w:rsidRDefault="00483472">
            <w:pPr>
              <w:jc w:val="both"/>
              <w:rPr>
                <w:rFonts w:cstheme="minorHAnsi"/>
                <w:u w:val="single"/>
                <w:lang w:val="en-US"/>
              </w:rPr>
            </w:pPr>
            <w:r w:rsidRPr="00CA1233">
              <w:rPr>
                <w:rFonts w:cstheme="minorHAnsi"/>
                <w:u w:val="single"/>
                <w:lang w:val="en-US"/>
              </w:rPr>
              <w:lastRenderedPageBreak/>
              <w:t>ICMC</w:t>
            </w:r>
          </w:p>
          <w:p w14:paraId="7D751B9D" w14:textId="77777777" w:rsidR="00483472" w:rsidRPr="00CA1233" w:rsidRDefault="00483472" w:rsidP="001C52A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lang w:val="en-US"/>
              </w:rPr>
            </w:pPr>
            <w:r w:rsidRPr="00CA1233">
              <w:rPr>
                <w:rFonts w:cstheme="minorHAnsi"/>
                <w:lang w:val="en-US"/>
              </w:rPr>
              <w:t xml:space="preserve">Winterization: ICMC started distributions </w:t>
            </w:r>
            <w:r>
              <w:rPr>
                <w:rFonts w:cstheme="minorHAnsi"/>
                <w:lang w:val="en-US"/>
              </w:rPr>
              <w:t>of cash for winterization on</w:t>
            </w:r>
            <w:r w:rsidRPr="00CA1233">
              <w:rPr>
                <w:rFonts w:cstheme="minorHAnsi"/>
                <w:lang w:val="en-US"/>
              </w:rPr>
              <w:t xml:space="preserve"> January </w:t>
            </w:r>
            <w:r>
              <w:rPr>
                <w:rFonts w:cstheme="minorHAnsi"/>
                <w:lang w:val="en-US"/>
              </w:rPr>
              <w:t>9</w:t>
            </w:r>
            <w:r w:rsidRPr="00D76B8D">
              <w:rPr>
                <w:rFonts w:cstheme="minorHAnsi"/>
                <w:vertAlign w:val="superscript"/>
                <w:lang w:val="en-US"/>
              </w:rPr>
              <w:t>th</w:t>
            </w:r>
            <w:r>
              <w:rPr>
                <w:rFonts w:cstheme="minorHAnsi"/>
                <w:lang w:val="en-US"/>
              </w:rPr>
              <w:t xml:space="preserve"> </w:t>
            </w:r>
            <w:r w:rsidRPr="00CA1233">
              <w:rPr>
                <w:rFonts w:cstheme="minorHAnsi"/>
                <w:lang w:val="en-US"/>
              </w:rPr>
              <w:t xml:space="preserve">through Al </w:t>
            </w:r>
            <w:proofErr w:type="spellStart"/>
            <w:r w:rsidRPr="00CA1233">
              <w:rPr>
                <w:rFonts w:cstheme="minorHAnsi"/>
                <w:lang w:val="en-US"/>
              </w:rPr>
              <w:t>Alawneh</w:t>
            </w:r>
            <w:proofErr w:type="spellEnd"/>
            <w:r w:rsidRPr="00CA1233">
              <w:rPr>
                <w:rFonts w:cstheme="minorHAnsi"/>
                <w:lang w:val="en-US"/>
              </w:rPr>
              <w:t xml:space="preserve"> money dealer, </w:t>
            </w:r>
            <w:r>
              <w:rPr>
                <w:rFonts w:cstheme="minorHAnsi"/>
                <w:lang w:val="en-US"/>
              </w:rPr>
              <w:t xml:space="preserve">while </w:t>
            </w:r>
            <w:r w:rsidRPr="00CA1233">
              <w:rPr>
                <w:rFonts w:cstheme="minorHAnsi"/>
                <w:lang w:val="en-US"/>
              </w:rPr>
              <w:t>the distribution in Irbid and Mafraq under BPRM project.</w:t>
            </w:r>
          </w:p>
          <w:p w14:paraId="10B14F46" w14:textId="77777777" w:rsidR="00483472" w:rsidRPr="00CA1233" w:rsidRDefault="00483472" w:rsidP="00D76B8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lang w:val="en-US"/>
              </w:rPr>
            </w:pPr>
            <w:r w:rsidRPr="00CA1233">
              <w:rPr>
                <w:rFonts w:cstheme="minorHAnsi"/>
                <w:lang w:val="en-US"/>
              </w:rPr>
              <w:t>Livelihood</w:t>
            </w:r>
            <w:r>
              <w:rPr>
                <w:rFonts w:cstheme="minorHAnsi"/>
                <w:lang w:val="en-US"/>
              </w:rPr>
              <w:t>s</w:t>
            </w:r>
            <w:r w:rsidRPr="00CA1233">
              <w:rPr>
                <w:rFonts w:cstheme="minorHAnsi"/>
                <w:lang w:val="en-US"/>
              </w:rPr>
              <w:t xml:space="preserve"> project i</w:t>
            </w:r>
            <w:r>
              <w:rPr>
                <w:rFonts w:cstheme="minorHAnsi"/>
                <w:lang w:val="en-US"/>
              </w:rPr>
              <w:t>s in the starting phase which will soon</w:t>
            </w:r>
            <w:r w:rsidRPr="00CA1233">
              <w:rPr>
                <w:rFonts w:cstheme="minorHAnsi"/>
                <w:lang w:val="en-US"/>
              </w:rPr>
              <w:t xml:space="preserve"> start the first livelihood</w:t>
            </w:r>
            <w:r>
              <w:rPr>
                <w:rFonts w:cstheme="minorHAnsi"/>
                <w:lang w:val="en-US"/>
              </w:rPr>
              <w:t>s</w:t>
            </w:r>
            <w:r w:rsidRPr="00CA1233">
              <w:rPr>
                <w:rFonts w:cstheme="minorHAnsi"/>
                <w:lang w:val="en-US"/>
              </w:rPr>
              <w:t xml:space="preserve"> classes in Irbid and Mafraq cities, and the project will continue receiving participants.</w:t>
            </w:r>
          </w:p>
          <w:p w14:paraId="7D3AE001" w14:textId="77777777" w:rsidR="00483472" w:rsidRPr="00CA1233" w:rsidRDefault="00483472" w:rsidP="00D76B8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</w:t>
            </w:r>
            <w:r w:rsidRPr="00CA1233">
              <w:rPr>
                <w:rFonts w:cstheme="minorHAnsi"/>
                <w:lang w:val="en-US"/>
              </w:rPr>
              <w:t>h</w:t>
            </w:r>
            <w:r>
              <w:rPr>
                <w:rFonts w:cstheme="minorHAnsi"/>
                <w:lang w:val="en-US"/>
              </w:rPr>
              <w:t xml:space="preserve">elter and NFIs assistance is </w:t>
            </w:r>
            <w:r w:rsidRPr="00CA1233">
              <w:rPr>
                <w:rFonts w:cstheme="minorHAnsi"/>
                <w:lang w:val="en-US"/>
              </w:rPr>
              <w:t>ongoing.</w:t>
            </w:r>
          </w:p>
          <w:p w14:paraId="56B093AD" w14:textId="77777777" w:rsidR="00483472" w:rsidRPr="00CA1233" w:rsidRDefault="00483472">
            <w:pPr>
              <w:spacing w:line="276" w:lineRule="auto"/>
              <w:ind w:left="2880"/>
              <w:jc w:val="both"/>
              <w:rPr>
                <w:rFonts w:cstheme="minorHAnsi"/>
              </w:rPr>
            </w:pPr>
          </w:p>
          <w:p w14:paraId="4F1E43DD" w14:textId="77777777" w:rsidR="00483472" w:rsidRPr="00D76B8D" w:rsidRDefault="00483472">
            <w:pPr>
              <w:pStyle w:val="ListParagraph"/>
              <w:spacing w:line="276" w:lineRule="auto"/>
              <w:ind w:left="0"/>
              <w:jc w:val="both"/>
              <w:rPr>
                <w:u w:val="single"/>
              </w:rPr>
            </w:pPr>
            <w:proofErr w:type="spellStart"/>
            <w:r w:rsidRPr="00D76B8D">
              <w:rPr>
                <w:u w:val="single"/>
              </w:rPr>
              <w:t>Intersos</w:t>
            </w:r>
            <w:proofErr w:type="spellEnd"/>
          </w:p>
          <w:p w14:paraId="571E6454" w14:textId="77777777" w:rsidR="00483472" w:rsidRPr="00CA1233" w:rsidRDefault="00483472" w:rsidP="000F0CB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Distribution of winterization assistance</w:t>
            </w:r>
            <w:r w:rsidRPr="00CA1233">
              <w:rPr>
                <w:rFonts w:cstheme="minorHAnsi"/>
                <w:lang w:val="en-US"/>
              </w:rPr>
              <w:t xml:space="preserve"> to Syrian beneficiaries from </w:t>
            </w:r>
            <w:r>
              <w:rPr>
                <w:rFonts w:cstheme="minorHAnsi"/>
                <w:lang w:val="en-US"/>
              </w:rPr>
              <w:t>January 1</w:t>
            </w:r>
            <w:r w:rsidRPr="00CA1233">
              <w:rPr>
                <w:rFonts w:cstheme="minorHAnsi"/>
                <w:vertAlign w:val="superscript"/>
                <w:lang w:val="en-US"/>
              </w:rPr>
              <w:t>st</w:t>
            </w:r>
            <w:r>
              <w:rPr>
                <w:rFonts w:cstheme="minorHAnsi"/>
                <w:lang w:val="en-US"/>
              </w:rPr>
              <w:t>, 2018. Distribution of winterization assistance</w:t>
            </w:r>
            <w:r w:rsidRPr="00CA1233">
              <w:rPr>
                <w:rFonts w:cstheme="minorHAnsi"/>
                <w:lang w:val="en-US"/>
              </w:rPr>
              <w:t xml:space="preserve"> for the second period to Jordanian beneficiaries on </w:t>
            </w:r>
            <w:r>
              <w:rPr>
                <w:rFonts w:cstheme="minorHAnsi"/>
                <w:lang w:val="en-US"/>
              </w:rPr>
              <w:t>January 14</w:t>
            </w:r>
            <w:r w:rsidRPr="000F0CB5">
              <w:rPr>
                <w:rFonts w:cstheme="minorHAnsi"/>
                <w:vertAlign w:val="superscript"/>
                <w:lang w:val="en-US"/>
              </w:rPr>
              <w:t>th</w:t>
            </w:r>
            <w:r>
              <w:rPr>
                <w:rFonts w:cstheme="minorHAnsi"/>
                <w:lang w:val="en-US"/>
              </w:rPr>
              <w:t>,</w:t>
            </w:r>
            <w:r w:rsidRPr="00CA1233">
              <w:rPr>
                <w:rFonts w:cstheme="minorHAnsi"/>
                <w:lang w:val="en-US"/>
              </w:rPr>
              <w:t xml:space="preserve"> 2018.</w:t>
            </w:r>
          </w:p>
          <w:p w14:paraId="43FBCBB3" w14:textId="77777777" w:rsidR="00483472" w:rsidRPr="00D76B8D" w:rsidRDefault="00483472">
            <w:pPr>
              <w:pStyle w:val="ListParagraph"/>
              <w:spacing w:line="276" w:lineRule="auto"/>
              <w:ind w:left="0"/>
              <w:jc w:val="both"/>
              <w:rPr>
                <w:u w:val="single"/>
              </w:rPr>
            </w:pPr>
            <w:r w:rsidRPr="00D76B8D">
              <w:rPr>
                <w:u w:val="single"/>
              </w:rPr>
              <w:t>LWF</w:t>
            </w:r>
          </w:p>
          <w:p w14:paraId="2DC25C0F" w14:textId="77777777" w:rsidR="00483472" w:rsidRPr="00CA1233" w:rsidRDefault="00483472" w:rsidP="009F491E">
            <w:pPr>
              <w:pStyle w:val="ListParagraph"/>
              <w:numPr>
                <w:ilvl w:val="0"/>
                <w:numId w:val="23"/>
              </w:numPr>
              <w:spacing w:after="160" w:line="25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New</w:t>
            </w:r>
            <w:r w:rsidRPr="00CA1233">
              <w:rPr>
                <w:rFonts w:cs="Calibri"/>
              </w:rPr>
              <w:t xml:space="preserve"> project will be focusing on skills development, employment creation, self-help groups, Cooperative, cash for work and supporting Jordanian farmers in agriculture.</w:t>
            </w:r>
            <w:r>
              <w:rPr>
                <w:rFonts w:cs="Calibri"/>
              </w:rPr>
              <w:t xml:space="preserve"> Currently waiting for approval. </w:t>
            </w:r>
          </w:p>
          <w:p w14:paraId="1452709C" w14:textId="77777777" w:rsidR="00483472" w:rsidRPr="00CA1233" w:rsidRDefault="00483472" w:rsidP="009F491E">
            <w:pPr>
              <w:pStyle w:val="ListParagraph"/>
              <w:numPr>
                <w:ilvl w:val="0"/>
                <w:numId w:val="23"/>
              </w:numPr>
              <w:spacing w:after="160" w:line="256" w:lineRule="auto"/>
              <w:jc w:val="both"/>
              <w:rPr>
                <w:rFonts w:cs="Calibri"/>
              </w:rPr>
            </w:pPr>
            <w:r w:rsidRPr="00CA1233">
              <w:rPr>
                <w:rFonts w:cs="Calibri"/>
              </w:rPr>
              <w:t>The mapping for the new community centre has finished.</w:t>
            </w:r>
            <w:r w:rsidRPr="00CA1233">
              <w:t xml:space="preserve"> </w:t>
            </w:r>
            <w:r w:rsidRPr="00CA1233">
              <w:rPr>
                <w:rFonts w:cs="Calibri"/>
              </w:rPr>
              <w:t xml:space="preserve">The nominated places are Al </w:t>
            </w:r>
            <w:proofErr w:type="spellStart"/>
            <w:r w:rsidRPr="00CA1233">
              <w:rPr>
                <w:rFonts w:cs="Calibri"/>
              </w:rPr>
              <w:t>Sareeh</w:t>
            </w:r>
            <w:proofErr w:type="spellEnd"/>
            <w:r w:rsidRPr="00CA1233">
              <w:rPr>
                <w:rFonts w:cs="Calibri"/>
              </w:rPr>
              <w:t xml:space="preserve"> and </w:t>
            </w:r>
            <w:proofErr w:type="spellStart"/>
            <w:r w:rsidRPr="00CA1233">
              <w:rPr>
                <w:rFonts w:cs="Calibri"/>
              </w:rPr>
              <w:t>ANoameh</w:t>
            </w:r>
            <w:proofErr w:type="spellEnd"/>
            <w:r w:rsidRPr="00CA1233">
              <w:rPr>
                <w:rFonts w:cs="Calibri"/>
              </w:rPr>
              <w:t xml:space="preserve">, which were recommended by the governor’s office.  </w:t>
            </w:r>
          </w:p>
          <w:p w14:paraId="39B6DD40" w14:textId="77777777" w:rsidR="00483472" w:rsidRPr="00CA1233" w:rsidRDefault="00483472" w:rsidP="00CA1233">
            <w:pPr>
              <w:pStyle w:val="ListParagraph"/>
              <w:numPr>
                <w:ilvl w:val="0"/>
                <w:numId w:val="23"/>
              </w:numPr>
              <w:spacing w:after="160" w:line="25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After Ramadan, new psychosocial support</w:t>
            </w:r>
            <w:r w:rsidRPr="00CA1233">
              <w:rPr>
                <w:rFonts w:cs="Calibri"/>
              </w:rPr>
              <w:t xml:space="preserve"> sessions wil</w:t>
            </w:r>
            <w:r>
              <w:rPr>
                <w:rFonts w:cs="Calibri"/>
              </w:rPr>
              <w:t>l start for children between 12-</w:t>
            </w:r>
            <w:r w:rsidRPr="00CA1233">
              <w:rPr>
                <w:rFonts w:cs="Calibri"/>
              </w:rPr>
              <w:t xml:space="preserve">14 years old and it might take place in Al </w:t>
            </w:r>
            <w:proofErr w:type="spellStart"/>
            <w:r w:rsidRPr="00CA1233">
              <w:rPr>
                <w:rFonts w:cs="Calibri"/>
              </w:rPr>
              <w:t>Sareeh</w:t>
            </w:r>
            <w:proofErr w:type="spellEnd"/>
            <w:r w:rsidRPr="00CA1233">
              <w:rPr>
                <w:rFonts w:cs="Calibri"/>
              </w:rPr>
              <w:t xml:space="preserve"> based on the CBOs assessment.</w:t>
            </w:r>
            <w:r w:rsidRPr="00CA1233">
              <w:t xml:space="preserve"> </w:t>
            </w:r>
          </w:p>
          <w:p w14:paraId="3752AC27" w14:textId="77777777" w:rsidR="00483472" w:rsidRPr="00D76B8D" w:rsidRDefault="00483472">
            <w:pPr>
              <w:spacing w:line="276" w:lineRule="auto"/>
              <w:contextualSpacing/>
              <w:jc w:val="both"/>
              <w:rPr>
                <w:rFonts w:eastAsia="Calibri" w:cs="Arial"/>
                <w:u w:val="single"/>
              </w:rPr>
            </w:pPr>
            <w:r w:rsidRPr="00D76B8D">
              <w:rPr>
                <w:rFonts w:eastAsia="Calibri" w:cs="Arial"/>
                <w:u w:val="single"/>
              </w:rPr>
              <w:t>MECI</w:t>
            </w:r>
          </w:p>
          <w:p w14:paraId="79A32E14" w14:textId="77777777" w:rsidR="00483472" w:rsidRPr="00CA1233" w:rsidRDefault="00483472" w:rsidP="00880E69">
            <w:pPr>
              <w:pStyle w:val="ListParagraph"/>
              <w:numPr>
                <w:ilvl w:val="0"/>
                <w:numId w:val="23"/>
              </w:numPr>
              <w:spacing w:line="256" w:lineRule="auto"/>
              <w:jc w:val="both"/>
              <w:rPr>
                <w:rFonts w:cs="Calibri"/>
              </w:rPr>
            </w:pPr>
            <w:r w:rsidRPr="00CA1233">
              <w:rPr>
                <w:rFonts w:cs="Calibri"/>
              </w:rPr>
              <w:t>MECI's current UNICEF funded LSS/Makani project will come to an end on February 28</w:t>
            </w:r>
            <w:r w:rsidRPr="00CA1233">
              <w:rPr>
                <w:rFonts w:cs="Calibri"/>
                <w:vertAlign w:val="superscript"/>
              </w:rPr>
              <w:t>th</w:t>
            </w:r>
            <w:r w:rsidRPr="00CA1233">
              <w:rPr>
                <w:rFonts w:cs="Calibri"/>
              </w:rPr>
              <w:t>. However, promising negotiations are taking place with the donor for a new project starting in March/April 2018 to serve the same 20 schools currently operating; 9 of which are in the North.</w:t>
            </w:r>
          </w:p>
          <w:p w14:paraId="042BB446" w14:textId="77777777" w:rsidR="00483472" w:rsidRPr="00CA1233" w:rsidRDefault="00483472" w:rsidP="00CA1233">
            <w:pPr>
              <w:pStyle w:val="ListParagraph"/>
              <w:numPr>
                <w:ilvl w:val="0"/>
                <w:numId w:val="23"/>
              </w:numPr>
              <w:spacing w:line="256" w:lineRule="auto"/>
              <w:jc w:val="both"/>
              <w:rPr>
                <w:rFonts w:cs="Calibri"/>
              </w:rPr>
            </w:pPr>
            <w:r w:rsidRPr="00CA1233">
              <w:rPr>
                <w:rFonts w:cs="Calibri"/>
              </w:rPr>
              <w:t xml:space="preserve">Non-Formal Education will be expanded beyond the </w:t>
            </w:r>
            <w:r>
              <w:rPr>
                <w:rFonts w:cs="Calibri"/>
              </w:rPr>
              <w:t>only</w:t>
            </w:r>
            <w:r w:rsidRPr="00CA1233">
              <w:rPr>
                <w:rFonts w:cs="Calibri"/>
              </w:rPr>
              <w:t xml:space="preserve"> organisation currently implementing/supervising it on th</w:t>
            </w:r>
            <w:r>
              <w:rPr>
                <w:rFonts w:cs="Calibri"/>
              </w:rPr>
              <w:t xml:space="preserve">e ground in cooperation with </w:t>
            </w:r>
            <w:proofErr w:type="spellStart"/>
            <w:r>
              <w:rPr>
                <w:rFonts w:cs="Calibri"/>
              </w:rPr>
              <w:t>MoE</w:t>
            </w:r>
            <w:proofErr w:type="spellEnd"/>
            <w:r>
              <w:rPr>
                <w:rFonts w:cs="Calibri"/>
              </w:rPr>
              <w:t xml:space="preserve"> (Ministry of Education)</w:t>
            </w:r>
            <w:r w:rsidRPr="00CA1233">
              <w:rPr>
                <w:rFonts w:cs="Calibri"/>
              </w:rPr>
              <w:t>, to several other NGOs.</w:t>
            </w:r>
          </w:p>
          <w:p w14:paraId="7A3796C4" w14:textId="1586D90F" w:rsidR="00483472" w:rsidRPr="00483472" w:rsidRDefault="00483472" w:rsidP="00483472">
            <w:pPr>
              <w:pStyle w:val="ListParagraph"/>
              <w:numPr>
                <w:ilvl w:val="0"/>
                <w:numId w:val="23"/>
              </w:numPr>
              <w:spacing w:line="256" w:lineRule="auto"/>
              <w:jc w:val="both"/>
              <w:rPr>
                <w:rFonts w:cs="Calibri"/>
              </w:rPr>
            </w:pPr>
            <w:r w:rsidRPr="00CA1233">
              <w:rPr>
                <w:rFonts w:cs="Calibri"/>
              </w:rPr>
              <w:t>Co-chairing elections for Education Sector</w:t>
            </w:r>
            <w:r>
              <w:rPr>
                <w:rFonts w:cs="Calibri"/>
              </w:rPr>
              <w:t xml:space="preserve"> Working Group will take place during the</w:t>
            </w:r>
            <w:r w:rsidRPr="00CA1233">
              <w:rPr>
                <w:rFonts w:cs="Calibri"/>
              </w:rPr>
              <w:t xml:space="preserve"> January meeting.</w:t>
            </w:r>
          </w:p>
        </w:tc>
      </w:tr>
      <w:tr w:rsidR="009F491E" w:rsidRPr="00E20EC3" w14:paraId="0811333C" w14:textId="77777777" w:rsidTr="00CA1233">
        <w:trPr>
          <w:trHeight w:val="1187"/>
        </w:trPr>
        <w:tc>
          <w:tcPr>
            <w:tcW w:w="11196" w:type="dxa"/>
            <w:shd w:val="clear" w:color="auto" w:fill="auto"/>
          </w:tcPr>
          <w:p w14:paraId="3A56FE7A" w14:textId="02FC3E76" w:rsidR="00880E69" w:rsidRPr="00CA1233" w:rsidRDefault="00880E69" w:rsidP="00CA1233">
            <w:pPr>
              <w:rPr>
                <w:b/>
                <w:bCs/>
              </w:rPr>
            </w:pPr>
            <w:r w:rsidRPr="00CA1233">
              <w:rPr>
                <w:b/>
                <w:bCs/>
              </w:rPr>
              <w:lastRenderedPageBreak/>
              <w:t>A</w:t>
            </w:r>
            <w:r w:rsidR="00CA1233">
              <w:rPr>
                <w:b/>
                <w:bCs/>
              </w:rPr>
              <w:t>OB</w:t>
            </w:r>
            <w:r w:rsidRPr="00CA1233">
              <w:rPr>
                <w:b/>
                <w:bCs/>
              </w:rPr>
              <w:t>:</w:t>
            </w:r>
          </w:p>
          <w:p w14:paraId="6DC72EFF" w14:textId="77777777" w:rsidR="00880E69" w:rsidRPr="00CA1233" w:rsidRDefault="00880E69" w:rsidP="00880E69">
            <w:pPr>
              <w:pStyle w:val="ListParagraph"/>
              <w:numPr>
                <w:ilvl w:val="0"/>
                <w:numId w:val="23"/>
              </w:numPr>
              <w:spacing w:line="256" w:lineRule="auto"/>
              <w:jc w:val="both"/>
              <w:rPr>
                <w:rFonts w:cs="Calibri"/>
              </w:rPr>
            </w:pPr>
            <w:r w:rsidRPr="00CA1233">
              <w:rPr>
                <w:rFonts w:cs="Calibri"/>
              </w:rPr>
              <w:t>INTERSOS and ACTED's joint WASH project is to be confirmed on JRP 2018-2020 for the WASH in schools component.</w:t>
            </w:r>
          </w:p>
          <w:p w14:paraId="788E599F" w14:textId="5E64D125" w:rsidR="009F491E" w:rsidRPr="00CA1233" w:rsidRDefault="00880E69" w:rsidP="008345D5">
            <w:pPr>
              <w:pStyle w:val="ListParagraph"/>
              <w:numPr>
                <w:ilvl w:val="0"/>
                <w:numId w:val="23"/>
              </w:numPr>
              <w:spacing w:line="256" w:lineRule="auto"/>
              <w:jc w:val="both"/>
              <w:rPr>
                <w:rFonts w:cs="Calibri"/>
              </w:rPr>
            </w:pPr>
            <w:r w:rsidRPr="00CA1233">
              <w:rPr>
                <w:rFonts w:cs="Calibri"/>
              </w:rPr>
              <w:t>Next meeting will be on Tuesday Feb. 6</w:t>
            </w:r>
            <w:r w:rsidRPr="00CA1233">
              <w:rPr>
                <w:rFonts w:cs="Calibri"/>
                <w:vertAlign w:val="superscript"/>
              </w:rPr>
              <w:t>th</w:t>
            </w:r>
            <w:r w:rsidRPr="00CA1233">
              <w:rPr>
                <w:rFonts w:cs="Calibri"/>
              </w:rPr>
              <w:t xml:space="preserve"> 2018 10:00 – 12:00 at UNHCR - Irbid </w:t>
            </w:r>
          </w:p>
        </w:tc>
      </w:tr>
      <w:tr w:rsidR="00880E69" w:rsidRPr="00E20EC3" w14:paraId="0BC02EE5" w14:textId="77777777" w:rsidTr="00CA1233">
        <w:trPr>
          <w:trHeight w:val="890"/>
        </w:trPr>
        <w:tc>
          <w:tcPr>
            <w:tcW w:w="11196" w:type="dxa"/>
            <w:shd w:val="clear" w:color="auto" w:fill="auto"/>
          </w:tcPr>
          <w:p w14:paraId="5EF4CEBB" w14:textId="77777777" w:rsidR="00880E69" w:rsidRPr="00CA1233" w:rsidRDefault="00880E69" w:rsidP="00880E69">
            <w:pPr>
              <w:rPr>
                <w:b/>
                <w:bCs/>
              </w:rPr>
            </w:pPr>
            <w:r w:rsidRPr="00CA1233">
              <w:rPr>
                <w:b/>
                <w:bCs/>
              </w:rPr>
              <w:t>Participants:</w:t>
            </w:r>
          </w:p>
          <w:p w14:paraId="4EF44321" w14:textId="0C568C35" w:rsidR="008345D5" w:rsidRPr="00CA1233" w:rsidRDefault="00880E69" w:rsidP="008345D5">
            <w:pPr>
              <w:jc w:val="both"/>
            </w:pPr>
            <w:r w:rsidRPr="00CA1233">
              <w:t xml:space="preserve">UNHCR, CARE Int’l, ICMC, ACTED, MSF OCBA, ACF, LWF, TDH, IOCC, World Vision Japan, MSF France, WFP, IRC, Al Quds Collage, Mercy Corps, </w:t>
            </w:r>
            <w:proofErr w:type="spellStart"/>
            <w:r w:rsidRPr="00CA1233">
              <w:t>Shamal</w:t>
            </w:r>
            <w:proofErr w:type="spellEnd"/>
            <w:r w:rsidRPr="00CA1233">
              <w:t xml:space="preserve"> Start.</w:t>
            </w:r>
          </w:p>
        </w:tc>
      </w:tr>
    </w:tbl>
    <w:p w14:paraId="764E411F" w14:textId="77777777" w:rsidR="00E52914" w:rsidRPr="00E20EC3" w:rsidRDefault="00E52914" w:rsidP="004655BC">
      <w:pPr>
        <w:pStyle w:val="NoSpacing"/>
        <w:rPr>
          <w:rFonts w:asciiTheme="majorHAnsi" w:hAnsiTheme="majorHAnsi"/>
        </w:rPr>
      </w:pPr>
    </w:p>
    <w:p w14:paraId="36AEDD3C" w14:textId="77777777" w:rsidR="00EF6BF3" w:rsidRPr="00E20EC3" w:rsidRDefault="00EF6BF3" w:rsidP="004655BC">
      <w:pPr>
        <w:pStyle w:val="NoSpacing"/>
        <w:rPr>
          <w:rFonts w:asciiTheme="majorHAnsi" w:hAnsiTheme="majorHAnsi"/>
        </w:rPr>
      </w:pPr>
    </w:p>
    <w:sectPr w:rsidR="00EF6BF3" w:rsidRPr="00E20EC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43566" w14:textId="77777777" w:rsidR="000B0C4B" w:rsidRDefault="000B0C4B" w:rsidP="005E37D0">
      <w:pPr>
        <w:spacing w:after="0" w:line="240" w:lineRule="auto"/>
      </w:pPr>
      <w:r>
        <w:separator/>
      </w:r>
    </w:p>
  </w:endnote>
  <w:endnote w:type="continuationSeparator" w:id="0">
    <w:p w14:paraId="36A6EB40" w14:textId="77777777" w:rsidR="000B0C4B" w:rsidRDefault="000B0C4B" w:rsidP="005E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584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B5CC8" w14:textId="208DBCF4" w:rsidR="007A6918" w:rsidRDefault="007A69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9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D35041" w14:textId="77777777" w:rsidR="007A6918" w:rsidRDefault="007A6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B98A2" w14:textId="77777777" w:rsidR="000B0C4B" w:rsidRDefault="000B0C4B" w:rsidP="005E37D0">
      <w:pPr>
        <w:spacing w:after="0" w:line="240" w:lineRule="auto"/>
      </w:pPr>
      <w:r>
        <w:separator/>
      </w:r>
    </w:p>
  </w:footnote>
  <w:footnote w:type="continuationSeparator" w:id="0">
    <w:p w14:paraId="6F0C562D" w14:textId="77777777" w:rsidR="000B0C4B" w:rsidRDefault="000B0C4B" w:rsidP="005E3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AEC"/>
    <w:multiLevelType w:val="hybridMultilevel"/>
    <w:tmpl w:val="A91E56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B4A53FB"/>
    <w:multiLevelType w:val="hybridMultilevel"/>
    <w:tmpl w:val="37FC3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3309"/>
    <w:multiLevelType w:val="multilevel"/>
    <w:tmpl w:val="39D2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05E0B"/>
    <w:multiLevelType w:val="hybridMultilevel"/>
    <w:tmpl w:val="C97C33AE"/>
    <w:lvl w:ilvl="0" w:tplc="A442FB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77096"/>
    <w:multiLevelType w:val="hybridMultilevel"/>
    <w:tmpl w:val="0D44662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3417E9"/>
    <w:multiLevelType w:val="hybridMultilevel"/>
    <w:tmpl w:val="6FE87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D5F97"/>
    <w:multiLevelType w:val="hybridMultilevel"/>
    <w:tmpl w:val="C972AA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B87CDF"/>
    <w:multiLevelType w:val="hybridMultilevel"/>
    <w:tmpl w:val="7790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113E"/>
    <w:multiLevelType w:val="hybridMultilevel"/>
    <w:tmpl w:val="37DA2242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62B53"/>
    <w:multiLevelType w:val="hybridMultilevel"/>
    <w:tmpl w:val="82E4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64657"/>
    <w:multiLevelType w:val="hybridMultilevel"/>
    <w:tmpl w:val="BDFC19E4"/>
    <w:lvl w:ilvl="0" w:tplc="4D9012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4C0"/>
    <w:multiLevelType w:val="hybridMultilevel"/>
    <w:tmpl w:val="F07429EE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223344ED"/>
    <w:multiLevelType w:val="hybridMultilevel"/>
    <w:tmpl w:val="FBFE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3536C"/>
    <w:multiLevelType w:val="multilevel"/>
    <w:tmpl w:val="16D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419EE"/>
    <w:multiLevelType w:val="hybridMultilevel"/>
    <w:tmpl w:val="E5860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97AD2"/>
    <w:multiLevelType w:val="hybridMultilevel"/>
    <w:tmpl w:val="479A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F022E"/>
    <w:multiLevelType w:val="hybridMultilevel"/>
    <w:tmpl w:val="A9CA4DA6"/>
    <w:lvl w:ilvl="0" w:tplc="0407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7" w15:restartNumberingAfterBreak="0">
    <w:nsid w:val="43D159C0"/>
    <w:multiLevelType w:val="hybridMultilevel"/>
    <w:tmpl w:val="14B49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25441"/>
    <w:multiLevelType w:val="hybridMultilevel"/>
    <w:tmpl w:val="F07AFF6E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45AD401F"/>
    <w:multiLevelType w:val="hybridMultilevel"/>
    <w:tmpl w:val="2800EEAA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367B8"/>
    <w:multiLevelType w:val="hybridMultilevel"/>
    <w:tmpl w:val="7442A3E4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5665295E"/>
    <w:multiLevelType w:val="hybridMultilevel"/>
    <w:tmpl w:val="1E90C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6453E"/>
    <w:multiLevelType w:val="hybridMultilevel"/>
    <w:tmpl w:val="56B28362"/>
    <w:lvl w:ilvl="0" w:tplc="C4AA4D7C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964EA6"/>
    <w:multiLevelType w:val="hybridMultilevel"/>
    <w:tmpl w:val="F4CA6C9A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E1E4D"/>
    <w:multiLevelType w:val="hybridMultilevel"/>
    <w:tmpl w:val="7D4A1F72"/>
    <w:lvl w:ilvl="0" w:tplc="0407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6A9B1226"/>
    <w:multiLevelType w:val="hybridMultilevel"/>
    <w:tmpl w:val="8CF04956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6CB06CA4"/>
    <w:multiLevelType w:val="multilevel"/>
    <w:tmpl w:val="242AC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FE695F"/>
    <w:multiLevelType w:val="hybridMultilevel"/>
    <w:tmpl w:val="49A0F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C26DA"/>
    <w:multiLevelType w:val="hybridMultilevel"/>
    <w:tmpl w:val="69D448A4"/>
    <w:lvl w:ilvl="0" w:tplc="9BA239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3E6E54"/>
    <w:multiLevelType w:val="hybridMultilevel"/>
    <w:tmpl w:val="2774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64B5B"/>
    <w:multiLevelType w:val="hybridMultilevel"/>
    <w:tmpl w:val="5F5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5"/>
  </w:num>
  <w:num w:numId="5">
    <w:abstractNumId w:val="6"/>
  </w:num>
  <w:num w:numId="6">
    <w:abstractNumId w:val="9"/>
  </w:num>
  <w:num w:numId="7">
    <w:abstractNumId w:val="15"/>
  </w:num>
  <w:num w:numId="8">
    <w:abstractNumId w:val="1"/>
  </w:num>
  <w:num w:numId="9">
    <w:abstractNumId w:val="30"/>
  </w:num>
  <w:num w:numId="10">
    <w:abstractNumId w:val="12"/>
  </w:num>
  <w:num w:numId="11">
    <w:abstractNumId w:val="10"/>
  </w:num>
  <w:num w:numId="12">
    <w:abstractNumId w:val="21"/>
  </w:num>
  <w:num w:numId="13">
    <w:abstractNumId w:val="7"/>
  </w:num>
  <w:num w:numId="14">
    <w:abstractNumId w:val="0"/>
  </w:num>
  <w:num w:numId="15">
    <w:abstractNumId w:val="24"/>
  </w:num>
  <w:num w:numId="16">
    <w:abstractNumId w:val="16"/>
  </w:num>
  <w:num w:numId="17">
    <w:abstractNumId w:val="19"/>
  </w:num>
  <w:num w:numId="18">
    <w:abstractNumId w:val="18"/>
  </w:num>
  <w:num w:numId="19">
    <w:abstractNumId w:val="26"/>
  </w:num>
  <w:num w:numId="20">
    <w:abstractNumId w:val="25"/>
  </w:num>
  <w:num w:numId="21">
    <w:abstractNumId w:val="8"/>
  </w:num>
  <w:num w:numId="22">
    <w:abstractNumId w:val="23"/>
  </w:num>
  <w:num w:numId="23">
    <w:abstractNumId w:val="20"/>
  </w:num>
  <w:num w:numId="24">
    <w:abstractNumId w:val="11"/>
  </w:num>
  <w:num w:numId="25">
    <w:abstractNumId w:val="14"/>
  </w:num>
  <w:num w:numId="26">
    <w:abstractNumId w:val="29"/>
  </w:num>
  <w:num w:numId="27">
    <w:abstractNumId w:val="13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"/>
  </w:num>
  <w:num w:numId="31">
    <w:abstractNumId w:val="28"/>
  </w:num>
  <w:num w:numId="3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3F"/>
    <w:rsid w:val="000001D5"/>
    <w:rsid w:val="00000C9B"/>
    <w:rsid w:val="00001F69"/>
    <w:rsid w:val="00002218"/>
    <w:rsid w:val="00002442"/>
    <w:rsid w:val="00002B8D"/>
    <w:rsid w:val="0000439E"/>
    <w:rsid w:val="000052BB"/>
    <w:rsid w:val="000067D1"/>
    <w:rsid w:val="000079F9"/>
    <w:rsid w:val="00007C87"/>
    <w:rsid w:val="0001213E"/>
    <w:rsid w:val="0001383E"/>
    <w:rsid w:val="00014782"/>
    <w:rsid w:val="00014A52"/>
    <w:rsid w:val="000151A3"/>
    <w:rsid w:val="0001537D"/>
    <w:rsid w:val="000172B1"/>
    <w:rsid w:val="000214AB"/>
    <w:rsid w:val="00022DBC"/>
    <w:rsid w:val="00024584"/>
    <w:rsid w:val="00024EB3"/>
    <w:rsid w:val="00027877"/>
    <w:rsid w:val="00031296"/>
    <w:rsid w:val="00031441"/>
    <w:rsid w:val="00031E38"/>
    <w:rsid w:val="00034B61"/>
    <w:rsid w:val="0003642E"/>
    <w:rsid w:val="00036825"/>
    <w:rsid w:val="00036C33"/>
    <w:rsid w:val="000376B6"/>
    <w:rsid w:val="0004034C"/>
    <w:rsid w:val="000404F1"/>
    <w:rsid w:val="000412DB"/>
    <w:rsid w:val="0004204B"/>
    <w:rsid w:val="0004298A"/>
    <w:rsid w:val="00045BD3"/>
    <w:rsid w:val="0004635F"/>
    <w:rsid w:val="00051692"/>
    <w:rsid w:val="00051710"/>
    <w:rsid w:val="000529B0"/>
    <w:rsid w:val="00055509"/>
    <w:rsid w:val="00055879"/>
    <w:rsid w:val="00057B1D"/>
    <w:rsid w:val="0006031A"/>
    <w:rsid w:val="00061B26"/>
    <w:rsid w:val="00061DFE"/>
    <w:rsid w:val="00062208"/>
    <w:rsid w:val="0006240F"/>
    <w:rsid w:val="0006297A"/>
    <w:rsid w:val="00063481"/>
    <w:rsid w:val="000658B2"/>
    <w:rsid w:val="000658FC"/>
    <w:rsid w:val="000665DD"/>
    <w:rsid w:val="000674D7"/>
    <w:rsid w:val="000677C5"/>
    <w:rsid w:val="00070311"/>
    <w:rsid w:val="00070CD5"/>
    <w:rsid w:val="00070E93"/>
    <w:rsid w:val="00072B0D"/>
    <w:rsid w:val="00073240"/>
    <w:rsid w:val="00073265"/>
    <w:rsid w:val="00073529"/>
    <w:rsid w:val="000771F7"/>
    <w:rsid w:val="000806FC"/>
    <w:rsid w:val="00082057"/>
    <w:rsid w:val="00082D35"/>
    <w:rsid w:val="00082DA7"/>
    <w:rsid w:val="00083AC7"/>
    <w:rsid w:val="00084950"/>
    <w:rsid w:val="00084975"/>
    <w:rsid w:val="00084DAF"/>
    <w:rsid w:val="00084EE4"/>
    <w:rsid w:val="00084F7E"/>
    <w:rsid w:val="00086E49"/>
    <w:rsid w:val="00092701"/>
    <w:rsid w:val="00094D38"/>
    <w:rsid w:val="00096388"/>
    <w:rsid w:val="00097D1D"/>
    <w:rsid w:val="000A11E4"/>
    <w:rsid w:val="000A193A"/>
    <w:rsid w:val="000A24DB"/>
    <w:rsid w:val="000A2593"/>
    <w:rsid w:val="000A29F1"/>
    <w:rsid w:val="000A2BAD"/>
    <w:rsid w:val="000A2F63"/>
    <w:rsid w:val="000A3F88"/>
    <w:rsid w:val="000A4A9D"/>
    <w:rsid w:val="000A55F9"/>
    <w:rsid w:val="000B00B1"/>
    <w:rsid w:val="000B02A6"/>
    <w:rsid w:val="000B0AD3"/>
    <w:rsid w:val="000B0C4B"/>
    <w:rsid w:val="000B1E6D"/>
    <w:rsid w:val="000B2A13"/>
    <w:rsid w:val="000B2DBC"/>
    <w:rsid w:val="000B2DFC"/>
    <w:rsid w:val="000B4C3B"/>
    <w:rsid w:val="000B5838"/>
    <w:rsid w:val="000B5BCA"/>
    <w:rsid w:val="000B61CF"/>
    <w:rsid w:val="000B6682"/>
    <w:rsid w:val="000B67C8"/>
    <w:rsid w:val="000B6921"/>
    <w:rsid w:val="000C0873"/>
    <w:rsid w:val="000C08FC"/>
    <w:rsid w:val="000C202B"/>
    <w:rsid w:val="000C3567"/>
    <w:rsid w:val="000C3E71"/>
    <w:rsid w:val="000C5710"/>
    <w:rsid w:val="000D18D4"/>
    <w:rsid w:val="000D1901"/>
    <w:rsid w:val="000D1B51"/>
    <w:rsid w:val="000D216A"/>
    <w:rsid w:val="000D279E"/>
    <w:rsid w:val="000D357F"/>
    <w:rsid w:val="000D3984"/>
    <w:rsid w:val="000D43C2"/>
    <w:rsid w:val="000D4801"/>
    <w:rsid w:val="000D4FB7"/>
    <w:rsid w:val="000D7A37"/>
    <w:rsid w:val="000E13EA"/>
    <w:rsid w:val="000E33E4"/>
    <w:rsid w:val="000E3A6D"/>
    <w:rsid w:val="000E72D0"/>
    <w:rsid w:val="000E7483"/>
    <w:rsid w:val="000E7D2F"/>
    <w:rsid w:val="000F0CB5"/>
    <w:rsid w:val="000F138B"/>
    <w:rsid w:val="000F1403"/>
    <w:rsid w:val="000F2640"/>
    <w:rsid w:val="000F37A8"/>
    <w:rsid w:val="000F39B6"/>
    <w:rsid w:val="000F61D0"/>
    <w:rsid w:val="00101BBC"/>
    <w:rsid w:val="00104E70"/>
    <w:rsid w:val="00104EA9"/>
    <w:rsid w:val="00106157"/>
    <w:rsid w:val="00110486"/>
    <w:rsid w:val="001112CC"/>
    <w:rsid w:val="001126C2"/>
    <w:rsid w:val="00112D3C"/>
    <w:rsid w:val="0012140C"/>
    <w:rsid w:val="001217C1"/>
    <w:rsid w:val="001235DA"/>
    <w:rsid w:val="00125FA4"/>
    <w:rsid w:val="00126EB7"/>
    <w:rsid w:val="00130112"/>
    <w:rsid w:val="0013055B"/>
    <w:rsid w:val="001309D6"/>
    <w:rsid w:val="00131CDD"/>
    <w:rsid w:val="00132157"/>
    <w:rsid w:val="001329C4"/>
    <w:rsid w:val="00133037"/>
    <w:rsid w:val="00134C1A"/>
    <w:rsid w:val="00135C05"/>
    <w:rsid w:val="00135EBD"/>
    <w:rsid w:val="00136203"/>
    <w:rsid w:val="0013715D"/>
    <w:rsid w:val="001379FC"/>
    <w:rsid w:val="00137AEC"/>
    <w:rsid w:val="00140180"/>
    <w:rsid w:val="001402B2"/>
    <w:rsid w:val="001464C4"/>
    <w:rsid w:val="0014699E"/>
    <w:rsid w:val="00146E93"/>
    <w:rsid w:val="00147E8B"/>
    <w:rsid w:val="0015064D"/>
    <w:rsid w:val="0015635C"/>
    <w:rsid w:val="001612FE"/>
    <w:rsid w:val="00161501"/>
    <w:rsid w:val="00161FF9"/>
    <w:rsid w:val="00162407"/>
    <w:rsid w:val="001646D4"/>
    <w:rsid w:val="00164747"/>
    <w:rsid w:val="0016593D"/>
    <w:rsid w:val="001666D6"/>
    <w:rsid w:val="001710D1"/>
    <w:rsid w:val="0017116E"/>
    <w:rsid w:val="001720CA"/>
    <w:rsid w:val="00172DC2"/>
    <w:rsid w:val="00174082"/>
    <w:rsid w:val="001741A2"/>
    <w:rsid w:val="00175125"/>
    <w:rsid w:val="00176263"/>
    <w:rsid w:val="00177B84"/>
    <w:rsid w:val="00177CFF"/>
    <w:rsid w:val="00177EEA"/>
    <w:rsid w:val="001806A5"/>
    <w:rsid w:val="001810A4"/>
    <w:rsid w:val="00182F39"/>
    <w:rsid w:val="00183253"/>
    <w:rsid w:val="001834DA"/>
    <w:rsid w:val="00184D31"/>
    <w:rsid w:val="00185638"/>
    <w:rsid w:val="001859FC"/>
    <w:rsid w:val="00186668"/>
    <w:rsid w:val="00186B3C"/>
    <w:rsid w:val="00186D34"/>
    <w:rsid w:val="00190E53"/>
    <w:rsid w:val="00192151"/>
    <w:rsid w:val="00192D6D"/>
    <w:rsid w:val="00194DEE"/>
    <w:rsid w:val="0019510A"/>
    <w:rsid w:val="00195550"/>
    <w:rsid w:val="001977BE"/>
    <w:rsid w:val="00197E7E"/>
    <w:rsid w:val="001A0EE3"/>
    <w:rsid w:val="001A10FF"/>
    <w:rsid w:val="001A231B"/>
    <w:rsid w:val="001A2606"/>
    <w:rsid w:val="001A2AC1"/>
    <w:rsid w:val="001A4A64"/>
    <w:rsid w:val="001A4C8C"/>
    <w:rsid w:val="001A5004"/>
    <w:rsid w:val="001A77AF"/>
    <w:rsid w:val="001A79B3"/>
    <w:rsid w:val="001B0196"/>
    <w:rsid w:val="001B1240"/>
    <w:rsid w:val="001B36D6"/>
    <w:rsid w:val="001B4152"/>
    <w:rsid w:val="001B50BC"/>
    <w:rsid w:val="001B56EA"/>
    <w:rsid w:val="001B58EE"/>
    <w:rsid w:val="001B63C3"/>
    <w:rsid w:val="001B7588"/>
    <w:rsid w:val="001B7E1E"/>
    <w:rsid w:val="001C164C"/>
    <w:rsid w:val="001C3311"/>
    <w:rsid w:val="001C52A4"/>
    <w:rsid w:val="001C58CA"/>
    <w:rsid w:val="001C6119"/>
    <w:rsid w:val="001D146C"/>
    <w:rsid w:val="001D1BEC"/>
    <w:rsid w:val="001D3612"/>
    <w:rsid w:val="001D4F72"/>
    <w:rsid w:val="001D4FD0"/>
    <w:rsid w:val="001D505E"/>
    <w:rsid w:val="001D65AB"/>
    <w:rsid w:val="001E0917"/>
    <w:rsid w:val="001E18CE"/>
    <w:rsid w:val="001E527A"/>
    <w:rsid w:val="001E6241"/>
    <w:rsid w:val="001E7BC2"/>
    <w:rsid w:val="001F06F5"/>
    <w:rsid w:val="001F2EF6"/>
    <w:rsid w:val="001F330F"/>
    <w:rsid w:val="001F5173"/>
    <w:rsid w:val="001F69E7"/>
    <w:rsid w:val="001F7193"/>
    <w:rsid w:val="0020083F"/>
    <w:rsid w:val="002015CA"/>
    <w:rsid w:val="00202A17"/>
    <w:rsid w:val="00203792"/>
    <w:rsid w:val="00204356"/>
    <w:rsid w:val="00204A13"/>
    <w:rsid w:val="00204B71"/>
    <w:rsid w:val="00205173"/>
    <w:rsid w:val="0020537E"/>
    <w:rsid w:val="00206CE6"/>
    <w:rsid w:val="0020781D"/>
    <w:rsid w:val="002078EC"/>
    <w:rsid w:val="002105D5"/>
    <w:rsid w:val="00210780"/>
    <w:rsid w:val="002137DE"/>
    <w:rsid w:val="00213E7E"/>
    <w:rsid w:val="002147BC"/>
    <w:rsid w:val="00216191"/>
    <w:rsid w:val="002165D4"/>
    <w:rsid w:val="00216DBB"/>
    <w:rsid w:val="00220C67"/>
    <w:rsid w:val="002216A5"/>
    <w:rsid w:val="00225200"/>
    <w:rsid w:val="00225351"/>
    <w:rsid w:val="00226DC1"/>
    <w:rsid w:val="002277B8"/>
    <w:rsid w:val="00231185"/>
    <w:rsid w:val="002321DB"/>
    <w:rsid w:val="0023530C"/>
    <w:rsid w:val="00241A29"/>
    <w:rsid w:val="002422DF"/>
    <w:rsid w:val="00244DB1"/>
    <w:rsid w:val="00245B4C"/>
    <w:rsid w:val="00247882"/>
    <w:rsid w:val="00250B3B"/>
    <w:rsid w:val="00250F04"/>
    <w:rsid w:val="00251444"/>
    <w:rsid w:val="002519BE"/>
    <w:rsid w:val="00252AAF"/>
    <w:rsid w:val="00253A02"/>
    <w:rsid w:val="00253AA2"/>
    <w:rsid w:val="002541AF"/>
    <w:rsid w:val="00254580"/>
    <w:rsid w:val="00254E54"/>
    <w:rsid w:val="00257280"/>
    <w:rsid w:val="0025734E"/>
    <w:rsid w:val="002573A0"/>
    <w:rsid w:val="002611C6"/>
    <w:rsid w:val="00264097"/>
    <w:rsid w:val="00264121"/>
    <w:rsid w:val="002658D6"/>
    <w:rsid w:val="00266744"/>
    <w:rsid w:val="00267A17"/>
    <w:rsid w:val="00270689"/>
    <w:rsid w:val="00270D72"/>
    <w:rsid w:val="0027244D"/>
    <w:rsid w:val="0027264B"/>
    <w:rsid w:val="00273DE6"/>
    <w:rsid w:val="00275256"/>
    <w:rsid w:val="002754B3"/>
    <w:rsid w:val="002809CC"/>
    <w:rsid w:val="00280BA6"/>
    <w:rsid w:val="002820A2"/>
    <w:rsid w:val="0028315E"/>
    <w:rsid w:val="00283BFC"/>
    <w:rsid w:val="00284903"/>
    <w:rsid w:val="00284FEC"/>
    <w:rsid w:val="00285DD9"/>
    <w:rsid w:val="0028709A"/>
    <w:rsid w:val="00287D91"/>
    <w:rsid w:val="00290B11"/>
    <w:rsid w:val="00291728"/>
    <w:rsid w:val="00291848"/>
    <w:rsid w:val="002928C2"/>
    <w:rsid w:val="00292B68"/>
    <w:rsid w:val="0029473B"/>
    <w:rsid w:val="00294B31"/>
    <w:rsid w:val="00294C47"/>
    <w:rsid w:val="002950F4"/>
    <w:rsid w:val="00295F86"/>
    <w:rsid w:val="00296DD2"/>
    <w:rsid w:val="002974FE"/>
    <w:rsid w:val="002978F7"/>
    <w:rsid w:val="002A0180"/>
    <w:rsid w:val="002A018F"/>
    <w:rsid w:val="002A066B"/>
    <w:rsid w:val="002A1921"/>
    <w:rsid w:val="002A23BC"/>
    <w:rsid w:val="002A2E6F"/>
    <w:rsid w:val="002A3034"/>
    <w:rsid w:val="002A3279"/>
    <w:rsid w:val="002A74A2"/>
    <w:rsid w:val="002A7F42"/>
    <w:rsid w:val="002B1B3C"/>
    <w:rsid w:val="002B2BDC"/>
    <w:rsid w:val="002B2E68"/>
    <w:rsid w:val="002B3DE5"/>
    <w:rsid w:val="002B5CFE"/>
    <w:rsid w:val="002B6F38"/>
    <w:rsid w:val="002B74D7"/>
    <w:rsid w:val="002C0AE1"/>
    <w:rsid w:val="002C17F7"/>
    <w:rsid w:val="002C292F"/>
    <w:rsid w:val="002C3138"/>
    <w:rsid w:val="002C42E4"/>
    <w:rsid w:val="002C45A0"/>
    <w:rsid w:val="002C4637"/>
    <w:rsid w:val="002C4CFD"/>
    <w:rsid w:val="002C70BE"/>
    <w:rsid w:val="002C7AFB"/>
    <w:rsid w:val="002C7CE9"/>
    <w:rsid w:val="002D1C1C"/>
    <w:rsid w:val="002D2E71"/>
    <w:rsid w:val="002D33A2"/>
    <w:rsid w:val="002D37BC"/>
    <w:rsid w:val="002D51D9"/>
    <w:rsid w:val="002D6266"/>
    <w:rsid w:val="002D6B15"/>
    <w:rsid w:val="002E0433"/>
    <w:rsid w:val="002E0BA7"/>
    <w:rsid w:val="002E1866"/>
    <w:rsid w:val="002E356E"/>
    <w:rsid w:val="002E44F5"/>
    <w:rsid w:val="002E4A2D"/>
    <w:rsid w:val="002E4CAC"/>
    <w:rsid w:val="002E4CED"/>
    <w:rsid w:val="002E541F"/>
    <w:rsid w:val="002E6E2F"/>
    <w:rsid w:val="002E7173"/>
    <w:rsid w:val="002E7571"/>
    <w:rsid w:val="002F01AC"/>
    <w:rsid w:val="002F06A4"/>
    <w:rsid w:val="002F078F"/>
    <w:rsid w:val="002F0F91"/>
    <w:rsid w:val="002F1ACB"/>
    <w:rsid w:val="002F395C"/>
    <w:rsid w:val="002F39D7"/>
    <w:rsid w:val="002F4424"/>
    <w:rsid w:val="002F5BCD"/>
    <w:rsid w:val="002F796F"/>
    <w:rsid w:val="002F7B0D"/>
    <w:rsid w:val="002F7C4C"/>
    <w:rsid w:val="003001DB"/>
    <w:rsid w:val="00300BA4"/>
    <w:rsid w:val="00301540"/>
    <w:rsid w:val="00302E63"/>
    <w:rsid w:val="00303C93"/>
    <w:rsid w:val="00304349"/>
    <w:rsid w:val="0030675A"/>
    <w:rsid w:val="00306F23"/>
    <w:rsid w:val="0030779E"/>
    <w:rsid w:val="00310636"/>
    <w:rsid w:val="0031229F"/>
    <w:rsid w:val="003147B2"/>
    <w:rsid w:val="00314D9B"/>
    <w:rsid w:val="00321981"/>
    <w:rsid w:val="00321D5D"/>
    <w:rsid w:val="00323257"/>
    <w:rsid w:val="0032439F"/>
    <w:rsid w:val="00326122"/>
    <w:rsid w:val="00327F41"/>
    <w:rsid w:val="0033040B"/>
    <w:rsid w:val="00332915"/>
    <w:rsid w:val="00333539"/>
    <w:rsid w:val="00333603"/>
    <w:rsid w:val="00334C2E"/>
    <w:rsid w:val="003355D7"/>
    <w:rsid w:val="00336D33"/>
    <w:rsid w:val="0034098E"/>
    <w:rsid w:val="00340CEC"/>
    <w:rsid w:val="0034332E"/>
    <w:rsid w:val="00344B36"/>
    <w:rsid w:val="00345B98"/>
    <w:rsid w:val="0034659C"/>
    <w:rsid w:val="00346B0A"/>
    <w:rsid w:val="003477F9"/>
    <w:rsid w:val="00351355"/>
    <w:rsid w:val="00351E22"/>
    <w:rsid w:val="0035294B"/>
    <w:rsid w:val="003549E2"/>
    <w:rsid w:val="00355C64"/>
    <w:rsid w:val="003600AE"/>
    <w:rsid w:val="0036020E"/>
    <w:rsid w:val="003645D4"/>
    <w:rsid w:val="0036516C"/>
    <w:rsid w:val="00365FF2"/>
    <w:rsid w:val="00366B5F"/>
    <w:rsid w:val="003737F8"/>
    <w:rsid w:val="003756AD"/>
    <w:rsid w:val="00376C9D"/>
    <w:rsid w:val="00377B52"/>
    <w:rsid w:val="00380668"/>
    <w:rsid w:val="00380CC3"/>
    <w:rsid w:val="003816EC"/>
    <w:rsid w:val="0038363F"/>
    <w:rsid w:val="00385DD2"/>
    <w:rsid w:val="00390500"/>
    <w:rsid w:val="00390722"/>
    <w:rsid w:val="00390E60"/>
    <w:rsid w:val="003910A1"/>
    <w:rsid w:val="00391B53"/>
    <w:rsid w:val="0039553C"/>
    <w:rsid w:val="0039555F"/>
    <w:rsid w:val="00396385"/>
    <w:rsid w:val="003A32D1"/>
    <w:rsid w:val="003A3D17"/>
    <w:rsid w:val="003A6020"/>
    <w:rsid w:val="003A617E"/>
    <w:rsid w:val="003A65D6"/>
    <w:rsid w:val="003A67CA"/>
    <w:rsid w:val="003A6B58"/>
    <w:rsid w:val="003A7F9B"/>
    <w:rsid w:val="003B0792"/>
    <w:rsid w:val="003B0C42"/>
    <w:rsid w:val="003B0F86"/>
    <w:rsid w:val="003B178E"/>
    <w:rsid w:val="003B31B3"/>
    <w:rsid w:val="003B32F4"/>
    <w:rsid w:val="003B4CBA"/>
    <w:rsid w:val="003B557C"/>
    <w:rsid w:val="003B59ED"/>
    <w:rsid w:val="003B7799"/>
    <w:rsid w:val="003B7A14"/>
    <w:rsid w:val="003C1F1F"/>
    <w:rsid w:val="003C2A1E"/>
    <w:rsid w:val="003C3A44"/>
    <w:rsid w:val="003C43ED"/>
    <w:rsid w:val="003C4988"/>
    <w:rsid w:val="003C7A04"/>
    <w:rsid w:val="003C7C2A"/>
    <w:rsid w:val="003D0A5F"/>
    <w:rsid w:val="003D0F66"/>
    <w:rsid w:val="003D1684"/>
    <w:rsid w:val="003D2FF8"/>
    <w:rsid w:val="003D45CF"/>
    <w:rsid w:val="003D696A"/>
    <w:rsid w:val="003E1FF1"/>
    <w:rsid w:val="003E51F2"/>
    <w:rsid w:val="003E6867"/>
    <w:rsid w:val="003E7FD0"/>
    <w:rsid w:val="003F286B"/>
    <w:rsid w:val="00401EA7"/>
    <w:rsid w:val="00402B80"/>
    <w:rsid w:val="00404F53"/>
    <w:rsid w:val="00405A57"/>
    <w:rsid w:val="00405CD5"/>
    <w:rsid w:val="00405E0D"/>
    <w:rsid w:val="00406362"/>
    <w:rsid w:val="00406CC3"/>
    <w:rsid w:val="004070FF"/>
    <w:rsid w:val="00407575"/>
    <w:rsid w:val="00412928"/>
    <w:rsid w:val="00413CDD"/>
    <w:rsid w:val="00414695"/>
    <w:rsid w:val="00415030"/>
    <w:rsid w:val="0041706F"/>
    <w:rsid w:val="00417208"/>
    <w:rsid w:val="00420850"/>
    <w:rsid w:val="00420A16"/>
    <w:rsid w:val="00420F64"/>
    <w:rsid w:val="004223F5"/>
    <w:rsid w:val="00422E4E"/>
    <w:rsid w:val="00424AFC"/>
    <w:rsid w:val="00426D91"/>
    <w:rsid w:val="00426F69"/>
    <w:rsid w:val="00427633"/>
    <w:rsid w:val="00427D13"/>
    <w:rsid w:val="00427D79"/>
    <w:rsid w:val="00427E98"/>
    <w:rsid w:val="00430D8D"/>
    <w:rsid w:val="00432539"/>
    <w:rsid w:val="00432893"/>
    <w:rsid w:val="00433685"/>
    <w:rsid w:val="0043431C"/>
    <w:rsid w:val="00437988"/>
    <w:rsid w:val="00437AEE"/>
    <w:rsid w:val="00437CF7"/>
    <w:rsid w:val="00440AAE"/>
    <w:rsid w:val="0044248E"/>
    <w:rsid w:val="00442606"/>
    <w:rsid w:val="004427C9"/>
    <w:rsid w:val="00442B3B"/>
    <w:rsid w:val="004434AC"/>
    <w:rsid w:val="00444EAD"/>
    <w:rsid w:val="004467F0"/>
    <w:rsid w:val="00447639"/>
    <w:rsid w:val="00447669"/>
    <w:rsid w:val="0045128D"/>
    <w:rsid w:val="00452FEB"/>
    <w:rsid w:val="0045560A"/>
    <w:rsid w:val="00455963"/>
    <w:rsid w:val="00457049"/>
    <w:rsid w:val="004600B7"/>
    <w:rsid w:val="0046148B"/>
    <w:rsid w:val="004629EA"/>
    <w:rsid w:val="00463895"/>
    <w:rsid w:val="00463956"/>
    <w:rsid w:val="0046432D"/>
    <w:rsid w:val="004655BC"/>
    <w:rsid w:val="00465D35"/>
    <w:rsid w:val="004677C4"/>
    <w:rsid w:val="00470EC1"/>
    <w:rsid w:val="00474186"/>
    <w:rsid w:val="00476156"/>
    <w:rsid w:val="004761B0"/>
    <w:rsid w:val="00477202"/>
    <w:rsid w:val="0048141E"/>
    <w:rsid w:val="0048168B"/>
    <w:rsid w:val="004827B6"/>
    <w:rsid w:val="00483472"/>
    <w:rsid w:val="0048444B"/>
    <w:rsid w:val="00485A33"/>
    <w:rsid w:val="00485E73"/>
    <w:rsid w:val="00487145"/>
    <w:rsid w:val="00490B96"/>
    <w:rsid w:val="004916F3"/>
    <w:rsid w:val="00492EFA"/>
    <w:rsid w:val="00493948"/>
    <w:rsid w:val="004943E7"/>
    <w:rsid w:val="00494E76"/>
    <w:rsid w:val="004957DC"/>
    <w:rsid w:val="0049621C"/>
    <w:rsid w:val="0049722F"/>
    <w:rsid w:val="004A168E"/>
    <w:rsid w:val="004A2A0B"/>
    <w:rsid w:val="004A326F"/>
    <w:rsid w:val="004A5EA6"/>
    <w:rsid w:val="004A658D"/>
    <w:rsid w:val="004A76D3"/>
    <w:rsid w:val="004B3859"/>
    <w:rsid w:val="004B4746"/>
    <w:rsid w:val="004B534E"/>
    <w:rsid w:val="004B5535"/>
    <w:rsid w:val="004B62A0"/>
    <w:rsid w:val="004B79E2"/>
    <w:rsid w:val="004B7BA4"/>
    <w:rsid w:val="004B7E48"/>
    <w:rsid w:val="004C3043"/>
    <w:rsid w:val="004C4CB9"/>
    <w:rsid w:val="004C62BA"/>
    <w:rsid w:val="004C68D0"/>
    <w:rsid w:val="004D08A4"/>
    <w:rsid w:val="004D0C4A"/>
    <w:rsid w:val="004D1173"/>
    <w:rsid w:val="004D12D7"/>
    <w:rsid w:val="004D2174"/>
    <w:rsid w:val="004D3E7F"/>
    <w:rsid w:val="004D41F9"/>
    <w:rsid w:val="004D4844"/>
    <w:rsid w:val="004D64E2"/>
    <w:rsid w:val="004D7065"/>
    <w:rsid w:val="004E03CB"/>
    <w:rsid w:val="004E09CB"/>
    <w:rsid w:val="004E17DD"/>
    <w:rsid w:val="004E1EF1"/>
    <w:rsid w:val="004E1F13"/>
    <w:rsid w:val="004E241B"/>
    <w:rsid w:val="004E33C4"/>
    <w:rsid w:val="004E4390"/>
    <w:rsid w:val="004E6811"/>
    <w:rsid w:val="004E6AD8"/>
    <w:rsid w:val="004E7A7C"/>
    <w:rsid w:val="004F0995"/>
    <w:rsid w:val="004F12CD"/>
    <w:rsid w:val="004F3994"/>
    <w:rsid w:val="004F3DB8"/>
    <w:rsid w:val="004F59E0"/>
    <w:rsid w:val="005001F7"/>
    <w:rsid w:val="0050027F"/>
    <w:rsid w:val="0050129A"/>
    <w:rsid w:val="005019FF"/>
    <w:rsid w:val="00503276"/>
    <w:rsid w:val="005044F3"/>
    <w:rsid w:val="00504C02"/>
    <w:rsid w:val="00505089"/>
    <w:rsid w:val="00505303"/>
    <w:rsid w:val="005056DD"/>
    <w:rsid w:val="00506DC1"/>
    <w:rsid w:val="0050784B"/>
    <w:rsid w:val="00511788"/>
    <w:rsid w:val="005142E6"/>
    <w:rsid w:val="00515B19"/>
    <w:rsid w:val="00516CEC"/>
    <w:rsid w:val="0052221B"/>
    <w:rsid w:val="005236BB"/>
    <w:rsid w:val="00524783"/>
    <w:rsid w:val="00524C7C"/>
    <w:rsid w:val="005250B2"/>
    <w:rsid w:val="00527DF0"/>
    <w:rsid w:val="00527EF4"/>
    <w:rsid w:val="005304DE"/>
    <w:rsid w:val="00531308"/>
    <w:rsid w:val="00531E01"/>
    <w:rsid w:val="00532AB5"/>
    <w:rsid w:val="00532DD2"/>
    <w:rsid w:val="00533032"/>
    <w:rsid w:val="005332F9"/>
    <w:rsid w:val="00533B4A"/>
    <w:rsid w:val="00534FF0"/>
    <w:rsid w:val="00537A2D"/>
    <w:rsid w:val="00540E98"/>
    <w:rsid w:val="00542475"/>
    <w:rsid w:val="00542E89"/>
    <w:rsid w:val="00542FF9"/>
    <w:rsid w:val="00543407"/>
    <w:rsid w:val="00545770"/>
    <w:rsid w:val="005459F9"/>
    <w:rsid w:val="00550448"/>
    <w:rsid w:val="00550E94"/>
    <w:rsid w:val="0055112A"/>
    <w:rsid w:val="005511FA"/>
    <w:rsid w:val="00552FAA"/>
    <w:rsid w:val="0055305C"/>
    <w:rsid w:val="00554A27"/>
    <w:rsid w:val="005553B3"/>
    <w:rsid w:val="00555F19"/>
    <w:rsid w:val="005565E7"/>
    <w:rsid w:val="005600FC"/>
    <w:rsid w:val="00560D36"/>
    <w:rsid w:val="00561915"/>
    <w:rsid w:val="005623D8"/>
    <w:rsid w:val="0056363D"/>
    <w:rsid w:val="005642A8"/>
    <w:rsid w:val="00565BE9"/>
    <w:rsid w:val="00566A3C"/>
    <w:rsid w:val="0057021B"/>
    <w:rsid w:val="00571EEA"/>
    <w:rsid w:val="0057258A"/>
    <w:rsid w:val="005738AA"/>
    <w:rsid w:val="00573B21"/>
    <w:rsid w:val="005753ED"/>
    <w:rsid w:val="00576F30"/>
    <w:rsid w:val="005816EA"/>
    <w:rsid w:val="005866EB"/>
    <w:rsid w:val="0058701F"/>
    <w:rsid w:val="00593A03"/>
    <w:rsid w:val="00593BD5"/>
    <w:rsid w:val="00595887"/>
    <w:rsid w:val="00595A1B"/>
    <w:rsid w:val="00595E26"/>
    <w:rsid w:val="005966A6"/>
    <w:rsid w:val="00597831"/>
    <w:rsid w:val="005A2320"/>
    <w:rsid w:val="005A2D0D"/>
    <w:rsid w:val="005A4CEF"/>
    <w:rsid w:val="005A6917"/>
    <w:rsid w:val="005A6CCF"/>
    <w:rsid w:val="005A7A17"/>
    <w:rsid w:val="005B0406"/>
    <w:rsid w:val="005B0C09"/>
    <w:rsid w:val="005B1AAB"/>
    <w:rsid w:val="005B2680"/>
    <w:rsid w:val="005B2BE4"/>
    <w:rsid w:val="005B40CA"/>
    <w:rsid w:val="005B63A4"/>
    <w:rsid w:val="005B7B0E"/>
    <w:rsid w:val="005C1304"/>
    <w:rsid w:val="005C1542"/>
    <w:rsid w:val="005C1887"/>
    <w:rsid w:val="005C2514"/>
    <w:rsid w:val="005C2C80"/>
    <w:rsid w:val="005C30D9"/>
    <w:rsid w:val="005C345E"/>
    <w:rsid w:val="005C3D37"/>
    <w:rsid w:val="005C4417"/>
    <w:rsid w:val="005C4DC7"/>
    <w:rsid w:val="005C54C0"/>
    <w:rsid w:val="005C5E49"/>
    <w:rsid w:val="005C6BAB"/>
    <w:rsid w:val="005D0567"/>
    <w:rsid w:val="005D0643"/>
    <w:rsid w:val="005D09E5"/>
    <w:rsid w:val="005D0AEE"/>
    <w:rsid w:val="005D1032"/>
    <w:rsid w:val="005D2A2E"/>
    <w:rsid w:val="005D2D06"/>
    <w:rsid w:val="005D30E5"/>
    <w:rsid w:val="005D39A0"/>
    <w:rsid w:val="005D3AB2"/>
    <w:rsid w:val="005D3B29"/>
    <w:rsid w:val="005D3E8A"/>
    <w:rsid w:val="005D5FD5"/>
    <w:rsid w:val="005D75AF"/>
    <w:rsid w:val="005D7C31"/>
    <w:rsid w:val="005D7E95"/>
    <w:rsid w:val="005E03B9"/>
    <w:rsid w:val="005E043F"/>
    <w:rsid w:val="005E061A"/>
    <w:rsid w:val="005E248F"/>
    <w:rsid w:val="005E33AE"/>
    <w:rsid w:val="005E37D0"/>
    <w:rsid w:val="005E3A8D"/>
    <w:rsid w:val="005E56D6"/>
    <w:rsid w:val="005E6A1D"/>
    <w:rsid w:val="005E6DEB"/>
    <w:rsid w:val="005F1BE8"/>
    <w:rsid w:val="005F22DE"/>
    <w:rsid w:val="005F4D86"/>
    <w:rsid w:val="005F4DEE"/>
    <w:rsid w:val="005F6153"/>
    <w:rsid w:val="005F61A3"/>
    <w:rsid w:val="00602510"/>
    <w:rsid w:val="00603470"/>
    <w:rsid w:val="00605010"/>
    <w:rsid w:val="00605353"/>
    <w:rsid w:val="00605423"/>
    <w:rsid w:val="0060640F"/>
    <w:rsid w:val="00606A91"/>
    <w:rsid w:val="00610196"/>
    <w:rsid w:val="0061073F"/>
    <w:rsid w:val="00611558"/>
    <w:rsid w:val="00611B6A"/>
    <w:rsid w:val="006125A4"/>
    <w:rsid w:val="006145D0"/>
    <w:rsid w:val="00614A56"/>
    <w:rsid w:val="00616139"/>
    <w:rsid w:val="0061662B"/>
    <w:rsid w:val="00621860"/>
    <w:rsid w:val="00622E5E"/>
    <w:rsid w:val="00623AA2"/>
    <w:rsid w:val="00626E08"/>
    <w:rsid w:val="00636539"/>
    <w:rsid w:val="0063712F"/>
    <w:rsid w:val="0064076F"/>
    <w:rsid w:val="00640856"/>
    <w:rsid w:val="00641523"/>
    <w:rsid w:val="00643E20"/>
    <w:rsid w:val="00645950"/>
    <w:rsid w:val="00646054"/>
    <w:rsid w:val="00650E33"/>
    <w:rsid w:val="00652E11"/>
    <w:rsid w:val="00654204"/>
    <w:rsid w:val="00661356"/>
    <w:rsid w:val="006615A1"/>
    <w:rsid w:val="006626FE"/>
    <w:rsid w:val="00663103"/>
    <w:rsid w:val="006644C4"/>
    <w:rsid w:val="0066512B"/>
    <w:rsid w:val="00665BFB"/>
    <w:rsid w:val="00665E69"/>
    <w:rsid w:val="00666B81"/>
    <w:rsid w:val="00666CE4"/>
    <w:rsid w:val="00666EC5"/>
    <w:rsid w:val="00670A7A"/>
    <w:rsid w:val="00670C45"/>
    <w:rsid w:val="00671273"/>
    <w:rsid w:val="00672545"/>
    <w:rsid w:val="00674908"/>
    <w:rsid w:val="00675EF8"/>
    <w:rsid w:val="006766E1"/>
    <w:rsid w:val="00676FA6"/>
    <w:rsid w:val="00677727"/>
    <w:rsid w:val="00680966"/>
    <w:rsid w:val="00680C74"/>
    <w:rsid w:val="00680DC8"/>
    <w:rsid w:val="00681310"/>
    <w:rsid w:val="00682CD7"/>
    <w:rsid w:val="00684461"/>
    <w:rsid w:val="006856DE"/>
    <w:rsid w:val="006902C9"/>
    <w:rsid w:val="00694BF7"/>
    <w:rsid w:val="0069604F"/>
    <w:rsid w:val="006A01DE"/>
    <w:rsid w:val="006A1074"/>
    <w:rsid w:val="006A13C9"/>
    <w:rsid w:val="006A15CF"/>
    <w:rsid w:val="006A1FD6"/>
    <w:rsid w:val="006A354B"/>
    <w:rsid w:val="006A4526"/>
    <w:rsid w:val="006A55CD"/>
    <w:rsid w:val="006A5A60"/>
    <w:rsid w:val="006A5B9D"/>
    <w:rsid w:val="006A6BD1"/>
    <w:rsid w:val="006A7F25"/>
    <w:rsid w:val="006A7FEE"/>
    <w:rsid w:val="006B2F53"/>
    <w:rsid w:val="006B2FDE"/>
    <w:rsid w:val="006B69E5"/>
    <w:rsid w:val="006B6DEC"/>
    <w:rsid w:val="006B6E4B"/>
    <w:rsid w:val="006C0B1F"/>
    <w:rsid w:val="006C192A"/>
    <w:rsid w:val="006C258C"/>
    <w:rsid w:val="006C2C0C"/>
    <w:rsid w:val="006C3A38"/>
    <w:rsid w:val="006C48F6"/>
    <w:rsid w:val="006C4B6B"/>
    <w:rsid w:val="006C4CD0"/>
    <w:rsid w:val="006C515C"/>
    <w:rsid w:val="006C5BB2"/>
    <w:rsid w:val="006C5D81"/>
    <w:rsid w:val="006C5F0F"/>
    <w:rsid w:val="006C69E6"/>
    <w:rsid w:val="006C78BD"/>
    <w:rsid w:val="006D0283"/>
    <w:rsid w:val="006D028E"/>
    <w:rsid w:val="006D0B65"/>
    <w:rsid w:val="006D1573"/>
    <w:rsid w:val="006D1833"/>
    <w:rsid w:val="006D23D3"/>
    <w:rsid w:val="006D25C0"/>
    <w:rsid w:val="006D4374"/>
    <w:rsid w:val="006D45DD"/>
    <w:rsid w:val="006D59A6"/>
    <w:rsid w:val="006D768C"/>
    <w:rsid w:val="006E0AFE"/>
    <w:rsid w:val="006E1176"/>
    <w:rsid w:val="006E1188"/>
    <w:rsid w:val="006E1891"/>
    <w:rsid w:val="006E189C"/>
    <w:rsid w:val="006E5176"/>
    <w:rsid w:val="006E5550"/>
    <w:rsid w:val="006E5C25"/>
    <w:rsid w:val="006E6504"/>
    <w:rsid w:val="006E6A46"/>
    <w:rsid w:val="006E7587"/>
    <w:rsid w:val="006E78DB"/>
    <w:rsid w:val="006F03FA"/>
    <w:rsid w:val="006F1AB2"/>
    <w:rsid w:val="006F2C67"/>
    <w:rsid w:val="006F59B0"/>
    <w:rsid w:val="006F72A4"/>
    <w:rsid w:val="006F7973"/>
    <w:rsid w:val="0070173E"/>
    <w:rsid w:val="00701F85"/>
    <w:rsid w:val="00702774"/>
    <w:rsid w:val="00702F9A"/>
    <w:rsid w:val="007032D8"/>
    <w:rsid w:val="00703C95"/>
    <w:rsid w:val="00703CDE"/>
    <w:rsid w:val="0070503A"/>
    <w:rsid w:val="0070613F"/>
    <w:rsid w:val="00706D64"/>
    <w:rsid w:val="007104CC"/>
    <w:rsid w:val="0071107F"/>
    <w:rsid w:val="007118DA"/>
    <w:rsid w:val="00712143"/>
    <w:rsid w:val="00713AFC"/>
    <w:rsid w:val="00713B73"/>
    <w:rsid w:val="007151F0"/>
    <w:rsid w:val="00715E8A"/>
    <w:rsid w:val="00716679"/>
    <w:rsid w:val="0071696D"/>
    <w:rsid w:val="007173EC"/>
    <w:rsid w:val="007178C5"/>
    <w:rsid w:val="007202F6"/>
    <w:rsid w:val="00722F40"/>
    <w:rsid w:val="00722F96"/>
    <w:rsid w:val="00724856"/>
    <w:rsid w:val="0072659F"/>
    <w:rsid w:val="00726F9F"/>
    <w:rsid w:val="007303B0"/>
    <w:rsid w:val="0073110C"/>
    <w:rsid w:val="0073180C"/>
    <w:rsid w:val="0073192B"/>
    <w:rsid w:val="00731A28"/>
    <w:rsid w:val="00732E40"/>
    <w:rsid w:val="0073357E"/>
    <w:rsid w:val="00734316"/>
    <w:rsid w:val="00734828"/>
    <w:rsid w:val="00734BF3"/>
    <w:rsid w:val="0073553F"/>
    <w:rsid w:val="00735570"/>
    <w:rsid w:val="0074131F"/>
    <w:rsid w:val="007450C0"/>
    <w:rsid w:val="00747663"/>
    <w:rsid w:val="00750176"/>
    <w:rsid w:val="00751D48"/>
    <w:rsid w:val="0075306C"/>
    <w:rsid w:val="00753365"/>
    <w:rsid w:val="00753516"/>
    <w:rsid w:val="0075450E"/>
    <w:rsid w:val="00757D7E"/>
    <w:rsid w:val="0076007F"/>
    <w:rsid w:val="00761693"/>
    <w:rsid w:val="00761ADD"/>
    <w:rsid w:val="00763B8E"/>
    <w:rsid w:val="00763FF4"/>
    <w:rsid w:val="00764411"/>
    <w:rsid w:val="00765A5C"/>
    <w:rsid w:val="00770289"/>
    <w:rsid w:val="007719EB"/>
    <w:rsid w:val="00771BC5"/>
    <w:rsid w:val="00772A21"/>
    <w:rsid w:val="00772FB4"/>
    <w:rsid w:val="00774546"/>
    <w:rsid w:val="00777D57"/>
    <w:rsid w:val="00777DFB"/>
    <w:rsid w:val="00780707"/>
    <w:rsid w:val="0078164E"/>
    <w:rsid w:val="007856D2"/>
    <w:rsid w:val="00790D5C"/>
    <w:rsid w:val="00791BA7"/>
    <w:rsid w:val="00793445"/>
    <w:rsid w:val="007937E0"/>
    <w:rsid w:val="00796190"/>
    <w:rsid w:val="007A023F"/>
    <w:rsid w:val="007A102B"/>
    <w:rsid w:val="007A1D67"/>
    <w:rsid w:val="007A1EC9"/>
    <w:rsid w:val="007A2281"/>
    <w:rsid w:val="007A2387"/>
    <w:rsid w:val="007A2ECA"/>
    <w:rsid w:val="007A35C6"/>
    <w:rsid w:val="007A3FDB"/>
    <w:rsid w:val="007A4B1B"/>
    <w:rsid w:val="007A4E33"/>
    <w:rsid w:val="007A5793"/>
    <w:rsid w:val="007A6918"/>
    <w:rsid w:val="007A7924"/>
    <w:rsid w:val="007B1F17"/>
    <w:rsid w:val="007B2E27"/>
    <w:rsid w:val="007B3E6D"/>
    <w:rsid w:val="007B53E9"/>
    <w:rsid w:val="007B5FCD"/>
    <w:rsid w:val="007B7B9D"/>
    <w:rsid w:val="007C073D"/>
    <w:rsid w:val="007C1363"/>
    <w:rsid w:val="007C17CE"/>
    <w:rsid w:val="007C1A5A"/>
    <w:rsid w:val="007C1BE8"/>
    <w:rsid w:val="007C3E6E"/>
    <w:rsid w:val="007C45F3"/>
    <w:rsid w:val="007C4E8B"/>
    <w:rsid w:val="007C4F99"/>
    <w:rsid w:val="007C5BDA"/>
    <w:rsid w:val="007C5CE9"/>
    <w:rsid w:val="007C5DCE"/>
    <w:rsid w:val="007C5DFB"/>
    <w:rsid w:val="007C7138"/>
    <w:rsid w:val="007D029B"/>
    <w:rsid w:val="007D2EC4"/>
    <w:rsid w:val="007D3B14"/>
    <w:rsid w:val="007D4B89"/>
    <w:rsid w:val="007D4D1E"/>
    <w:rsid w:val="007D59D2"/>
    <w:rsid w:val="007D6C45"/>
    <w:rsid w:val="007D7AC0"/>
    <w:rsid w:val="007E1005"/>
    <w:rsid w:val="007E1A4F"/>
    <w:rsid w:val="007E28F4"/>
    <w:rsid w:val="007E348D"/>
    <w:rsid w:val="007E3ED2"/>
    <w:rsid w:val="007E45D6"/>
    <w:rsid w:val="007E63AA"/>
    <w:rsid w:val="007F182A"/>
    <w:rsid w:val="007F28C0"/>
    <w:rsid w:val="007F3143"/>
    <w:rsid w:val="007F4ABC"/>
    <w:rsid w:val="007F563A"/>
    <w:rsid w:val="008005CC"/>
    <w:rsid w:val="00801B03"/>
    <w:rsid w:val="00804B4C"/>
    <w:rsid w:val="00804B7B"/>
    <w:rsid w:val="0080701D"/>
    <w:rsid w:val="00807EE2"/>
    <w:rsid w:val="00810272"/>
    <w:rsid w:val="00811327"/>
    <w:rsid w:val="0081149F"/>
    <w:rsid w:val="0081232F"/>
    <w:rsid w:val="0081264F"/>
    <w:rsid w:val="008160D8"/>
    <w:rsid w:val="0081686D"/>
    <w:rsid w:val="0082075D"/>
    <w:rsid w:val="008213B9"/>
    <w:rsid w:val="00821B92"/>
    <w:rsid w:val="008226E8"/>
    <w:rsid w:val="00826199"/>
    <w:rsid w:val="008278B9"/>
    <w:rsid w:val="00827B07"/>
    <w:rsid w:val="00831367"/>
    <w:rsid w:val="0083252A"/>
    <w:rsid w:val="008345D5"/>
    <w:rsid w:val="008362BF"/>
    <w:rsid w:val="00836C8F"/>
    <w:rsid w:val="00837482"/>
    <w:rsid w:val="00837CD9"/>
    <w:rsid w:val="008407D7"/>
    <w:rsid w:val="00840E6E"/>
    <w:rsid w:val="00841B99"/>
    <w:rsid w:val="00841CB4"/>
    <w:rsid w:val="0084279D"/>
    <w:rsid w:val="0084497E"/>
    <w:rsid w:val="0084553D"/>
    <w:rsid w:val="00846136"/>
    <w:rsid w:val="008464EC"/>
    <w:rsid w:val="00851DAA"/>
    <w:rsid w:val="0085446D"/>
    <w:rsid w:val="00856507"/>
    <w:rsid w:val="00857113"/>
    <w:rsid w:val="00857841"/>
    <w:rsid w:val="00863DD0"/>
    <w:rsid w:val="00864091"/>
    <w:rsid w:val="0086500F"/>
    <w:rsid w:val="00867418"/>
    <w:rsid w:val="00872691"/>
    <w:rsid w:val="008736CB"/>
    <w:rsid w:val="00875F3A"/>
    <w:rsid w:val="008762A4"/>
    <w:rsid w:val="008766B5"/>
    <w:rsid w:val="00877621"/>
    <w:rsid w:val="008802F6"/>
    <w:rsid w:val="008807AE"/>
    <w:rsid w:val="00880E69"/>
    <w:rsid w:val="00881232"/>
    <w:rsid w:val="00881696"/>
    <w:rsid w:val="0088189B"/>
    <w:rsid w:val="00881C50"/>
    <w:rsid w:val="00882D71"/>
    <w:rsid w:val="00884221"/>
    <w:rsid w:val="00884890"/>
    <w:rsid w:val="008860F2"/>
    <w:rsid w:val="008910A9"/>
    <w:rsid w:val="00891EE3"/>
    <w:rsid w:val="00893882"/>
    <w:rsid w:val="00893A59"/>
    <w:rsid w:val="00894772"/>
    <w:rsid w:val="00896224"/>
    <w:rsid w:val="008A0B7A"/>
    <w:rsid w:val="008A1AA5"/>
    <w:rsid w:val="008A2601"/>
    <w:rsid w:val="008A2B71"/>
    <w:rsid w:val="008A3310"/>
    <w:rsid w:val="008A4F31"/>
    <w:rsid w:val="008A6638"/>
    <w:rsid w:val="008B0C7E"/>
    <w:rsid w:val="008B1D44"/>
    <w:rsid w:val="008B1F8A"/>
    <w:rsid w:val="008B251E"/>
    <w:rsid w:val="008B4178"/>
    <w:rsid w:val="008B6F85"/>
    <w:rsid w:val="008B72FE"/>
    <w:rsid w:val="008C108D"/>
    <w:rsid w:val="008C1BBA"/>
    <w:rsid w:val="008C1ED9"/>
    <w:rsid w:val="008C2EC7"/>
    <w:rsid w:val="008C3BFF"/>
    <w:rsid w:val="008C3C29"/>
    <w:rsid w:val="008C423A"/>
    <w:rsid w:val="008C49FA"/>
    <w:rsid w:val="008C5402"/>
    <w:rsid w:val="008C6D73"/>
    <w:rsid w:val="008D07AC"/>
    <w:rsid w:val="008D39C6"/>
    <w:rsid w:val="008D5B39"/>
    <w:rsid w:val="008D62B4"/>
    <w:rsid w:val="008D6376"/>
    <w:rsid w:val="008D65FB"/>
    <w:rsid w:val="008D6713"/>
    <w:rsid w:val="008D69E7"/>
    <w:rsid w:val="008D7025"/>
    <w:rsid w:val="008E1619"/>
    <w:rsid w:val="008E234F"/>
    <w:rsid w:val="008E35D0"/>
    <w:rsid w:val="008E3D12"/>
    <w:rsid w:val="008E40CB"/>
    <w:rsid w:val="008E44CC"/>
    <w:rsid w:val="008E5001"/>
    <w:rsid w:val="008E583C"/>
    <w:rsid w:val="008E655F"/>
    <w:rsid w:val="008E6E9C"/>
    <w:rsid w:val="008E70AB"/>
    <w:rsid w:val="008E70F7"/>
    <w:rsid w:val="008E7F11"/>
    <w:rsid w:val="008F011F"/>
    <w:rsid w:val="008F057E"/>
    <w:rsid w:val="008F0D19"/>
    <w:rsid w:val="008F1F66"/>
    <w:rsid w:val="008F248B"/>
    <w:rsid w:val="008F2DB0"/>
    <w:rsid w:val="008F36D5"/>
    <w:rsid w:val="008F4497"/>
    <w:rsid w:val="008F70F1"/>
    <w:rsid w:val="009026D9"/>
    <w:rsid w:val="00902FAC"/>
    <w:rsid w:val="00903324"/>
    <w:rsid w:val="009037F0"/>
    <w:rsid w:val="009037FC"/>
    <w:rsid w:val="00903864"/>
    <w:rsid w:val="0090424E"/>
    <w:rsid w:val="00904594"/>
    <w:rsid w:val="00904EC2"/>
    <w:rsid w:val="00906A6D"/>
    <w:rsid w:val="00907E29"/>
    <w:rsid w:val="0091135C"/>
    <w:rsid w:val="00917F7F"/>
    <w:rsid w:val="00921343"/>
    <w:rsid w:val="00922E1D"/>
    <w:rsid w:val="00923973"/>
    <w:rsid w:val="00923A80"/>
    <w:rsid w:val="00924F3E"/>
    <w:rsid w:val="0092547B"/>
    <w:rsid w:val="00931B15"/>
    <w:rsid w:val="00932923"/>
    <w:rsid w:val="00932C72"/>
    <w:rsid w:val="00932E31"/>
    <w:rsid w:val="00933754"/>
    <w:rsid w:val="00933DFF"/>
    <w:rsid w:val="009379C5"/>
    <w:rsid w:val="0094001D"/>
    <w:rsid w:val="009410BD"/>
    <w:rsid w:val="00941A6A"/>
    <w:rsid w:val="00941B8D"/>
    <w:rsid w:val="00943248"/>
    <w:rsid w:val="00943B3E"/>
    <w:rsid w:val="00946C27"/>
    <w:rsid w:val="00946D5A"/>
    <w:rsid w:val="00950568"/>
    <w:rsid w:val="00950820"/>
    <w:rsid w:val="009523BC"/>
    <w:rsid w:val="009579D5"/>
    <w:rsid w:val="00957F5E"/>
    <w:rsid w:val="0096642B"/>
    <w:rsid w:val="00973B9A"/>
    <w:rsid w:val="00974804"/>
    <w:rsid w:val="00974CCA"/>
    <w:rsid w:val="0097589B"/>
    <w:rsid w:val="009818B8"/>
    <w:rsid w:val="00981D6B"/>
    <w:rsid w:val="00982037"/>
    <w:rsid w:val="009836AF"/>
    <w:rsid w:val="009836B3"/>
    <w:rsid w:val="0098427F"/>
    <w:rsid w:val="00985070"/>
    <w:rsid w:val="00985A9F"/>
    <w:rsid w:val="00985AD4"/>
    <w:rsid w:val="009860AA"/>
    <w:rsid w:val="00986467"/>
    <w:rsid w:val="009864AC"/>
    <w:rsid w:val="0099177A"/>
    <w:rsid w:val="00992BB7"/>
    <w:rsid w:val="009A0106"/>
    <w:rsid w:val="009A144F"/>
    <w:rsid w:val="009A2342"/>
    <w:rsid w:val="009A29F1"/>
    <w:rsid w:val="009A42F6"/>
    <w:rsid w:val="009A5308"/>
    <w:rsid w:val="009A5380"/>
    <w:rsid w:val="009A5D13"/>
    <w:rsid w:val="009A6323"/>
    <w:rsid w:val="009A63B1"/>
    <w:rsid w:val="009A6A1D"/>
    <w:rsid w:val="009B105A"/>
    <w:rsid w:val="009B3832"/>
    <w:rsid w:val="009B4627"/>
    <w:rsid w:val="009B6CD0"/>
    <w:rsid w:val="009C1072"/>
    <w:rsid w:val="009C2CCC"/>
    <w:rsid w:val="009C560D"/>
    <w:rsid w:val="009C5F47"/>
    <w:rsid w:val="009D1767"/>
    <w:rsid w:val="009D1FDB"/>
    <w:rsid w:val="009D2B92"/>
    <w:rsid w:val="009D33B3"/>
    <w:rsid w:val="009D3CB6"/>
    <w:rsid w:val="009D4FC0"/>
    <w:rsid w:val="009D54EA"/>
    <w:rsid w:val="009D7F74"/>
    <w:rsid w:val="009E2BD9"/>
    <w:rsid w:val="009E4305"/>
    <w:rsid w:val="009E728A"/>
    <w:rsid w:val="009F0854"/>
    <w:rsid w:val="009F15B2"/>
    <w:rsid w:val="009F1C5F"/>
    <w:rsid w:val="009F220E"/>
    <w:rsid w:val="009F3059"/>
    <w:rsid w:val="009F4315"/>
    <w:rsid w:val="009F491E"/>
    <w:rsid w:val="009F561B"/>
    <w:rsid w:val="009F62B7"/>
    <w:rsid w:val="009F63D2"/>
    <w:rsid w:val="009F6597"/>
    <w:rsid w:val="009F67B5"/>
    <w:rsid w:val="00A01051"/>
    <w:rsid w:val="00A019FE"/>
    <w:rsid w:val="00A01A95"/>
    <w:rsid w:val="00A02C97"/>
    <w:rsid w:val="00A04AB0"/>
    <w:rsid w:val="00A05074"/>
    <w:rsid w:val="00A05344"/>
    <w:rsid w:val="00A05693"/>
    <w:rsid w:val="00A05AC1"/>
    <w:rsid w:val="00A05DF8"/>
    <w:rsid w:val="00A06E04"/>
    <w:rsid w:val="00A070F2"/>
    <w:rsid w:val="00A07141"/>
    <w:rsid w:val="00A07754"/>
    <w:rsid w:val="00A07AA7"/>
    <w:rsid w:val="00A12230"/>
    <w:rsid w:val="00A162F6"/>
    <w:rsid w:val="00A16BA8"/>
    <w:rsid w:val="00A22C94"/>
    <w:rsid w:val="00A23CD9"/>
    <w:rsid w:val="00A258C9"/>
    <w:rsid w:val="00A25F6C"/>
    <w:rsid w:val="00A263AD"/>
    <w:rsid w:val="00A274B0"/>
    <w:rsid w:val="00A30B58"/>
    <w:rsid w:val="00A3177A"/>
    <w:rsid w:val="00A31F5E"/>
    <w:rsid w:val="00A320F1"/>
    <w:rsid w:val="00A3294A"/>
    <w:rsid w:val="00A3362F"/>
    <w:rsid w:val="00A336D5"/>
    <w:rsid w:val="00A34920"/>
    <w:rsid w:val="00A35C5A"/>
    <w:rsid w:val="00A37081"/>
    <w:rsid w:val="00A40D02"/>
    <w:rsid w:val="00A4110E"/>
    <w:rsid w:val="00A418F8"/>
    <w:rsid w:val="00A42E51"/>
    <w:rsid w:val="00A443BF"/>
    <w:rsid w:val="00A45C90"/>
    <w:rsid w:val="00A45CA9"/>
    <w:rsid w:val="00A466F8"/>
    <w:rsid w:val="00A46E6B"/>
    <w:rsid w:val="00A477FC"/>
    <w:rsid w:val="00A47F62"/>
    <w:rsid w:val="00A47FF8"/>
    <w:rsid w:val="00A50A8C"/>
    <w:rsid w:val="00A52B60"/>
    <w:rsid w:val="00A53203"/>
    <w:rsid w:val="00A540B2"/>
    <w:rsid w:val="00A54258"/>
    <w:rsid w:val="00A547ED"/>
    <w:rsid w:val="00A54DC2"/>
    <w:rsid w:val="00A54EF6"/>
    <w:rsid w:val="00A55826"/>
    <w:rsid w:val="00A55C0E"/>
    <w:rsid w:val="00A56433"/>
    <w:rsid w:val="00A56DCF"/>
    <w:rsid w:val="00A571EF"/>
    <w:rsid w:val="00A57325"/>
    <w:rsid w:val="00A57570"/>
    <w:rsid w:val="00A60659"/>
    <w:rsid w:val="00A608E6"/>
    <w:rsid w:val="00A642FE"/>
    <w:rsid w:val="00A64B54"/>
    <w:rsid w:val="00A65560"/>
    <w:rsid w:val="00A66073"/>
    <w:rsid w:val="00A6640A"/>
    <w:rsid w:val="00A66BF0"/>
    <w:rsid w:val="00A67995"/>
    <w:rsid w:val="00A71EB6"/>
    <w:rsid w:val="00A72085"/>
    <w:rsid w:val="00A73454"/>
    <w:rsid w:val="00A73635"/>
    <w:rsid w:val="00A73DA7"/>
    <w:rsid w:val="00A74266"/>
    <w:rsid w:val="00A746EB"/>
    <w:rsid w:val="00A750E8"/>
    <w:rsid w:val="00A766E0"/>
    <w:rsid w:val="00A76887"/>
    <w:rsid w:val="00A807BA"/>
    <w:rsid w:val="00A8196D"/>
    <w:rsid w:val="00A840EC"/>
    <w:rsid w:val="00A854B9"/>
    <w:rsid w:val="00A85B0C"/>
    <w:rsid w:val="00A85CAA"/>
    <w:rsid w:val="00A90037"/>
    <w:rsid w:val="00A921F6"/>
    <w:rsid w:val="00A92AA7"/>
    <w:rsid w:val="00A92D5B"/>
    <w:rsid w:val="00A93368"/>
    <w:rsid w:val="00A95D9D"/>
    <w:rsid w:val="00A96A6D"/>
    <w:rsid w:val="00A976A6"/>
    <w:rsid w:val="00AA0258"/>
    <w:rsid w:val="00AA0D08"/>
    <w:rsid w:val="00AA1BA9"/>
    <w:rsid w:val="00AA263F"/>
    <w:rsid w:val="00AA4071"/>
    <w:rsid w:val="00AA46E1"/>
    <w:rsid w:val="00AA4C03"/>
    <w:rsid w:val="00AA5A4E"/>
    <w:rsid w:val="00AA5D1A"/>
    <w:rsid w:val="00AB0296"/>
    <w:rsid w:val="00AB0636"/>
    <w:rsid w:val="00AB085C"/>
    <w:rsid w:val="00AB0900"/>
    <w:rsid w:val="00AB253C"/>
    <w:rsid w:val="00AB4433"/>
    <w:rsid w:val="00AB519A"/>
    <w:rsid w:val="00AB5808"/>
    <w:rsid w:val="00AB69AA"/>
    <w:rsid w:val="00AB6D64"/>
    <w:rsid w:val="00AC2B5A"/>
    <w:rsid w:val="00AC2F20"/>
    <w:rsid w:val="00AC33B1"/>
    <w:rsid w:val="00AC3641"/>
    <w:rsid w:val="00AC3D5A"/>
    <w:rsid w:val="00AC3D7A"/>
    <w:rsid w:val="00AC495D"/>
    <w:rsid w:val="00AC4C5D"/>
    <w:rsid w:val="00AC5098"/>
    <w:rsid w:val="00AC58F2"/>
    <w:rsid w:val="00AC600A"/>
    <w:rsid w:val="00AC60DF"/>
    <w:rsid w:val="00AC6B60"/>
    <w:rsid w:val="00AC6DED"/>
    <w:rsid w:val="00AD2E78"/>
    <w:rsid w:val="00AD3CBB"/>
    <w:rsid w:val="00AD4987"/>
    <w:rsid w:val="00AD652F"/>
    <w:rsid w:val="00AD659B"/>
    <w:rsid w:val="00AE0A10"/>
    <w:rsid w:val="00AE42CD"/>
    <w:rsid w:val="00AE434E"/>
    <w:rsid w:val="00AE5B86"/>
    <w:rsid w:val="00AF1700"/>
    <w:rsid w:val="00AF2B9F"/>
    <w:rsid w:val="00AF32C0"/>
    <w:rsid w:val="00AF3C49"/>
    <w:rsid w:val="00AF5142"/>
    <w:rsid w:val="00AF576F"/>
    <w:rsid w:val="00B0473B"/>
    <w:rsid w:val="00B05C06"/>
    <w:rsid w:val="00B062B5"/>
    <w:rsid w:val="00B11074"/>
    <w:rsid w:val="00B11349"/>
    <w:rsid w:val="00B116FC"/>
    <w:rsid w:val="00B1190F"/>
    <w:rsid w:val="00B11E98"/>
    <w:rsid w:val="00B140D8"/>
    <w:rsid w:val="00B16841"/>
    <w:rsid w:val="00B20BC6"/>
    <w:rsid w:val="00B23499"/>
    <w:rsid w:val="00B2594B"/>
    <w:rsid w:val="00B30A3B"/>
    <w:rsid w:val="00B31479"/>
    <w:rsid w:val="00B314CF"/>
    <w:rsid w:val="00B31E6C"/>
    <w:rsid w:val="00B31FC6"/>
    <w:rsid w:val="00B32A98"/>
    <w:rsid w:val="00B33478"/>
    <w:rsid w:val="00B34E4C"/>
    <w:rsid w:val="00B3652A"/>
    <w:rsid w:val="00B365E0"/>
    <w:rsid w:val="00B36CB8"/>
    <w:rsid w:val="00B37921"/>
    <w:rsid w:val="00B37D5C"/>
    <w:rsid w:val="00B403F9"/>
    <w:rsid w:val="00B4144B"/>
    <w:rsid w:val="00B41850"/>
    <w:rsid w:val="00B4195F"/>
    <w:rsid w:val="00B41D94"/>
    <w:rsid w:val="00B43CE4"/>
    <w:rsid w:val="00B44776"/>
    <w:rsid w:val="00B45691"/>
    <w:rsid w:val="00B45D77"/>
    <w:rsid w:val="00B461BF"/>
    <w:rsid w:val="00B46BDB"/>
    <w:rsid w:val="00B5120F"/>
    <w:rsid w:val="00B539CD"/>
    <w:rsid w:val="00B53ABD"/>
    <w:rsid w:val="00B54BA7"/>
    <w:rsid w:val="00B5736A"/>
    <w:rsid w:val="00B6225A"/>
    <w:rsid w:val="00B6341E"/>
    <w:rsid w:val="00B661FC"/>
    <w:rsid w:val="00B6631B"/>
    <w:rsid w:val="00B705C1"/>
    <w:rsid w:val="00B70A3D"/>
    <w:rsid w:val="00B7106B"/>
    <w:rsid w:val="00B76DDA"/>
    <w:rsid w:val="00B77198"/>
    <w:rsid w:val="00B80459"/>
    <w:rsid w:val="00B80EEF"/>
    <w:rsid w:val="00B83CCF"/>
    <w:rsid w:val="00B83FF7"/>
    <w:rsid w:val="00B848E0"/>
    <w:rsid w:val="00B85E0C"/>
    <w:rsid w:val="00B865DE"/>
    <w:rsid w:val="00B873D5"/>
    <w:rsid w:val="00B874A3"/>
    <w:rsid w:val="00B874CB"/>
    <w:rsid w:val="00B90656"/>
    <w:rsid w:val="00B91461"/>
    <w:rsid w:val="00B91CA9"/>
    <w:rsid w:val="00B92C9B"/>
    <w:rsid w:val="00B9640C"/>
    <w:rsid w:val="00B969E7"/>
    <w:rsid w:val="00B978E9"/>
    <w:rsid w:val="00B97A89"/>
    <w:rsid w:val="00BA0310"/>
    <w:rsid w:val="00BA08E9"/>
    <w:rsid w:val="00BA0A33"/>
    <w:rsid w:val="00BA1E33"/>
    <w:rsid w:val="00BA2081"/>
    <w:rsid w:val="00BA36BA"/>
    <w:rsid w:val="00BA3FD6"/>
    <w:rsid w:val="00BA54D1"/>
    <w:rsid w:val="00BA6F3E"/>
    <w:rsid w:val="00BA75EF"/>
    <w:rsid w:val="00BB0584"/>
    <w:rsid w:val="00BB2894"/>
    <w:rsid w:val="00BB6F72"/>
    <w:rsid w:val="00BB746F"/>
    <w:rsid w:val="00BB747B"/>
    <w:rsid w:val="00BC0C4B"/>
    <w:rsid w:val="00BC1033"/>
    <w:rsid w:val="00BC1463"/>
    <w:rsid w:val="00BC21D7"/>
    <w:rsid w:val="00BC2C4F"/>
    <w:rsid w:val="00BC2F70"/>
    <w:rsid w:val="00BC47D7"/>
    <w:rsid w:val="00BC63A9"/>
    <w:rsid w:val="00BC7670"/>
    <w:rsid w:val="00BD236E"/>
    <w:rsid w:val="00BD61EA"/>
    <w:rsid w:val="00BE0C41"/>
    <w:rsid w:val="00BE1047"/>
    <w:rsid w:val="00BE1850"/>
    <w:rsid w:val="00BE328A"/>
    <w:rsid w:val="00BE4999"/>
    <w:rsid w:val="00BE4C3C"/>
    <w:rsid w:val="00BE564E"/>
    <w:rsid w:val="00BE5BAF"/>
    <w:rsid w:val="00BE5DB6"/>
    <w:rsid w:val="00BE6287"/>
    <w:rsid w:val="00BF08AC"/>
    <w:rsid w:val="00BF36B9"/>
    <w:rsid w:val="00BF49D7"/>
    <w:rsid w:val="00BF4C59"/>
    <w:rsid w:val="00BF54CE"/>
    <w:rsid w:val="00BF7D35"/>
    <w:rsid w:val="00C00383"/>
    <w:rsid w:val="00C007F4"/>
    <w:rsid w:val="00C016BD"/>
    <w:rsid w:val="00C01857"/>
    <w:rsid w:val="00C02703"/>
    <w:rsid w:val="00C03161"/>
    <w:rsid w:val="00C04173"/>
    <w:rsid w:val="00C0439D"/>
    <w:rsid w:val="00C05C8E"/>
    <w:rsid w:val="00C1074D"/>
    <w:rsid w:val="00C12013"/>
    <w:rsid w:val="00C12FF7"/>
    <w:rsid w:val="00C135BB"/>
    <w:rsid w:val="00C13C71"/>
    <w:rsid w:val="00C13D93"/>
    <w:rsid w:val="00C13F20"/>
    <w:rsid w:val="00C14F5B"/>
    <w:rsid w:val="00C15A78"/>
    <w:rsid w:val="00C1627F"/>
    <w:rsid w:val="00C214D7"/>
    <w:rsid w:val="00C214DE"/>
    <w:rsid w:val="00C2308C"/>
    <w:rsid w:val="00C2367C"/>
    <w:rsid w:val="00C237E5"/>
    <w:rsid w:val="00C24918"/>
    <w:rsid w:val="00C256C0"/>
    <w:rsid w:val="00C25D0D"/>
    <w:rsid w:val="00C26081"/>
    <w:rsid w:val="00C260C2"/>
    <w:rsid w:val="00C26FA1"/>
    <w:rsid w:val="00C30015"/>
    <w:rsid w:val="00C30A94"/>
    <w:rsid w:val="00C30C62"/>
    <w:rsid w:val="00C30FB3"/>
    <w:rsid w:val="00C33600"/>
    <w:rsid w:val="00C33A59"/>
    <w:rsid w:val="00C33C87"/>
    <w:rsid w:val="00C34528"/>
    <w:rsid w:val="00C3456E"/>
    <w:rsid w:val="00C350FC"/>
    <w:rsid w:val="00C35379"/>
    <w:rsid w:val="00C35796"/>
    <w:rsid w:val="00C36AD2"/>
    <w:rsid w:val="00C36D24"/>
    <w:rsid w:val="00C40B03"/>
    <w:rsid w:val="00C413AD"/>
    <w:rsid w:val="00C41F1E"/>
    <w:rsid w:val="00C41F53"/>
    <w:rsid w:val="00C43D79"/>
    <w:rsid w:val="00C440BD"/>
    <w:rsid w:val="00C445E5"/>
    <w:rsid w:val="00C45AE7"/>
    <w:rsid w:val="00C526C6"/>
    <w:rsid w:val="00C52FAD"/>
    <w:rsid w:val="00C53A41"/>
    <w:rsid w:val="00C55461"/>
    <w:rsid w:val="00C55950"/>
    <w:rsid w:val="00C61431"/>
    <w:rsid w:val="00C617BB"/>
    <w:rsid w:val="00C62982"/>
    <w:rsid w:val="00C62F4E"/>
    <w:rsid w:val="00C6302C"/>
    <w:rsid w:val="00C63308"/>
    <w:rsid w:val="00C64D35"/>
    <w:rsid w:val="00C6528A"/>
    <w:rsid w:val="00C66CAB"/>
    <w:rsid w:val="00C66DFD"/>
    <w:rsid w:val="00C6702F"/>
    <w:rsid w:val="00C7309E"/>
    <w:rsid w:val="00C7388C"/>
    <w:rsid w:val="00C75245"/>
    <w:rsid w:val="00C813A8"/>
    <w:rsid w:val="00C81EC6"/>
    <w:rsid w:val="00C82983"/>
    <w:rsid w:val="00C84FDD"/>
    <w:rsid w:val="00C8551E"/>
    <w:rsid w:val="00C86104"/>
    <w:rsid w:val="00C865AF"/>
    <w:rsid w:val="00C874FA"/>
    <w:rsid w:val="00C87AE1"/>
    <w:rsid w:val="00C9034D"/>
    <w:rsid w:val="00C926A1"/>
    <w:rsid w:val="00C9390F"/>
    <w:rsid w:val="00C950A9"/>
    <w:rsid w:val="00C96C1E"/>
    <w:rsid w:val="00C973F0"/>
    <w:rsid w:val="00C97BC6"/>
    <w:rsid w:val="00C97F48"/>
    <w:rsid w:val="00CA0341"/>
    <w:rsid w:val="00CA1233"/>
    <w:rsid w:val="00CA3202"/>
    <w:rsid w:val="00CA382E"/>
    <w:rsid w:val="00CA4FA6"/>
    <w:rsid w:val="00CA655A"/>
    <w:rsid w:val="00CA6739"/>
    <w:rsid w:val="00CA6756"/>
    <w:rsid w:val="00CA689B"/>
    <w:rsid w:val="00CA75CA"/>
    <w:rsid w:val="00CA7C4D"/>
    <w:rsid w:val="00CB10D2"/>
    <w:rsid w:val="00CB1128"/>
    <w:rsid w:val="00CB23EC"/>
    <w:rsid w:val="00CB4DE0"/>
    <w:rsid w:val="00CB545A"/>
    <w:rsid w:val="00CB653D"/>
    <w:rsid w:val="00CB74EC"/>
    <w:rsid w:val="00CB7DDC"/>
    <w:rsid w:val="00CC0702"/>
    <w:rsid w:val="00CC2712"/>
    <w:rsid w:val="00CC399D"/>
    <w:rsid w:val="00CC4454"/>
    <w:rsid w:val="00CD234B"/>
    <w:rsid w:val="00CD4535"/>
    <w:rsid w:val="00CD4AA7"/>
    <w:rsid w:val="00CD4E2E"/>
    <w:rsid w:val="00CD74AE"/>
    <w:rsid w:val="00CE3708"/>
    <w:rsid w:val="00CE4BDA"/>
    <w:rsid w:val="00CE513A"/>
    <w:rsid w:val="00CE63B0"/>
    <w:rsid w:val="00CE7480"/>
    <w:rsid w:val="00CE7D99"/>
    <w:rsid w:val="00CE7E69"/>
    <w:rsid w:val="00CF2338"/>
    <w:rsid w:val="00CF2531"/>
    <w:rsid w:val="00CF3304"/>
    <w:rsid w:val="00CF36A8"/>
    <w:rsid w:val="00CF3A21"/>
    <w:rsid w:val="00CF3AB7"/>
    <w:rsid w:val="00CF3E69"/>
    <w:rsid w:val="00CF4441"/>
    <w:rsid w:val="00CF553D"/>
    <w:rsid w:val="00CF55B4"/>
    <w:rsid w:val="00CF6A4C"/>
    <w:rsid w:val="00CF74FE"/>
    <w:rsid w:val="00CF7AB0"/>
    <w:rsid w:val="00D006C7"/>
    <w:rsid w:val="00D00DED"/>
    <w:rsid w:val="00D01339"/>
    <w:rsid w:val="00D01D04"/>
    <w:rsid w:val="00D01FF4"/>
    <w:rsid w:val="00D02592"/>
    <w:rsid w:val="00D02CBB"/>
    <w:rsid w:val="00D02FC5"/>
    <w:rsid w:val="00D04247"/>
    <w:rsid w:val="00D04BEF"/>
    <w:rsid w:val="00D04F4C"/>
    <w:rsid w:val="00D05839"/>
    <w:rsid w:val="00D061C2"/>
    <w:rsid w:val="00D07C16"/>
    <w:rsid w:val="00D10C31"/>
    <w:rsid w:val="00D13E3F"/>
    <w:rsid w:val="00D144F4"/>
    <w:rsid w:val="00D158C9"/>
    <w:rsid w:val="00D171BA"/>
    <w:rsid w:val="00D17D0D"/>
    <w:rsid w:val="00D21F38"/>
    <w:rsid w:val="00D22C1D"/>
    <w:rsid w:val="00D231AE"/>
    <w:rsid w:val="00D233A2"/>
    <w:rsid w:val="00D27659"/>
    <w:rsid w:val="00D324F7"/>
    <w:rsid w:val="00D32AE8"/>
    <w:rsid w:val="00D32F70"/>
    <w:rsid w:val="00D34F4E"/>
    <w:rsid w:val="00D355CE"/>
    <w:rsid w:val="00D362CE"/>
    <w:rsid w:val="00D4068B"/>
    <w:rsid w:val="00D40C6C"/>
    <w:rsid w:val="00D410B5"/>
    <w:rsid w:val="00D41CC4"/>
    <w:rsid w:val="00D4338F"/>
    <w:rsid w:val="00D43913"/>
    <w:rsid w:val="00D44774"/>
    <w:rsid w:val="00D4497B"/>
    <w:rsid w:val="00D46F8F"/>
    <w:rsid w:val="00D4727F"/>
    <w:rsid w:val="00D50212"/>
    <w:rsid w:val="00D510E1"/>
    <w:rsid w:val="00D5198B"/>
    <w:rsid w:val="00D52361"/>
    <w:rsid w:val="00D53A0E"/>
    <w:rsid w:val="00D54BDE"/>
    <w:rsid w:val="00D5518A"/>
    <w:rsid w:val="00D55B07"/>
    <w:rsid w:val="00D55B10"/>
    <w:rsid w:val="00D570B1"/>
    <w:rsid w:val="00D6003F"/>
    <w:rsid w:val="00D609E4"/>
    <w:rsid w:val="00D619A7"/>
    <w:rsid w:val="00D633E2"/>
    <w:rsid w:val="00D65F5A"/>
    <w:rsid w:val="00D6798A"/>
    <w:rsid w:val="00D718B2"/>
    <w:rsid w:val="00D7271E"/>
    <w:rsid w:val="00D73CFC"/>
    <w:rsid w:val="00D7511C"/>
    <w:rsid w:val="00D76B8D"/>
    <w:rsid w:val="00D771E3"/>
    <w:rsid w:val="00D8036C"/>
    <w:rsid w:val="00D80D30"/>
    <w:rsid w:val="00D80F66"/>
    <w:rsid w:val="00D81687"/>
    <w:rsid w:val="00D817EA"/>
    <w:rsid w:val="00D81FF1"/>
    <w:rsid w:val="00D83389"/>
    <w:rsid w:val="00D8367B"/>
    <w:rsid w:val="00D84E5A"/>
    <w:rsid w:val="00D85732"/>
    <w:rsid w:val="00D86769"/>
    <w:rsid w:val="00D8679D"/>
    <w:rsid w:val="00D87C26"/>
    <w:rsid w:val="00D90F35"/>
    <w:rsid w:val="00D92102"/>
    <w:rsid w:val="00D92E8E"/>
    <w:rsid w:val="00D94568"/>
    <w:rsid w:val="00D94729"/>
    <w:rsid w:val="00D97F8F"/>
    <w:rsid w:val="00DA30DD"/>
    <w:rsid w:val="00DA530E"/>
    <w:rsid w:val="00DA73F0"/>
    <w:rsid w:val="00DA7979"/>
    <w:rsid w:val="00DB0B7B"/>
    <w:rsid w:val="00DB11EC"/>
    <w:rsid w:val="00DB18F6"/>
    <w:rsid w:val="00DB34E9"/>
    <w:rsid w:val="00DB3D0D"/>
    <w:rsid w:val="00DB49AA"/>
    <w:rsid w:val="00DB61C9"/>
    <w:rsid w:val="00DB6ACE"/>
    <w:rsid w:val="00DB749C"/>
    <w:rsid w:val="00DB7818"/>
    <w:rsid w:val="00DC0AF5"/>
    <w:rsid w:val="00DC0C7D"/>
    <w:rsid w:val="00DC15EB"/>
    <w:rsid w:val="00DC1D7D"/>
    <w:rsid w:val="00DC3376"/>
    <w:rsid w:val="00DC683F"/>
    <w:rsid w:val="00DC6F78"/>
    <w:rsid w:val="00DD090D"/>
    <w:rsid w:val="00DD0E1C"/>
    <w:rsid w:val="00DD1C5F"/>
    <w:rsid w:val="00DD24A0"/>
    <w:rsid w:val="00DD2988"/>
    <w:rsid w:val="00DD2C7B"/>
    <w:rsid w:val="00DD4816"/>
    <w:rsid w:val="00DE1163"/>
    <w:rsid w:val="00DE1341"/>
    <w:rsid w:val="00DE1D9D"/>
    <w:rsid w:val="00DE3235"/>
    <w:rsid w:val="00DE5CD5"/>
    <w:rsid w:val="00DE66D4"/>
    <w:rsid w:val="00DE7E53"/>
    <w:rsid w:val="00DE7FED"/>
    <w:rsid w:val="00DF15F4"/>
    <w:rsid w:val="00DF2196"/>
    <w:rsid w:val="00DF6FC4"/>
    <w:rsid w:val="00DF774F"/>
    <w:rsid w:val="00DF7B72"/>
    <w:rsid w:val="00DF7BEE"/>
    <w:rsid w:val="00E008D4"/>
    <w:rsid w:val="00E02524"/>
    <w:rsid w:val="00E03F96"/>
    <w:rsid w:val="00E05A2D"/>
    <w:rsid w:val="00E06519"/>
    <w:rsid w:val="00E06974"/>
    <w:rsid w:val="00E072F3"/>
    <w:rsid w:val="00E07C76"/>
    <w:rsid w:val="00E07E47"/>
    <w:rsid w:val="00E12F15"/>
    <w:rsid w:val="00E1304B"/>
    <w:rsid w:val="00E13BC3"/>
    <w:rsid w:val="00E14911"/>
    <w:rsid w:val="00E15985"/>
    <w:rsid w:val="00E166C9"/>
    <w:rsid w:val="00E16E8E"/>
    <w:rsid w:val="00E17987"/>
    <w:rsid w:val="00E17B9F"/>
    <w:rsid w:val="00E20EC3"/>
    <w:rsid w:val="00E21390"/>
    <w:rsid w:val="00E23FB7"/>
    <w:rsid w:val="00E266D0"/>
    <w:rsid w:val="00E26B1E"/>
    <w:rsid w:val="00E26E52"/>
    <w:rsid w:val="00E26F45"/>
    <w:rsid w:val="00E27065"/>
    <w:rsid w:val="00E275BB"/>
    <w:rsid w:val="00E27909"/>
    <w:rsid w:val="00E27C89"/>
    <w:rsid w:val="00E308DC"/>
    <w:rsid w:val="00E32B6C"/>
    <w:rsid w:val="00E35487"/>
    <w:rsid w:val="00E355ED"/>
    <w:rsid w:val="00E356D9"/>
    <w:rsid w:val="00E36FBF"/>
    <w:rsid w:val="00E4197F"/>
    <w:rsid w:val="00E42E6B"/>
    <w:rsid w:val="00E4315C"/>
    <w:rsid w:val="00E43EF7"/>
    <w:rsid w:val="00E4491A"/>
    <w:rsid w:val="00E45848"/>
    <w:rsid w:val="00E45B61"/>
    <w:rsid w:val="00E474FD"/>
    <w:rsid w:val="00E502BD"/>
    <w:rsid w:val="00E50C06"/>
    <w:rsid w:val="00E50E6B"/>
    <w:rsid w:val="00E50E97"/>
    <w:rsid w:val="00E51586"/>
    <w:rsid w:val="00E525EA"/>
    <w:rsid w:val="00E52914"/>
    <w:rsid w:val="00E53039"/>
    <w:rsid w:val="00E56A4E"/>
    <w:rsid w:val="00E57481"/>
    <w:rsid w:val="00E577BB"/>
    <w:rsid w:val="00E61D12"/>
    <w:rsid w:val="00E62764"/>
    <w:rsid w:val="00E63000"/>
    <w:rsid w:val="00E65C23"/>
    <w:rsid w:val="00E66879"/>
    <w:rsid w:val="00E66930"/>
    <w:rsid w:val="00E707C8"/>
    <w:rsid w:val="00E71DA5"/>
    <w:rsid w:val="00E7379D"/>
    <w:rsid w:val="00E7388A"/>
    <w:rsid w:val="00E73909"/>
    <w:rsid w:val="00E73BCA"/>
    <w:rsid w:val="00E746C6"/>
    <w:rsid w:val="00E74D53"/>
    <w:rsid w:val="00E75BDD"/>
    <w:rsid w:val="00E7604D"/>
    <w:rsid w:val="00E76C6A"/>
    <w:rsid w:val="00E77016"/>
    <w:rsid w:val="00E77127"/>
    <w:rsid w:val="00E77A34"/>
    <w:rsid w:val="00E8069A"/>
    <w:rsid w:val="00E80F6B"/>
    <w:rsid w:val="00E82C59"/>
    <w:rsid w:val="00E82F28"/>
    <w:rsid w:val="00E83AFC"/>
    <w:rsid w:val="00E84753"/>
    <w:rsid w:val="00E859CD"/>
    <w:rsid w:val="00E86A24"/>
    <w:rsid w:val="00E86D00"/>
    <w:rsid w:val="00E9162D"/>
    <w:rsid w:val="00E93A0D"/>
    <w:rsid w:val="00E9497C"/>
    <w:rsid w:val="00E94C69"/>
    <w:rsid w:val="00E94EF1"/>
    <w:rsid w:val="00E9508A"/>
    <w:rsid w:val="00E95B1B"/>
    <w:rsid w:val="00E96739"/>
    <w:rsid w:val="00E96B74"/>
    <w:rsid w:val="00E97730"/>
    <w:rsid w:val="00EA1125"/>
    <w:rsid w:val="00EA2A25"/>
    <w:rsid w:val="00EA3200"/>
    <w:rsid w:val="00EA32CF"/>
    <w:rsid w:val="00EA33B6"/>
    <w:rsid w:val="00EA3815"/>
    <w:rsid w:val="00EA3AED"/>
    <w:rsid w:val="00EA414A"/>
    <w:rsid w:val="00EA4E62"/>
    <w:rsid w:val="00EA65FC"/>
    <w:rsid w:val="00EA68CE"/>
    <w:rsid w:val="00EA7BF9"/>
    <w:rsid w:val="00EB0FF2"/>
    <w:rsid w:val="00EB1FE0"/>
    <w:rsid w:val="00EB2D8E"/>
    <w:rsid w:val="00EB4EFE"/>
    <w:rsid w:val="00EC03BC"/>
    <w:rsid w:val="00EC0C20"/>
    <w:rsid w:val="00EC217E"/>
    <w:rsid w:val="00EC23C8"/>
    <w:rsid w:val="00EC45CE"/>
    <w:rsid w:val="00EC4FF9"/>
    <w:rsid w:val="00EC503B"/>
    <w:rsid w:val="00EC6782"/>
    <w:rsid w:val="00EC6ACF"/>
    <w:rsid w:val="00EC6C4D"/>
    <w:rsid w:val="00ED1725"/>
    <w:rsid w:val="00ED1753"/>
    <w:rsid w:val="00ED28FB"/>
    <w:rsid w:val="00ED40D6"/>
    <w:rsid w:val="00ED440C"/>
    <w:rsid w:val="00ED4680"/>
    <w:rsid w:val="00ED4AE6"/>
    <w:rsid w:val="00EE0F4D"/>
    <w:rsid w:val="00EE3CFD"/>
    <w:rsid w:val="00EE6D6C"/>
    <w:rsid w:val="00EE6F89"/>
    <w:rsid w:val="00EF0CE3"/>
    <w:rsid w:val="00EF1F62"/>
    <w:rsid w:val="00EF1FEA"/>
    <w:rsid w:val="00EF23BD"/>
    <w:rsid w:val="00EF3A2A"/>
    <w:rsid w:val="00EF4054"/>
    <w:rsid w:val="00EF4C8C"/>
    <w:rsid w:val="00EF5F23"/>
    <w:rsid w:val="00EF6758"/>
    <w:rsid w:val="00EF68F5"/>
    <w:rsid w:val="00EF6BF3"/>
    <w:rsid w:val="00EF7C1B"/>
    <w:rsid w:val="00F000D0"/>
    <w:rsid w:val="00F01760"/>
    <w:rsid w:val="00F01C68"/>
    <w:rsid w:val="00F037B1"/>
    <w:rsid w:val="00F03A84"/>
    <w:rsid w:val="00F0408B"/>
    <w:rsid w:val="00F06D98"/>
    <w:rsid w:val="00F071B2"/>
    <w:rsid w:val="00F072AD"/>
    <w:rsid w:val="00F10578"/>
    <w:rsid w:val="00F114AC"/>
    <w:rsid w:val="00F1255E"/>
    <w:rsid w:val="00F1390A"/>
    <w:rsid w:val="00F13F1C"/>
    <w:rsid w:val="00F15101"/>
    <w:rsid w:val="00F16023"/>
    <w:rsid w:val="00F173E8"/>
    <w:rsid w:val="00F205DD"/>
    <w:rsid w:val="00F20F4A"/>
    <w:rsid w:val="00F2107B"/>
    <w:rsid w:val="00F21253"/>
    <w:rsid w:val="00F21879"/>
    <w:rsid w:val="00F2302B"/>
    <w:rsid w:val="00F2315B"/>
    <w:rsid w:val="00F23571"/>
    <w:rsid w:val="00F23C6A"/>
    <w:rsid w:val="00F24C7E"/>
    <w:rsid w:val="00F2549B"/>
    <w:rsid w:val="00F319D6"/>
    <w:rsid w:val="00F364AD"/>
    <w:rsid w:val="00F366E6"/>
    <w:rsid w:val="00F373D7"/>
    <w:rsid w:val="00F37552"/>
    <w:rsid w:val="00F40056"/>
    <w:rsid w:val="00F40DDE"/>
    <w:rsid w:val="00F426E1"/>
    <w:rsid w:val="00F42757"/>
    <w:rsid w:val="00F45DC2"/>
    <w:rsid w:val="00F463AA"/>
    <w:rsid w:val="00F47228"/>
    <w:rsid w:val="00F47B19"/>
    <w:rsid w:val="00F5049F"/>
    <w:rsid w:val="00F50B6F"/>
    <w:rsid w:val="00F524B4"/>
    <w:rsid w:val="00F52DF8"/>
    <w:rsid w:val="00F534C3"/>
    <w:rsid w:val="00F53CD0"/>
    <w:rsid w:val="00F5451B"/>
    <w:rsid w:val="00F54B81"/>
    <w:rsid w:val="00F55C6B"/>
    <w:rsid w:val="00F5642D"/>
    <w:rsid w:val="00F5666A"/>
    <w:rsid w:val="00F57157"/>
    <w:rsid w:val="00F57E6E"/>
    <w:rsid w:val="00F60637"/>
    <w:rsid w:val="00F60758"/>
    <w:rsid w:val="00F6076D"/>
    <w:rsid w:val="00F60BF3"/>
    <w:rsid w:val="00F62DEF"/>
    <w:rsid w:val="00F64195"/>
    <w:rsid w:val="00F67259"/>
    <w:rsid w:val="00F70B2F"/>
    <w:rsid w:val="00F7283B"/>
    <w:rsid w:val="00F7397E"/>
    <w:rsid w:val="00F75F94"/>
    <w:rsid w:val="00F762A2"/>
    <w:rsid w:val="00F771D8"/>
    <w:rsid w:val="00F773E1"/>
    <w:rsid w:val="00F777FC"/>
    <w:rsid w:val="00F8014A"/>
    <w:rsid w:val="00F802BB"/>
    <w:rsid w:val="00F81534"/>
    <w:rsid w:val="00F81CAF"/>
    <w:rsid w:val="00F81DF7"/>
    <w:rsid w:val="00F81F39"/>
    <w:rsid w:val="00F83361"/>
    <w:rsid w:val="00F837E7"/>
    <w:rsid w:val="00F85CD8"/>
    <w:rsid w:val="00F87436"/>
    <w:rsid w:val="00F91964"/>
    <w:rsid w:val="00F93BC0"/>
    <w:rsid w:val="00F93DE3"/>
    <w:rsid w:val="00F93F9F"/>
    <w:rsid w:val="00F9426F"/>
    <w:rsid w:val="00F9479F"/>
    <w:rsid w:val="00F94849"/>
    <w:rsid w:val="00F94BEF"/>
    <w:rsid w:val="00FA09B6"/>
    <w:rsid w:val="00FA29EA"/>
    <w:rsid w:val="00FA3BD3"/>
    <w:rsid w:val="00FA49A5"/>
    <w:rsid w:val="00FA66CA"/>
    <w:rsid w:val="00FA67D8"/>
    <w:rsid w:val="00FA7630"/>
    <w:rsid w:val="00FB1927"/>
    <w:rsid w:val="00FB3238"/>
    <w:rsid w:val="00FB62A3"/>
    <w:rsid w:val="00FB6BC0"/>
    <w:rsid w:val="00FB6C38"/>
    <w:rsid w:val="00FB732D"/>
    <w:rsid w:val="00FB7B74"/>
    <w:rsid w:val="00FC068B"/>
    <w:rsid w:val="00FC0816"/>
    <w:rsid w:val="00FC0E21"/>
    <w:rsid w:val="00FC1372"/>
    <w:rsid w:val="00FC56CF"/>
    <w:rsid w:val="00FC6348"/>
    <w:rsid w:val="00FC7B7E"/>
    <w:rsid w:val="00FD0D39"/>
    <w:rsid w:val="00FD1686"/>
    <w:rsid w:val="00FD1DDB"/>
    <w:rsid w:val="00FD1F6E"/>
    <w:rsid w:val="00FD21D1"/>
    <w:rsid w:val="00FD2A96"/>
    <w:rsid w:val="00FD3177"/>
    <w:rsid w:val="00FD32E4"/>
    <w:rsid w:val="00FD489B"/>
    <w:rsid w:val="00FD4DC2"/>
    <w:rsid w:val="00FD5938"/>
    <w:rsid w:val="00FD5A42"/>
    <w:rsid w:val="00FD6138"/>
    <w:rsid w:val="00FD7D36"/>
    <w:rsid w:val="00FE1201"/>
    <w:rsid w:val="00FE4931"/>
    <w:rsid w:val="00FE5A27"/>
    <w:rsid w:val="00FE6A7E"/>
    <w:rsid w:val="00FE6B51"/>
    <w:rsid w:val="00FE6D10"/>
    <w:rsid w:val="00FE72ED"/>
    <w:rsid w:val="00FE7FF4"/>
    <w:rsid w:val="00FF03CC"/>
    <w:rsid w:val="00FF1EA9"/>
    <w:rsid w:val="00FF1EFF"/>
    <w:rsid w:val="00FF248D"/>
    <w:rsid w:val="00FF457A"/>
    <w:rsid w:val="00FF4F94"/>
    <w:rsid w:val="00FF5626"/>
    <w:rsid w:val="00FF5C7E"/>
    <w:rsid w:val="00FF620E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CFD5"/>
  <w15:docId w15:val="{7AE23641-4BB8-4E96-B4AA-8DA59AA5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9E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3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03F"/>
    <w:pPr>
      <w:spacing w:after="0" w:line="240" w:lineRule="auto"/>
    </w:pPr>
  </w:style>
  <w:style w:type="table" w:styleId="TableGrid">
    <w:name w:val="Table Grid"/>
    <w:basedOn w:val="TableNormal"/>
    <w:uiPriority w:val="39"/>
    <w:rsid w:val="00D6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5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8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2893"/>
  </w:style>
  <w:style w:type="character" w:customStyle="1" w:styleId="textexposedshow">
    <w:name w:val="text_exposed_show"/>
    <w:basedOn w:val="DefaultParagraphFont"/>
    <w:rsid w:val="00ED1753"/>
  </w:style>
  <w:style w:type="paragraph" w:styleId="Header">
    <w:name w:val="header"/>
    <w:basedOn w:val="Normal"/>
    <w:link w:val="HeaderChar"/>
    <w:uiPriority w:val="99"/>
    <w:unhideWhenUsed/>
    <w:rsid w:val="005E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D0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D39C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A5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907E29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1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89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89C"/>
    <w:rPr>
      <w:b/>
      <w:bCs/>
      <w:sz w:val="20"/>
      <w:szCs w:val="20"/>
      <w:lang w:val="en-GB"/>
    </w:rPr>
  </w:style>
  <w:style w:type="paragraph" w:customStyle="1" w:styleId="m-1539967277501536073default">
    <w:name w:val="m_-1539967277501536073default"/>
    <w:basedOn w:val="Normal"/>
    <w:rsid w:val="00A766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gmailmsg">
    <w:name w:val="gmail_msg"/>
    <w:basedOn w:val="DefaultParagraphFont"/>
    <w:rsid w:val="00A766E0"/>
  </w:style>
  <w:style w:type="character" w:styleId="Strong">
    <w:name w:val="Strong"/>
    <w:basedOn w:val="DefaultParagraphFont"/>
    <w:uiPriority w:val="22"/>
    <w:qFormat/>
    <w:rsid w:val="0096642B"/>
    <w:rPr>
      <w:b/>
      <w:bCs/>
    </w:rPr>
  </w:style>
  <w:style w:type="character" w:customStyle="1" w:styleId="highlight">
    <w:name w:val="highlight"/>
    <w:basedOn w:val="DefaultParagraphFont"/>
    <w:rsid w:val="0096642B"/>
  </w:style>
  <w:style w:type="character" w:customStyle="1" w:styleId="currenthithighlight">
    <w:name w:val="currenthithighlight"/>
    <w:basedOn w:val="DefaultParagraphFont"/>
    <w:rsid w:val="006E78DB"/>
  </w:style>
  <w:style w:type="character" w:customStyle="1" w:styleId="Heading1Char">
    <w:name w:val="Heading 1 Char"/>
    <w:basedOn w:val="DefaultParagraphFont"/>
    <w:link w:val="Heading1"/>
    <w:uiPriority w:val="9"/>
    <w:rsid w:val="008947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customStyle="1" w:styleId="gmail-msolistparagraph">
    <w:name w:val="gmail-msolistparagraph"/>
    <w:basedOn w:val="Normal"/>
    <w:rsid w:val="00E94C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0173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A602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076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076D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34D"/>
    <w:rPr>
      <w:rFonts w:asciiTheme="majorHAnsi" w:eastAsiaTheme="majorEastAsia" w:hAnsiTheme="majorHAnsi" w:cstheme="majorBidi"/>
      <w:b/>
      <w:bCs/>
      <w:i/>
      <w:iCs/>
      <w:color w:val="5B9BD5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53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44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2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7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ry.mailchimp.com/c1d32d333f88dbca65a1432f7/files/e94e82e7-87d3-426b-b45f-f696c88a98e8/UNHCR_coordination_meeting_presentation_of_WAAD_INTERSOS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are.us14.list-manage.com/track/click?u=c1d32d333f88dbca65a1432f7&amp;id=73e7e6e687&amp;e=a5b13e56e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llery.mailchimp.com/c1d32d333f88dbca65a1432f7/files/e517d774-8792-4096-8e35-dbf9466d546a/shamal_start_Presentation_S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025D-6E9E-472F-91F1-E753E7D9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Silver</dc:creator>
  <cp:lastModifiedBy>Rema'a Alawi</cp:lastModifiedBy>
  <cp:revision>4</cp:revision>
  <cp:lastPrinted>2017-05-11T08:25:00Z</cp:lastPrinted>
  <dcterms:created xsi:type="dcterms:W3CDTF">2018-01-18T11:47:00Z</dcterms:created>
  <dcterms:modified xsi:type="dcterms:W3CDTF">2018-01-18T12:00:00Z</dcterms:modified>
</cp:coreProperties>
</file>