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F82D6" w14:textId="5198BDC5" w:rsidR="002B47A0" w:rsidRPr="002B47A0" w:rsidRDefault="002B47A0" w:rsidP="00B978D6">
      <w:pPr>
        <w:autoSpaceDE w:val="0"/>
        <w:autoSpaceDN w:val="0"/>
        <w:adjustRightInd w:val="0"/>
        <w:spacing w:after="0" w:line="240" w:lineRule="auto"/>
        <w:jc w:val="both"/>
        <w:rPr>
          <w:rFonts w:eastAsia="Calibri" w:cs="Helvetica-Bold"/>
          <w:b/>
          <w:bCs/>
          <w:color w:val="FF0000"/>
          <w:sz w:val="24"/>
          <w:szCs w:val="24"/>
          <w:lang w:val="en-US"/>
        </w:rPr>
      </w:pPr>
      <w:bookmarkStart w:id="0" w:name="_GoBack"/>
      <w:bookmarkEnd w:id="0"/>
    </w:p>
    <w:p w14:paraId="1C7B176C" w14:textId="77777777" w:rsidR="002B47A0" w:rsidRDefault="002B47A0" w:rsidP="00B978D6">
      <w:pPr>
        <w:autoSpaceDE w:val="0"/>
        <w:autoSpaceDN w:val="0"/>
        <w:adjustRightInd w:val="0"/>
        <w:spacing w:after="0" w:line="240" w:lineRule="auto"/>
        <w:jc w:val="both"/>
        <w:rPr>
          <w:rFonts w:eastAsia="Calibri" w:cs="Helvetica-Bold"/>
          <w:b/>
          <w:bCs/>
          <w:sz w:val="24"/>
          <w:szCs w:val="24"/>
          <w:lang w:val="en-US"/>
        </w:rPr>
      </w:pPr>
    </w:p>
    <w:p w14:paraId="59541EA2" w14:textId="4DC2D827" w:rsidR="00180B3F" w:rsidRPr="006C27C1" w:rsidRDefault="00FE4634" w:rsidP="006C27C1">
      <w:pPr>
        <w:pStyle w:val="NoSpacing"/>
        <w:jc w:val="center"/>
        <w:rPr>
          <w:b/>
          <w:lang w:val="en-US"/>
        </w:rPr>
      </w:pPr>
      <w:r>
        <w:rPr>
          <w:b/>
          <w:lang w:val="en-US"/>
        </w:rPr>
        <w:t>Non Food Items (NFI)</w:t>
      </w:r>
      <w:r w:rsidR="006638CF">
        <w:rPr>
          <w:b/>
          <w:lang w:val="en-US"/>
        </w:rPr>
        <w:t xml:space="preserve"> Working Group</w:t>
      </w:r>
    </w:p>
    <w:p w14:paraId="2672E287" w14:textId="0DAC5892" w:rsidR="009F1210" w:rsidRPr="006C27C1" w:rsidRDefault="00180B3F" w:rsidP="006C27C1">
      <w:pPr>
        <w:pStyle w:val="NoSpacing"/>
        <w:jc w:val="center"/>
        <w:rPr>
          <w:b/>
          <w:lang w:val="en-US"/>
        </w:rPr>
      </w:pPr>
      <w:r w:rsidRPr="006C27C1">
        <w:rPr>
          <w:b/>
          <w:lang w:val="en-US"/>
        </w:rPr>
        <w:t>Lesvos,</w:t>
      </w:r>
      <w:r w:rsidR="009F1210" w:rsidRPr="006C27C1">
        <w:rPr>
          <w:b/>
          <w:lang w:val="en-US"/>
        </w:rPr>
        <w:t xml:space="preserve"> Greece</w:t>
      </w:r>
    </w:p>
    <w:p w14:paraId="20692931" w14:textId="77777777" w:rsidR="009F1210" w:rsidRPr="006C27C1" w:rsidRDefault="009F1210" w:rsidP="006C27C1">
      <w:pPr>
        <w:pStyle w:val="NoSpacing"/>
        <w:jc w:val="center"/>
        <w:rPr>
          <w:b/>
          <w:lang w:val="en-US"/>
        </w:rPr>
      </w:pPr>
      <w:r w:rsidRPr="006C27C1">
        <w:rPr>
          <w:b/>
          <w:lang w:val="en-US"/>
        </w:rPr>
        <w:t>Terms of Reference</w:t>
      </w:r>
    </w:p>
    <w:p w14:paraId="7D5DEF99" w14:textId="77777777" w:rsidR="009F1210" w:rsidRPr="006C27C1" w:rsidRDefault="009F1210" w:rsidP="006C27C1">
      <w:pPr>
        <w:pStyle w:val="NoSpacing"/>
        <w:jc w:val="center"/>
        <w:rPr>
          <w:b/>
          <w:lang w:val="en-US"/>
        </w:rPr>
      </w:pPr>
    </w:p>
    <w:p w14:paraId="17BDC6A2" w14:textId="77777777" w:rsidR="009F1210" w:rsidRPr="009F1210" w:rsidRDefault="009F1210" w:rsidP="00B978D6">
      <w:pPr>
        <w:autoSpaceDE w:val="0"/>
        <w:autoSpaceDN w:val="0"/>
        <w:adjustRightInd w:val="0"/>
        <w:spacing w:after="0" w:line="240" w:lineRule="auto"/>
        <w:jc w:val="both"/>
        <w:rPr>
          <w:rFonts w:eastAsia="Calibri" w:cs="Helvetica-Bold"/>
          <w:b/>
          <w:bCs/>
          <w:sz w:val="24"/>
          <w:szCs w:val="24"/>
          <w:u w:val="single"/>
          <w:lang w:val="en-US"/>
        </w:rPr>
      </w:pPr>
      <w:r w:rsidRPr="009F1210">
        <w:rPr>
          <w:rFonts w:eastAsia="Calibri" w:cs="Helvetica-Bold"/>
          <w:b/>
          <w:bCs/>
          <w:sz w:val="24"/>
          <w:szCs w:val="24"/>
          <w:u w:val="single"/>
          <w:lang w:val="en-US"/>
        </w:rPr>
        <w:t>Background:</w:t>
      </w:r>
    </w:p>
    <w:p w14:paraId="6679E6AD" w14:textId="77777777" w:rsidR="009F1210" w:rsidRDefault="009F1210" w:rsidP="00B978D6">
      <w:pPr>
        <w:autoSpaceDE w:val="0"/>
        <w:autoSpaceDN w:val="0"/>
        <w:adjustRightInd w:val="0"/>
        <w:spacing w:after="0" w:line="240" w:lineRule="auto"/>
        <w:jc w:val="both"/>
        <w:rPr>
          <w:rFonts w:eastAsia="Calibri" w:cs="Helvetica-Bold"/>
          <w:b/>
          <w:bCs/>
          <w:sz w:val="24"/>
          <w:szCs w:val="24"/>
          <w:u w:val="single"/>
          <w:lang w:val="en-US"/>
        </w:rPr>
      </w:pPr>
    </w:p>
    <w:p w14:paraId="1DC8959B" w14:textId="6EEA815F" w:rsidR="00180B3F" w:rsidRPr="0009369A" w:rsidRDefault="006638CF" w:rsidP="0009369A">
      <w:pPr>
        <w:rPr>
          <w:color w:val="365F91" w:themeColor="accent1" w:themeShade="BF"/>
        </w:rPr>
      </w:pPr>
      <w:r w:rsidRPr="0009369A">
        <w:t xml:space="preserve">The </w:t>
      </w:r>
      <w:r w:rsidR="004E799E" w:rsidRPr="0009369A">
        <w:t>NFI Working</w:t>
      </w:r>
      <w:r w:rsidRPr="0009369A">
        <w:t xml:space="preserve"> Group </w:t>
      </w:r>
      <w:r w:rsidR="004E799E">
        <w:t xml:space="preserve">(WG) </w:t>
      </w:r>
      <w:r w:rsidRPr="0009369A">
        <w:t xml:space="preserve">aims to coordinate NFI distribution </w:t>
      </w:r>
      <w:r w:rsidR="004E799E">
        <w:t>across multiple sites where Persons of Concerns (POC) reside in Lesvos, Greece. The WG seeks to develop new strategies for best pr</w:t>
      </w:r>
      <w:r w:rsidR="00AE1D14">
        <w:t>actices in NFI service delivery</w:t>
      </w:r>
      <w:r w:rsidR="002F1472">
        <w:t xml:space="preserve">, ensuring transition from transit </w:t>
      </w:r>
      <w:proofErr w:type="spellStart"/>
      <w:r w:rsidR="002F1472">
        <w:t>center</w:t>
      </w:r>
      <w:proofErr w:type="spellEnd"/>
      <w:r w:rsidR="002F1472">
        <w:t xml:space="preserve"> to site</w:t>
      </w:r>
      <w:r w:rsidR="00AE1D14">
        <w:t>.</w:t>
      </w:r>
    </w:p>
    <w:p w14:paraId="38BD80DB" w14:textId="77777777" w:rsidR="009F1210" w:rsidRPr="009F1210" w:rsidRDefault="009F1210" w:rsidP="00B978D6">
      <w:pPr>
        <w:autoSpaceDE w:val="0"/>
        <w:autoSpaceDN w:val="0"/>
        <w:adjustRightInd w:val="0"/>
        <w:spacing w:after="0" w:line="240" w:lineRule="auto"/>
        <w:jc w:val="both"/>
        <w:rPr>
          <w:rFonts w:eastAsia="Calibri" w:cs="Helvetica-Bold"/>
          <w:b/>
          <w:bCs/>
          <w:sz w:val="24"/>
          <w:szCs w:val="24"/>
          <w:u w:val="single"/>
          <w:lang w:val="en-US"/>
        </w:rPr>
      </w:pPr>
      <w:r w:rsidRPr="009F1210">
        <w:rPr>
          <w:rFonts w:eastAsia="Calibri" w:cs="Helvetica-Bold"/>
          <w:b/>
          <w:bCs/>
          <w:sz w:val="24"/>
          <w:szCs w:val="24"/>
          <w:u w:val="single"/>
          <w:lang w:val="en-US"/>
        </w:rPr>
        <w:t>Objectives:</w:t>
      </w:r>
    </w:p>
    <w:p w14:paraId="59052507" w14:textId="77777777" w:rsidR="009F1210" w:rsidRPr="009F1210" w:rsidRDefault="009F1210" w:rsidP="00B978D6">
      <w:pPr>
        <w:autoSpaceDE w:val="0"/>
        <w:autoSpaceDN w:val="0"/>
        <w:adjustRightInd w:val="0"/>
        <w:spacing w:after="0" w:line="240" w:lineRule="auto"/>
        <w:jc w:val="both"/>
        <w:rPr>
          <w:rFonts w:eastAsia="Calibri" w:cs="Helvetica"/>
          <w:sz w:val="24"/>
          <w:szCs w:val="24"/>
          <w:lang w:val="en-US"/>
        </w:rPr>
      </w:pPr>
    </w:p>
    <w:p w14:paraId="38FDE4E1" w14:textId="26FD20CE" w:rsidR="00DC2D00" w:rsidRDefault="0009369A" w:rsidP="00B978D6">
      <w:pPr>
        <w:autoSpaceDE w:val="0"/>
        <w:autoSpaceDN w:val="0"/>
        <w:adjustRightInd w:val="0"/>
        <w:spacing w:after="0" w:line="240" w:lineRule="auto"/>
        <w:jc w:val="both"/>
        <w:rPr>
          <w:rFonts w:eastAsia="Calibri" w:cs="Helvetica"/>
          <w:sz w:val="24"/>
          <w:szCs w:val="24"/>
          <w:lang w:val="en-US"/>
        </w:rPr>
      </w:pPr>
      <w:r>
        <w:rPr>
          <w:rFonts w:eastAsia="Calibri" w:cs="Helvetica"/>
          <w:sz w:val="24"/>
          <w:szCs w:val="24"/>
          <w:lang w:val="en-US"/>
        </w:rPr>
        <w:t>C</w:t>
      </w:r>
      <w:r w:rsidR="006638CF">
        <w:rPr>
          <w:rFonts w:eastAsia="Calibri" w:cs="Helvetica"/>
          <w:sz w:val="24"/>
          <w:szCs w:val="24"/>
          <w:lang w:val="en-US"/>
        </w:rPr>
        <w:t>ollaboratively provide the necessary</w:t>
      </w:r>
      <w:r>
        <w:rPr>
          <w:rFonts w:eastAsia="Calibri" w:cs="Helvetica"/>
          <w:sz w:val="24"/>
          <w:szCs w:val="24"/>
          <w:lang w:val="en-US"/>
        </w:rPr>
        <w:t xml:space="preserve"> NFI</w:t>
      </w:r>
      <w:r w:rsidR="006638CF">
        <w:rPr>
          <w:rFonts w:eastAsia="Calibri" w:cs="Helvetica"/>
          <w:sz w:val="24"/>
          <w:szCs w:val="24"/>
          <w:lang w:val="en-US"/>
        </w:rPr>
        <w:t xml:space="preserve"> items for </w:t>
      </w:r>
      <w:proofErr w:type="spellStart"/>
      <w:r w:rsidR="006638CF">
        <w:rPr>
          <w:rFonts w:eastAsia="Calibri" w:cs="Helvetica"/>
          <w:sz w:val="24"/>
          <w:szCs w:val="24"/>
          <w:lang w:val="en-US"/>
        </w:rPr>
        <w:t>PoCs</w:t>
      </w:r>
      <w:proofErr w:type="spellEnd"/>
      <w:r w:rsidR="006638CF">
        <w:rPr>
          <w:rFonts w:eastAsia="Calibri" w:cs="Helvetica"/>
          <w:sz w:val="24"/>
          <w:szCs w:val="24"/>
          <w:lang w:val="en-US"/>
        </w:rPr>
        <w:t xml:space="preserve"> in accordance with humanitarian and SPHERE standards.</w:t>
      </w:r>
    </w:p>
    <w:p w14:paraId="0D0E5534" w14:textId="77777777" w:rsidR="00180B3F" w:rsidRDefault="00180B3F" w:rsidP="00B978D6">
      <w:pPr>
        <w:spacing w:after="0" w:line="256" w:lineRule="auto"/>
        <w:jc w:val="both"/>
        <w:rPr>
          <w:rFonts w:eastAsia="Calibri" w:cs="Times New Roman"/>
          <w:b/>
          <w:sz w:val="24"/>
          <w:szCs w:val="24"/>
          <w:u w:val="single"/>
          <w:lang w:val="en-US"/>
        </w:rPr>
      </w:pPr>
    </w:p>
    <w:p w14:paraId="7151579B" w14:textId="54268136" w:rsidR="00180B3F" w:rsidRDefault="006638CF" w:rsidP="00B978D6">
      <w:pPr>
        <w:spacing w:after="0" w:line="256" w:lineRule="auto"/>
        <w:jc w:val="both"/>
        <w:rPr>
          <w:rFonts w:eastAsia="Calibri" w:cs="Times New Roman"/>
          <w:b/>
          <w:sz w:val="24"/>
          <w:szCs w:val="24"/>
          <w:u w:val="single"/>
          <w:lang w:val="en-US"/>
        </w:rPr>
      </w:pPr>
      <w:r>
        <w:rPr>
          <w:rFonts w:eastAsia="Calibri" w:cs="Times New Roman"/>
          <w:b/>
          <w:sz w:val="24"/>
          <w:szCs w:val="24"/>
          <w:u w:val="single"/>
          <w:lang w:val="en-US"/>
        </w:rPr>
        <w:t>Geographical Coverage:</w:t>
      </w:r>
    </w:p>
    <w:p w14:paraId="43A26951" w14:textId="77777777" w:rsidR="00180B3F" w:rsidRDefault="00180B3F" w:rsidP="00B978D6">
      <w:pPr>
        <w:spacing w:after="0" w:line="256" w:lineRule="auto"/>
        <w:jc w:val="both"/>
        <w:rPr>
          <w:rFonts w:eastAsia="Calibri" w:cs="Times New Roman"/>
          <w:b/>
          <w:sz w:val="24"/>
          <w:szCs w:val="24"/>
          <w:u w:val="single"/>
          <w:lang w:val="en-US"/>
        </w:rPr>
      </w:pPr>
    </w:p>
    <w:p w14:paraId="48AF2197" w14:textId="5A59296E" w:rsidR="00180B3F" w:rsidRPr="00180B3F" w:rsidRDefault="006638CF" w:rsidP="00B978D6">
      <w:pPr>
        <w:spacing w:after="0" w:line="256" w:lineRule="auto"/>
        <w:jc w:val="both"/>
        <w:rPr>
          <w:rFonts w:eastAsia="Calibri" w:cs="Times New Roman"/>
          <w:sz w:val="24"/>
          <w:szCs w:val="24"/>
          <w:lang w:val="en-US"/>
        </w:rPr>
      </w:pPr>
      <w:r>
        <w:rPr>
          <w:rFonts w:eastAsia="Calibri" w:cs="Times New Roman"/>
          <w:sz w:val="24"/>
          <w:szCs w:val="24"/>
          <w:lang w:val="en-US"/>
        </w:rPr>
        <w:t>The Working Group primarily covers</w:t>
      </w:r>
      <w:r w:rsidR="00AE1D14">
        <w:rPr>
          <w:rFonts w:eastAsia="Calibri" w:cs="Times New Roman"/>
          <w:sz w:val="24"/>
          <w:szCs w:val="24"/>
          <w:lang w:val="en-US"/>
        </w:rPr>
        <w:t xml:space="preserve"> Lesvos:</w:t>
      </w:r>
      <w:r>
        <w:rPr>
          <w:rFonts w:eastAsia="Calibri" w:cs="Times New Roman"/>
          <w:sz w:val="24"/>
          <w:szCs w:val="24"/>
          <w:lang w:val="en-US"/>
        </w:rPr>
        <w:t xml:space="preserve"> Kara </w:t>
      </w:r>
      <w:proofErr w:type="spellStart"/>
      <w:r>
        <w:rPr>
          <w:rFonts w:eastAsia="Calibri" w:cs="Times New Roman"/>
          <w:sz w:val="24"/>
          <w:szCs w:val="24"/>
          <w:lang w:val="en-US"/>
        </w:rPr>
        <w:t>Tepe</w:t>
      </w:r>
      <w:proofErr w:type="spellEnd"/>
      <w:r>
        <w:rPr>
          <w:rFonts w:eastAsia="Calibri" w:cs="Times New Roman"/>
          <w:sz w:val="24"/>
          <w:szCs w:val="24"/>
          <w:lang w:val="en-US"/>
        </w:rPr>
        <w:t xml:space="preserve"> and </w:t>
      </w:r>
      <w:proofErr w:type="spellStart"/>
      <w:r>
        <w:rPr>
          <w:rFonts w:eastAsia="Calibri" w:cs="Times New Roman"/>
          <w:sz w:val="24"/>
          <w:szCs w:val="24"/>
          <w:lang w:val="en-US"/>
        </w:rPr>
        <w:t>Moria</w:t>
      </w:r>
      <w:proofErr w:type="spellEnd"/>
      <w:r w:rsidR="00B34E95">
        <w:rPr>
          <w:rFonts w:eastAsia="Calibri" w:cs="Times New Roman"/>
          <w:sz w:val="24"/>
          <w:szCs w:val="24"/>
          <w:lang w:val="en-US"/>
        </w:rPr>
        <w:t xml:space="preserve"> camp sites.</w:t>
      </w:r>
    </w:p>
    <w:p w14:paraId="0B28D69E" w14:textId="77777777" w:rsidR="00180B3F" w:rsidRDefault="00180B3F" w:rsidP="00B978D6">
      <w:pPr>
        <w:spacing w:after="0" w:line="256" w:lineRule="auto"/>
        <w:jc w:val="both"/>
        <w:rPr>
          <w:rFonts w:eastAsia="Calibri" w:cs="Times New Roman"/>
          <w:b/>
          <w:sz w:val="24"/>
          <w:szCs w:val="24"/>
          <w:u w:val="single"/>
          <w:lang w:val="en-US"/>
        </w:rPr>
      </w:pPr>
    </w:p>
    <w:p w14:paraId="3EEF9BF0" w14:textId="12D19239" w:rsidR="00180B3F" w:rsidRPr="009F1210" w:rsidRDefault="00B34E95" w:rsidP="00B978D6">
      <w:pPr>
        <w:spacing w:after="0" w:line="256" w:lineRule="auto"/>
        <w:jc w:val="both"/>
        <w:rPr>
          <w:rFonts w:eastAsia="Calibri" w:cs="Times New Roman"/>
          <w:b/>
          <w:sz w:val="24"/>
          <w:szCs w:val="24"/>
          <w:u w:val="single"/>
          <w:lang w:val="en-US"/>
        </w:rPr>
      </w:pPr>
      <w:r>
        <w:rPr>
          <w:rFonts w:eastAsia="Calibri" w:cs="Times New Roman"/>
          <w:b/>
          <w:sz w:val="24"/>
          <w:szCs w:val="24"/>
          <w:u w:val="single"/>
          <w:lang w:val="en-US"/>
        </w:rPr>
        <w:t>Sector Tasks and Responsibilities</w:t>
      </w:r>
    </w:p>
    <w:p w14:paraId="06B15815" w14:textId="77777777" w:rsidR="009F1210" w:rsidRPr="009F1210" w:rsidRDefault="009F1210" w:rsidP="00B978D6">
      <w:pPr>
        <w:spacing w:after="0" w:line="256" w:lineRule="auto"/>
        <w:jc w:val="both"/>
        <w:rPr>
          <w:rFonts w:eastAsia="Calibri" w:cs="Times New Roman"/>
          <w:b/>
          <w:sz w:val="24"/>
          <w:szCs w:val="24"/>
          <w:u w:val="single"/>
          <w:lang w:val="en-US"/>
        </w:rPr>
      </w:pPr>
    </w:p>
    <w:p w14:paraId="5B8A7A16" w14:textId="77777777" w:rsidR="00B34E95" w:rsidRDefault="00B34E95" w:rsidP="00B34E95">
      <w:pPr>
        <w:pStyle w:val="ListParagraph"/>
        <w:numPr>
          <w:ilvl w:val="0"/>
          <w:numId w:val="4"/>
        </w:numPr>
        <w:spacing w:after="0" w:line="256" w:lineRule="auto"/>
        <w:jc w:val="both"/>
        <w:rPr>
          <w:rFonts w:eastAsia="Calibri" w:cs="Times New Roman"/>
          <w:sz w:val="24"/>
          <w:szCs w:val="24"/>
          <w:lang w:val="en-US"/>
        </w:rPr>
      </w:pPr>
      <w:r>
        <w:rPr>
          <w:rFonts w:eastAsia="Calibri" w:cs="Times New Roman"/>
          <w:sz w:val="24"/>
          <w:szCs w:val="24"/>
          <w:lang w:val="en-US"/>
        </w:rPr>
        <w:t>Identify gaps in distribution</w:t>
      </w:r>
    </w:p>
    <w:p w14:paraId="06BB0BA7" w14:textId="6336CF8A" w:rsidR="00B34E95" w:rsidRDefault="00B34E95" w:rsidP="00B34E95">
      <w:pPr>
        <w:pStyle w:val="ListParagraph"/>
        <w:numPr>
          <w:ilvl w:val="0"/>
          <w:numId w:val="4"/>
        </w:numPr>
        <w:spacing w:after="0" w:line="256" w:lineRule="auto"/>
        <w:jc w:val="both"/>
        <w:rPr>
          <w:rFonts w:eastAsia="Calibri" w:cs="Times New Roman"/>
          <w:sz w:val="24"/>
          <w:szCs w:val="24"/>
          <w:lang w:val="en-US"/>
        </w:rPr>
      </w:pPr>
      <w:r>
        <w:rPr>
          <w:rFonts w:eastAsia="Calibri" w:cs="Times New Roman"/>
          <w:sz w:val="24"/>
          <w:szCs w:val="24"/>
          <w:lang w:val="en-US"/>
        </w:rPr>
        <w:t xml:space="preserve">Plan </w:t>
      </w:r>
      <w:r w:rsidR="0009369A">
        <w:rPr>
          <w:rFonts w:eastAsia="Calibri" w:cs="Times New Roman"/>
          <w:sz w:val="24"/>
          <w:szCs w:val="24"/>
          <w:lang w:val="en-US"/>
        </w:rPr>
        <w:t xml:space="preserve"> results based response </w:t>
      </w:r>
    </w:p>
    <w:p w14:paraId="2F07551F" w14:textId="77777777" w:rsidR="0009369A" w:rsidRDefault="0009369A" w:rsidP="0009369A">
      <w:pPr>
        <w:pStyle w:val="ListParagraph"/>
        <w:numPr>
          <w:ilvl w:val="0"/>
          <w:numId w:val="4"/>
        </w:numPr>
        <w:spacing w:after="0" w:line="256" w:lineRule="auto"/>
        <w:jc w:val="both"/>
        <w:rPr>
          <w:rFonts w:eastAsia="Calibri" w:cs="Times New Roman"/>
          <w:sz w:val="24"/>
          <w:szCs w:val="24"/>
          <w:lang w:val="en-US"/>
        </w:rPr>
      </w:pPr>
      <w:r>
        <w:rPr>
          <w:rFonts w:eastAsia="Calibri" w:cs="Times New Roman"/>
          <w:sz w:val="24"/>
          <w:szCs w:val="24"/>
          <w:lang w:val="en-US"/>
        </w:rPr>
        <w:t>Complete c</w:t>
      </w:r>
      <w:r w:rsidR="00B34E95" w:rsidRPr="0009369A">
        <w:rPr>
          <w:rFonts w:eastAsia="Calibri" w:cs="Times New Roman"/>
          <w:sz w:val="24"/>
          <w:szCs w:val="24"/>
          <w:lang w:val="en-US"/>
        </w:rPr>
        <w:t>ontingency planning for an ever changing environment</w:t>
      </w:r>
    </w:p>
    <w:p w14:paraId="5BFE1A2F" w14:textId="77777777" w:rsidR="0009369A" w:rsidRDefault="0009369A" w:rsidP="0009369A">
      <w:pPr>
        <w:pStyle w:val="ListParagraph"/>
        <w:numPr>
          <w:ilvl w:val="0"/>
          <w:numId w:val="4"/>
        </w:numPr>
        <w:spacing w:after="0" w:line="256" w:lineRule="auto"/>
        <w:jc w:val="both"/>
        <w:rPr>
          <w:rFonts w:eastAsia="Calibri" w:cs="Times New Roman"/>
          <w:sz w:val="24"/>
          <w:szCs w:val="24"/>
          <w:lang w:val="en-US"/>
        </w:rPr>
      </w:pPr>
      <w:r>
        <w:rPr>
          <w:rFonts w:eastAsia="Calibri" w:cs="Times New Roman"/>
          <w:sz w:val="24"/>
          <w:szCs w:val="24"/>
          <w:lang w:val="en-US"/>
        </w:rPr>
        <w:t>Complete r</w:t>
      </w:r>
      <w:r w:rsidR="00B34E95" w:rsidRPr="0009369A">
        <w:rPr>
          <w:rFonts w:eastAsia="Calibri" w:cs="Times New Roman"/>
          <w:sz w:val="24"/>
          <w:szCs w:val="24"/>
          <w:lang w:val="en-US"/>
        </w:rPr>
        <w:t>isk analysis</w:t>
      </w:r>
    </w:p>
    <w:p w14:paraId="038851C3" w14:textId="494A83A5" w:rsidR="00B34E95" w:rsidRPr="0009369A" w:rsidRDefault="0009369A" w:rsidP="0009369A">
      <w:pPr>
        <w:pStyle w:val="ListParagraph"/>
        <w:numPr>
          <w:ilvl w:val="0"/>
          <w:numId w:val="4"/>
        </w:numPr>
        <w:spacing w:after="0" w:line="256" w:lineRule="auto"/>
        <w:jc w:val="both"/>
        <w:rPr>
          <w:rFonts w:eastAsia="Calibri" w:cs="Times New Roman"/>
          <w:sz w:val="24"/>
          <w:szCs w:val="24"/>
          <w:lang w:val="en-US"/>
        </w:rPr>
      </w:pPr>
      <w:r>
        <w:rPr>
          <w:rFonts w:eastAsia="Calibri" w:cs="Times New Roman"/>
          <w:sz w:val="24"/>
          <w:szCs w:val="24"/>
          <w:lang w:val="en-US"/>
        </w:rPr>
        <w:t>Work together to provide j</w:t>
      </w:r>
      <w:r w:rsidR="00B34E95" w:rsidRPr="0009369A">
        <w:rPr>
          <w:rFonts w:eastAsia="Calibri" w:cs="Times New Roman"/>
          <w:sz w:val="24"/>
          <w:szCs w:val="24"/>
          <w:lang w:val="en-US"/>
        </w:rPr>
        <w:t>oint assessment</w:t>
      </w:r>
      <w:r>
        <w:rPr>
          <w:rFonts w:eastAsia="Calibri" w:cs="Times New Roman"/>
          <w:sz w:val="24"/>
          <w:szCs w:val="24"/>
          <w:lang w:val="en-US"/>
        </w:rPr>
        <w:t>s</w:t>
      </w:r>
      <w:r w:rsidR="00B34E95" w:rsidRPr="0009369A">
        <w:rPr>
          <w:rFonts w:eastAsia="Calibri" w:cs="Times New Roman"/>
          <w:sz w:val="24"/>
          <w:szCs w:val="24"/>
          <w:lang w:val="en-US"/>
        </w:rPr>
        <w:t xml:space="preserve"> </w:t>
      </w:r>
    </w:p>
    <w:p w14:paraId="611E9F3B" w14:textId="29974824" w:rsidR="00B34E95" w:rsidRPr="0009369A" w:rsidRDefault="0009369A" w:rsidP="0009369A">
      <w:pPr>
        <w:pStyle w:val="ListParagraph"/>
        <w:numPr>
          <w:ilvl w:val="0"/>
          <w:numId w:val="4"/>
        </w:numPr>
        <w:spacing w:after="0" w:line="256" w:lineRule="auto"/>
        <w:jc w:val="both"/>
        <w:rPr>
          <w:rFonts w:eastAsia="Calibri" w:cs="Times New Roman"/>
          <w:sz w:val="24"/>
          <w:szCs w:val="24"/>
          <w:lang w:val="en-US"/>
        </w:rPr>
      </w:pPr>
      <w:r>
        <w:rPr>
          <w:rFonts w:eastAsia="Calibri" w:cs="Times New Roman"/>
          <w:sz w:val="24"/>
          <w:szCs w:val="24"/>
          <w:lang w:val="en-US"/>
        </w:rPr>
        <w:t xml:space="preserve">Revise and implement the </w:t>
      </w:r>
      <w:r w:rsidRPr="0009369A">
        <w:rPr>
          <w:rFonts w:eastAsia="Calibri" w:cs="Times New Roman"/>
          <w:sz w:val="24"/>
          <w:szCs w:val="24"/>
          <w:lang w:val="en-US"/>
        </w:rPr>
        <w:t>Standard Operating Procedures (SOP)</w:t>
      </w:r>
      <w:r>
        <w:rPr>
          <w:rFonts w:eastAsia="Calibri" w:cs="Times New Roman"/>
          <w:sz w:val="24"/>
          <w:szCs w:val="24"/>
          <w:lang w:val="en-US"/>
        </w:rPr>
        <w:t xml:space="preserve"> for each site</w:t>
      </w:r>
      <w:r w:rsidR="00AE1D14">
        <w:rPr>
          <w:rFonts w:eastAsia="Calibri" w:cs="Times New Roman"/>
          <w:sz w:val="24"/>
          <w:szCs w:val="24"/>
          <w:lang w:val="en-US"/>
        </w:rPr>
        <w:t xml:space="preserve"> for distribution</w:t>
      </w:r>
    </w:p>
    <w:p w14:paraId="17D59F6F" w14:textId="75785696" w:rsidR="00B34E95" w:rsidRDefault="00B34E95" w:rsidP="00B34E95">
      <w:pPr>
        <w:pStyle w:val="ListParagraph"/>
        <w:numPr>
          <w:ilvl w:val="0"/>
          <w:numId w:val="4"/>
        </w:numPr>
        <w:spacing w:after="0" w:line="256" w:lineRule="auto"/>
        <w:jc w:val="both"/>
        <w:rPr>
          <w:rFonts w:eastAsia="Calibri" w:cs="Times New Roman"/>
          <w:sz w:val="24"/>
          <w:szCs w:val="24"/>
          <w:lang w:val="en-US"/>
        </w:rPr>
      </w:pPr>
      <w:r>
        <w:rPr>
          <w:rFonts w:eastAsia="Calibri" w:cs="Times New Roman"/>
          <w:sz w:val="24"/>
          <w:szCs w:val="24"/>
          <w:lang w:val="en-US"/>
        </w:rPr>
        <w:t>Avoid overlap in ordering and distributing</w:t>
      </w:r>
    </w:p>
    <w:p w14:paraId="7952156D" w14:textId="30E3B15F" w:rsidR="00B34E95" w:rsidRDefault="00AE1D14" w:rsidP="00B34E95">
      <w:pPr>
        <w:pStyle w:val="ListParagraph"/>
        <w:numPr>
          <w:ilvl w:val="0"/>
          <w:numId w:val="4"/>
        </w:numPr>
        <w:spacing w:after="0" w:line="256" w:lineRule="auto"/>
        <w:jc w:val="both"/>
        <w:rPr>
          <w:rFonts w:eastAsia="Calibri" w:cs="Times New Roman"/>
          <w:sz w:val="24"/>
          <w:szCs w:val="24"/>
          <w:lang w:val="en-US"/>
        </w:rPr>
      </w:pPr>
      <w:r>
        <w:rPr>
          <w:rFonts w:eastAsia="Calibri" w:cs="Times New Roman"/>
          <w:sz w:val="24"/>
          <w:szCs w:val="24"/>
          <w:lang w:val="en-US"/>
        </w:rPr>
        <w:t>Ensure accountability</w:t>
      </w:r>
    </w:p>
    <w:p w14:paraId="4A262D34" w14:textId="07B4DFE9" w:rsidR="004E799E" w:rsidRPr="00B34E95" w:rsidRDefault="004E799E" w:rsidP="00B34E95">
      <w:pPr>
        <w:pStyle w:val="ListParagraph"/>
        <w:numPr>
          <w:ilvl w:val="0"/>
          <w:numId w:val="4"/>
        </w:numPr>
        <w:spacing w:after="0" w:line="256" w:lineRule="auto"/>
        <w:jc w:val="both"/>
        <w:rPr>
          <w:rFonts w:eastAsia="Calibri" w:cs="Times New Roman"/>
          <w:sz w:val="24"/>
          <w:szCs w:val="24"/>
          <w:lang w:val="en-US"/>
        </w:rPr>
      </w:pPr>
      <w:r>
        <w:rPr>
          <w:rFonts w:eastAsia="Calibri" w:cs="Times New Roman"/>
          <w:sz w:val="24"/>
          <w:szCs w:val="24"/>
          <w:lang w:val="en-US"/>
        </w:rPr>
        <w:t>Receive feedback from POC’s and incorporate the feedback into the activities and service delivery.</w:t>
      </w:r>
    </w:p>
    <w:p w14:paraId="6F503111" w14:textId="77777777" w:rsidR="002B47A0" w:rsidRPr="009F1210" w:rsidRDefault="002B47A0" w:rsidP="00B978D6">
      <w:pPr>
        <w:spacing w:after="0" w:line="256" w:lineRule="auto"/>
        <w:jc w:val="both"/>
        <w:rPr>
          <w:rFonts w:eastAsia="Calibri" w:cs="Times New Roman"/>
          <w:sz w:val="24"/>
          <w:szCs w:val="24"/>
          <w:lang w:val="en-US"/>
        </w:rPr>
      </w:pPr>
    </w:p>
    <w:p w14:paraId="22471B89" w14:textId="76B99BC8" w:rsidR="00B34E95" w:rsidRDefault="00B34E95" w:rsidP="006C27C1">
      <w:pPr>
        <w:spacing w:after="160" w:line="256" w:lineRule="auto"/>
        <w:jc w:val="both"/>
        <w:rPr>
          <w:rFonts w:eastAsia="Calibri" w:cs="Times New Roman"/>
          <w:b/>
          <w:sz w:val="24"/>
          <w:szCs w:val="24"/>
          <w:u w:val="single"/>
          <w:lang w:val="en-US"/>
        </w:rPr>
      </w:pPr>
      <w:r>
        <w:rPr>
          <w:rFonts w:eastAsia="Calibri" w:cs="Times New Roman"/>
          <w:b/>
          <w:sz w:val="24"/>
          <w:szCs w:val="24"/>
          <w:u w:val="single"/>
          <w:lang w:val="en-US"/>
        </w:rPr>
        <w:t>Membership and Member Responsibilities</w:t>
      </w:r>
    </w:p>
    <w:p w14:paraId="4DA3F0D9" w14:textId="742CCBA3" w:rsidR="00B34E95" w:rsidRDefault="00B34E95" w:rsidP="006C27C1">
      <w:pPr>
        <w:spacing w:after="160" w:line="256" w:lineRule="auto"/>
        <w:jc w:val="both"/>
        <w:rPr>
          <w:rFonts w:eastAsia="Calibri" w:cs="Times New Roman"/>
          <w:sz w:val="24"/>
          <w:szCs w:val="24"/>
          <w:lang w:val="en-US"/>
        </w:rPr>
      </w:pPr>
      <w:r>
        <w:rPr>
          <w:rFonts w:eastAsia="Calibri" w:cs="Times New Roman"/>
          <w:sz w:val="24"/>
          <w:szCs w:val="24"/>
          <w:lang w:val="en-US"/>
        </w:rPr>
        <w:t>All NGOs distribu</w:t>
      </w:r>
      <w:r w:rsidR="004E799E">
        <w:rPr>
          <w:rFonts w:eastAsia="Calibri" w:cs="Times New Roman"/>
          <w:sz w:val="24"/>
          <w:szCs w:val="24"/>
          <w:lang w:val="en-US"/>
        </w:rPr>
        <w:t xml:space="preserve">ting NFIs on </w:t>
      </w:r>
      <w:proofErr w:type="spellStart"/>
      <w:proofErr w:type="gramStart"/>
      <w:r w:rsidR="004E799E">
        <w:rPr>
          <w:rFonts w:eastAsia="Calibri" w:cs="Times New Roman"/>
          <w:sz w:val="24"/>
          <w:szCs w:val="24"/>
          <w:lang w:val="en-US"/>
        </w:rPr>
        <w:t>lesvos</w:t>
      </w:r>
      <w:proofErr w:type="spellEnd"/>
      <w:proofErr w:type="gramEnd"/>
      <w:r>
        <w:rPr>
          <w:rFonts w:eastAsia="Calibri" w:cs="Times New Roman"/>
          <w:sz w:val="24"/>
          <w:szCs w:val="24"/>
          <w:lang w:val="en-US"/>
        </w:rPr>
        <w:t xml:space="preserve"> are encouraged to attend. All groups must come with an attitude of collaboration. </w:t>
      </w:r>
      <w:r w:rsidR="0009369A">
        <w:rPr>
          <w:rFonts w:eastAsia="Calibri" w:cs="Times New Roman"/>
          <w:sz w:val="24"/>
          <w:szCs w:val="24"/>
          <w:lang w:val="en-US"/>
        </w:rPr>
        <w:t xml:space="preserve"> Meetings occur weekly. </w:t>
      </w:r>
    </w:p>
    <w:p w14:paraId="5E1E0ADA" w14:textId="7C3ACDC7" w:rsidR="009F1210" w:rsidRPr="00B978D6" w:rsidRDefault="00B34E95" w:rsidP="00B978D6">
      <w:pPr>
        <w:autoSpaceDE w:val="0"/>
        <w:autoSpaceDN w:val="0"/>
        <w:adjustRightInd w:val="0"/>
        <w:spacing w:after="0" w:line="240" w:lineRule="auto"/>
        <w:jc w:val="both"/>
        <w:rPr>
          <w:rFonts w:eastAsia="Calibri" w:cs="Helvetica-Bold"/>
          <w:b/>
          <w:bCs/>
          <w:sz w:val="24"/>
          <w:szCs w:val="24"/>
          <w:u w:val="single"/>
          <w:lang w:val="en-US"/>
        </w:rPr>
      </w:pPr>
      <w:r>
        <w:rPr>
          <w:rFonts w:eastAsia="Calibri" w:cs="Helvetica-Bold"/>
          <w:b/>
          <w:bCs/>
          <w:sz w:val="24"/>
          <w:szCs w:val="24"/>
          <w:u w:val="single"/>
          <w:lang w:val="en-US"/>
        </w:rPr>
        <w:t>Coordinator and Co-Coordinator Arrangements Responsibilities:</w:t>
      </w:r>
    </w:p>
    <w:p w14:paraId="3DB2933D" w14:textId="77777777" w:rsidR="00B34E95" w:rsidRDefault="00B34E95" w:rsidP="00B34E95">
      <w:pPr>
        <w:spacing w:after="160" w:line="256" w:lineRule="auto"/>
        <w:contextualSpacing/>
        <w:jc w:val="both"/>
        <w:rPr>
          <w:rFonts w:eastAsia="Calibri" w:cs="Times New Roman"/>
          <w:sz w:val="24"/>
          <w:szCs w:val="24"/>
          <w:lang w:val="en-US"/>
        </w:rPr>
      </w:pPr>
    </w:p>
    <w:p w14:paraId="41933858" w14:textId="2A184DB3" w:rsidR="00B978D6" w:rsidRPr="00811D22" w:rsidRDefault="00B34E95" w:rsidP="00B34E95">
      <w:pPr>
        <w:spacing w:after="160" w:line="256" w:lineRule="auto"/>
        <w:contextualSpacing/>
        <w:jc w:val="both"/>
        <w:rPr>
          <w:rFonts w:eastAsia="Calibri" w:cs="Times New Roman"/>
          <w:sz w:val="24"/>
          <w:szCs w:val="24"/>
          <w:lang w:val="en-US"/>
        </w:rPr>
      </w:pPr>
      <w:r>
        <w:rPr>
          <w:rFonts w:eastAsia="Calibri" w:cs="Times New Roman"/>
          <w:sz w:val="24"/>
          <w:szCs w:val="24"/>
          <w:lang w:val="en-US"/>
        </w:rPr>
        <w:t>UNHCR will host and run the meeting</w:t>
      </w:r>
      <w:r w:rsidR="00AE1D14">
        <w:rPr>
          <w:rFonts w:eastAsia="Calibri" w:cs="Times New Roman"/>
          <w:sz w:val="24"/>
          <w:szCs w:val="24"/>
          <w:lang w:val="en-US"/>
        </w:rPr>
        <w:t>, facilitate the discussion and ensure accountability</w:t>
      </w:r>
      <w:r>
        <w:rPr>
          <w:rFonts w:eastAsia="Calibri" w:cs="Times New Roman"/>
          <w:sz w:val="24"/>
          <w:szCs w:val="24"/>
          <w:lang w:val="en-US"/>
        </w:rPr>
        <w:t xml:space="preserve"> while Samaritan’s Purse (SP) wil</w:t>
      </w:r>
      <w:r w:rsidR="0009369A">
        <w:rPr>
          <w:rFonts w:eastAsia="Calibri" w:cs="Times New Roman"/>
          <w:sz w:val="24"/>
          <w:szCs w:val="24"/>
          <w:lang w:val="en-US"/>
        </w:rPr>
        <w:t xml:space="preserve">l co-chair and take the minutes and provide additional coordination support. </w:t>
      </w:r>
      <w:r w:rsidR="004E799E">
        <w:rPr>
          <w:rFonts w:eastAsia="Calibri" w:cs="Times New Roman"/>
          <w:sz w:val="24"/>
          <w:szCs w:val="24"/>
          <w:lang w:val="en-US"/>
        </w:rPr>
        <w:t>UNHCR and SP will communicate with site managers regarding their NFI needs and communicate this information to the group. UNHCR will communicate with the national NFI working group to report activities and get feedback for national strategies to be implemented at the local level.</w:t>
      </w:r>
    </w:p>
    <w:p w14:paraId="4E333A18" w14:textId="1212F808" w:rsidR="000059AF" w:rsidRPr="00360769" w:rsidRDefault="000059AF" w:rsidP="00360769">
      <w:pPr>
        <w:spacing w:after="0" w:line="256" w:lineRule="auto"/>
        <w:jc w:val="both"/>
        <w:rPr>
          <w:rFonts w:eastAsia="Calibri" w:cs="Times New Roman"/>
          <w:sz w:val="24"/>
          <w:szCs w:val="24"/>
          <w:lang w:val="en-US"/>
        </w:rPr>
      </w:pPr>
    </w:p>
    <w:sectPr w:rsidR="000059AF" w:rsidRPr="00360769" w:rsidSect="00360769">
      <w:headerReference w:type="even" r:id="rId8"/>
      <w:headerReference w:type="default" r:id="rId9"/>
      <w:footerReference w:type="even" r:id="rId10"/>
      <w:footerReference w:type="default" r:id="rId11"/>
      <w:headerReference w:type="first" r:id="rId12"/>
      <w:footerReference w:type="first" r:id="rId13"/>
      <w:pgSz w:w="11906" w:h="16838"/>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56564" w14:textId="77777777" w:rsidR="00C52884" w:rsidRDefault="00C52884" w:rsidP="00321EA1">
      <w:pPr>
        <w:spacing w:after="0" w:line="240" w:lineRule="auto"/>
      </w:pPr>
      <w:r>
        <w:separator/>
      </w:r>
    </w:p>
  </w:endnote>
  <w:endnote w:type="continuationSeparator" w:id="0">
    <w:p w14:paraId="66F21123" w14:textId="77777777" w:rsidR="00C52884" w:rsidRDefault="00C52884" w:rsidP="0032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21A52" w14:textId="77777777" w:rsidR="00F41C63" w:rsidRDefault="00F41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B99E2" w14:textId="77777777" w:rsidR="00F41C63" w:rsidRDefault="00F41C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91FEC" w14:textId="77777777" w:rsidR="00F41C63" w:rsidRDefault="00F41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8E73B" w14:textId="77777777" w:rsidR="00C52884" w:rsidRDefault="00C52884" w:rsidP="00321EA1">
      <w:pPr>
        <w:spacing w:after="0" w:line="240" w:lineRule="auto"/>
      </w:pPr>
      <w:r>
        <w:separator/>
      </w:r>
    </w:p>
  </w:footnote>
  <w:footnote w:type="continuationSeparator" w:id="0">
    <w:p w14:paraId="594084D1" w14:textId="77777777" w:rsidR="00C52884" w:rsidRDefault="00C52884" w:rsidP="0032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E1790" w14:textId="77777777" w:rsidR="00F41C63" w:rsidRDefault="00F41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73681"/>
      <w:docPartObj>
        <w:docPartGallery w:val="Watermarks"/>
        <w:docPartUnique/>
      </w:docPartObj>
    </w:sdtPr>
    <w:sdtEndPr/>
    <w:sdtContent>
      <w:p w14:paraId="60EEDD74" w14:textId="3F1AD3B7" w:rsidR="00F41C63" w:rsidRDefault="00C52884">
        <w:pPr>
          <w:pStyle w:val="Header"/>
        </w:pPr>
        <w:r>
          <w:rPr>
            <w:noProof/>
            <w:lang w:val="en-US"/>
          </w:rPr>
          <w:pict w14:anchorId="6CBA6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0A534" w14:textId="77777777" w:rsidR="00F41C63" w:rsidRDefault="00F41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A7174"/>
    <w:multiLevelType w:val="hybridMultilevel"/>
    <w:tmpl w:val="55A62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91B73"/>
    <w:multiLevelType w:val="hybridMultilevel"/>
    <w:tmpl w:val="5A88A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BCB0BAE"/>
    <w:multiLevelType w:val="hybridMultilevel"/>
    <w:tmpl w:val="8A00AB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738F746B"/>
    <w:multiLevelType w:val="hybridMultilevel"/>
    <w:tmpl w:val="E12A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10"/>
    <w:rsid w:val="000059AF"/>
    <w:rsid w:val="0009369A"/>
    <w:rsid w:val="00180B3F"/>
    <w:rsid w:val="001F207D"/>
    <w:rsid w:val="002B47A0"/>
    <w:rsid w:val="002F1472"/>
    <w:rsid w:val="00321EA1"/>
    <w:rsid w:val="00323349"/>
    <w:rsid w:val="00327A69"/>
    <w:rsid w:val="00343E96"/>
    <w:rsid w:val="00360769"/>
    <w:rsid w:val="00385129"/>
    <w:rsid w:val="00457340"/>
    <w:rsid w:val="004E799E"/>
    <w:rsid w:val="005234B7"/>
    <w:rsid w:val="0053280D"/>
    <w:rsid w:val="005840AE"/>
    <w:rsid w:val="0058423A"/>
    <w:rsid w:val="00597A44"/>
    <w:rsid w:val="005C3A59"/>
    <w:rsid w:val="00602D9D"/>
    <w:rsid w:val="006638CF"/>
    <w:rsid w:val="0066715E"/>
    <w:rsid w:val="006763A4"/>
    <w:rsid w:val="006C27C1"/>
    <w:rsid w:val="00764175"/>
    <w:rsid w:val="00811D22"/>
    <w:rsid w:val="009672C5"/>
    <w:rsid w:val="009F1210"/>
    <w:rsid w:val="00A15949"/>
    <w:rsid w:val="00A633ED"/>
    <w:rsid w:val="00A761C3"/>
    <w:rsid w:val="00AB4821"/>
    <w:rsid w:val="00AE1D14"/>
    <w:rsid w:val="00AF19E3"/>
    <w:rsid w:val="00B34E95"/>
    <w:rsid w:val="00B375DB"/>
    <w:rsid w:val="00B45461"/>
    <w:rsid w:val="00B64720"/>
    <w:rsid w:val="00B709C1"/>
    <w:rsid w:val="00B978D6"/>
    <w:rsid w:val="00BE6F94"/>
    <w:rsid w:val="00BF0FA0"/>
    <w:rsid w:val="00C52884"/>
    <w:rsid w:val="00CA10EF"/>
    <w:rsid w:val="00CC0682"/>
    <w:rsid w:val="00DC2D00"/>
    <w:rsid w:val="00E06072"/>
    <w:rsid w:val="00E1574B"/>
    <w:rsid w:val="00E53EDC"/>
    <w:rsid w:val="00EA4435"/>
    <w:rsid w:val="00F4146F"/>
    <w:rsid w:val="00F41C63"/>
    <w:rsid w:val="00F9179A"/>
    <w:rsid w:val="00FE1824"/>
    <w:rsid w:val="00FE4634"/>
    <w:rsid w:val="00FE51C9"/>
    <w:rsid w:val="00FF0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C5BDDC"/>
  <w15:docId w15:val="{99A4BDA8-C307-409A-AF9A-0B0FE72F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1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EA1"/>
    <w:rPr>
      <w:sz w:val="20"/>
      <w:szCs w:val="20"/>
    </w:rPr>
  </w:style>
  <w:style w:type="character" w:styleId="FootnoteReference">
    <w:name w:val="footnote reference"/>
    <w:basedOn w:val="DefaultParagraphFont"/>
    <w:uiPriority w:val="99"/>
    <w:semiHidden/>
    <w:unhideWhenUsed/>
    <w:rsid w:val="00321EA1"/>
    <w:rPr>
      <w:vertAlign w:val="superscript"/>
    </w:rPr>
  </w:style>
  <w:style w:type="paragraph" w:styleId="ListParagraph">
    <w:name w:val="List Paragraph"/>
    <w:basedOn w:val="Normal"/>
    <w:uiPriority w:val="34"/>
    <w:qFormat/>
    <w:rsid w:val="002B47A0"/>
    <w:pPr>
      <w:ind w:left="720"/>
      <w:contextualSpacing/>
    </w:pPr>
  </w:style>
  <w:style w:type="paragraph" w:styleId="BalloonText">
    <w:name w:val="Balloon Text"/>
    <w:basedOn w:val="Normal"/>
    <w:link w:val="BalloonTextChar"/>
    <w:uiPriority w:val="99"/>
    <w:semiHidden/>
    <w:unhideWhenUsed/>
    <w:rsid w:val="00323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49"/>
    <w:rPr>
      <w:rFonts w:ascii="Tahoma" w:hAnsi="Tahoma" w:cs="Tahoma"/>
      <w:sz w:val="16"/>
      <w:szCs w:val="16"/>
    </w:rPr>
  </w:style>
  <w:style w:type="character" w:styleId="CommentReference">
    <w:name w:val="annotation reference"/>
    <w:basedOn w:val="DefaultParagraphFont"/>
    <w:uiPriority w:val="99"/>
    <w:semiHidden/>
    <w:unhideWhenUsed/>
    <w:rsid w:val="00323349"/>
    <w:rPr>
      <w:sz w:val="16"/>
      <w:szCs w:val="16"/>
    </w:rPr>
  </w:style>
  <w:style w:type="paragraph" w:styleId="CommentText">
    <w:name w:val="annotation text"/>
    <w:basedOn w:val="Normal"/>
    <w:link w:val="CommentTextChar"/>
    <w:uiPriority w:val="99"/>
    <w:semiHidden/>
    <w:unhideWhenUsed/>
    <w:rsid w:val="00323349"/>
    <w:pPr>
      <w:spacing w:line="240" w:lineRule="auto"/>
    </w:pPr>
    <w:rPr>
      <w:sz w:val="20"/>
      <w:szCs w:val="20"/>
    </w:rPr>
  </w:style>
  <w:style w:type="character" w:customStyle="1" w:styleId="CommentTextChar">
    <w:name w:val="Comment Text Char"/>
    <w:basedOn w:val="DefaultParagraphFont"/>
    <w:link w:val="CommentText"/>
    <w:uiPriority w:val="99"/>
    <w:semiHidden/>
    <w:rsid w:val="00323349"/>
    <w:rPr>
      <w:sz w:val="20"/>
      <w:szCs w:val="20"/>
    </w:rPr>
  </w:style>
  <w:style w:type="paragraph" w:styleId="CommentSubject">
    <w:name w:val="annotation subject"/>
    <w:basedOn w:val="CommentText"/>
    <w:next w:val="CommentText"/>
    <w:link w:val="CommentSubjectChar"/>
    <w:uiPriority w:val="99"/>
    <w:semiHidden/>
    <w:unhideWhenUsed/>
    <w:rsid w:val="00323349"/>
    <w:rPr>
      <w:b/>
      <w:bCs/>
    </w:rPr>
  </w:style>
  <w:style w:type="character" w:customStyle="1" w:styleId="CommentSubjectChar">
    <w:name w:val="Comment Subject Char"/>
    <w:basedOn w:val="CommentTextChar"/>
    <w:link w:val="CommentSubject"/>
    <w:uiPriority w:val="99"/>
    <w:semiHidden/>
    <w:rsid w:val="00323349"/>
    <w:rPr>
      <w:b/>
      <w:bCs/>
      <w:sz w:val="20"/>
      <w:szCs w:val="20"/>
    </w:rPr>
  </w:style>
  <w:style w:type="paragraph" w:styleId="NoSpacing">
    <w:name w:val="No Spacing"/>
    <w:uiPriority w:val="1"/>
    <w:qFormat/>
    <w:rsid w:val="006C27C1"/>
    <w:pPr>
      <w:spacing w:after="0" w:line="240" w:lineRule="auto"/>
    </w:pPr>
  </w:style>
  <w:style w:type="paragraph" w:styleId="Header">
    <w:name w:val="header"/>
    <w:basedOn w:val="Normal"/>
    <w:link w:val="HeaderChar"/>
    <w:uiPriority w:val="99"/>
    <w:unhideWhenUsed/>
    <w:rsid w:val="00F41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63"/>
  </w:style>
  <w:style w:type="paragraph" w:styleId="Footer">
    <w:name w:val="footer"/>
    <w:basedOn w:val="Normal"/>
    <w:link w:val="FooterChar"/>
    <w:uiPriority w:val="99"/>
    <w:unhideWhenUsed/>
    <w:rsid w:val="00F41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30246">
      <w:bodyDiv w:val="1"/>
      <w:marLeft w:val="0"/>
      <w:marRight w:val="0"/>
      <w:marTop w:val="0"/>
      <w:marBottom w:val="0"/>
      <w:divBdr>
        <w:top w:val="none" w:sz="0" w:space="0" w:color="auto"/>
        <w:left w:val="none" w:sz="0" w:space="0" w:color="auto"/>
        <w:bottom w:val="none" w:sz="0" w:space="0" w:color="auto"/>
        <w:right w:val="none" w:sz="0" w:space="0" w:color="auto"/>
      </w:divBdr>
    </w:div>
    <w:div w:id="12892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131DC-51F7-403A-AAA4-C175FCF6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dc:creator>
  <cp:lastModifiedBy>Phoebe Goodwin</cp:lastModifiedBy>
  <cp:revision>2</cp:revision>
  <dcterms:created xsi:type="dcterms:W3CDTF">2016-07-01T11:02:00Z</dcterms:created>
  <dcterms:modified xsi:type="dcterms:W3CDTF">2016-07-01T11:02:00Z</dcterms:modified>
</cp:coreProperties>
</file>