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5A" w:rsidRDefault="00E5531F">
      <w:pPr>
        <w:widowControl w:val="0"/>
        <w:autoSpaceDE w:val="0"/>
        <w:autoSpaceDN w:val="0"/>
        <w:adjustRightInd w:val="0"/>
        <w:spacing w:before="97" w:after="0" w:line="240" w:lineRule="auto"/>
        <w:ind w:left="36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2014884D" wp14:editId="2B83B5A3">
                <wp:simplePos x="0" y="0"/>
                <wp:positionH relativeFrom="page">
                  <wp:posOffset>1403287</wp:posOffset>
                </wp:positionH>
                <wp:positionV relativeFrom="paragraph">
                  <wp:posOffset>-45487</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F2601" id="Group 2" o:spid="_x0000_s1026" style="position:absolute;margin-left:110.5pt;margin-top:-3.6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rsidR="00273783" w:rsidRDefault="005845DA" w:rsidP="009F70B2">
      <w:pPr>
        <w:widowControl w:val="0"/>
        <w:autoSpaceDE w:val="0"/>
        <w:autoSpaceDN w:val="0"/>
        <w:adjustRightInd w:val="0"/>
        <w:spacing w:after="0" w:line="461" w:lineRule="exact"/>
        <w:ind w:left="144"/>
        <w:jc w:val="center"/>
        <w:rPr>
          <w:b/>
          <w:bCs/>
          <w:color w:val="FFFFFF" w:themeColor="background1"/>
          <w:sz w:val="32"/>
          <w:szCs w:val="32"/>
        </w:rPr>
      </w:pPr>
      <w:r>
        <w:rPr>
          <w:b/>
          <w:bCs/>
          <w:color w:val="FFFFFF" w:themeColor="background1"/>
          <w:sz w:val="32"/>
          <w:szCs w:val="32"/>
        </w:rPr>
        <w:t xml:space="preserve">National </w:t>
      </w:r>
      <w:r w:rsidR="008F5ECE">
        <w:rPr>
          <w:b/>
          <w:bCs/>
          <w:color w:val="FFFFFF" w:themeColor="background1"/>
          <w:sz w:val="32"/>
          <w:szCs w:val="32"/>
        </w:rPr>
        <w:t xml:space="preserve">Social Stability </w:t>
      </w:r>
      <w:r>
        <w:rPr>
          <w:b/>
          <w:bCs/>
          <w:color w:val="FFFFFF" w:themeColor="background1"/>
          <w:sz w:val="32"/>
          <w:szCs w:val="32"/>
        </w:rPr>
        <w:t>Working Group Meeting</w:t>
      </w:r>
    </w:p>
    <w:p w:rsidR="0098075A" w:rsidRPr="00EB08E2" w:rsidRDefault="0098075A" w:rsidP="00EB7AB3">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sidR="00980B5F">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EB7AB3">
        <w:rPr>
          <w:rFonts w:ascii="Calibri" w:hAnsi="Calibri" w:cs="Calibri"/>
          <w:color w:val="FFFFFF" w:themeColor="background1"/>
          <w:position w:val="1"/>
          <w:sz w:val="32"/>
          <w:szCs w:val="32"/>
        </w:rPr>
        <w:t>13 December</w:t>
      </w:r>
      <w:r w:rsidR="000E52FC">
        <w:rPr>
          <w:rFonts w:ascii="Calibri" w:hAnsi="Calibri" w:cs="Calibri"/>
          <w:color w:val="FFFFFF" w:themeColor="background1"/>
          <w:position w:val="1"/>
          <w:sz w:val="32"/>
          <w:szCs w:val="32"/>
        </w:rPr>
        <w:t xml:space="preserve"> </w:t>
      </w:r>
      <w:r w:rsidR="00A0655F">
        <w:rPr>
          <w:rFonts w:ascii="Calibri" w:hAnsi="Calibri" w:cs="Calibri"/>
          <w:color w:val="FFFFFF" w:themeColor="background1"/>
          <w:position w:val="1"/>
          <w:sz w:val="32"/>
          <w:szCs w:val="32"/>
        </w:rPr>
        <w:t>2017</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00EB08E2">
        <w:rPr>
          <w:rFonts w:ascii="Calibri" w:hAnsi="Calibri" w:cs="Calibri"/>
          <w:color w:val="FFFFFF" w:themeColor="background1"/>
          <w:position w:val="1"/>
          <w:sz w:val="32"/>
          <w:szCs w:val="32"/>
        </w:rPr>
        <w:t>ut</w:t>
      </w:r>
    </w:p>
    <w:p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343" w:type="dxa"/>
        <w:tblInd w:w="-740" w:type="dxa"/>
        <w:tblLayout w:type="fixed"/>
        <w:tblCellMar>
          <w:left w:w="0" w:type="dxa"/>
          <w:right w:w="0" w:type="dxa"/>
        </w:tblCellMar>
        <w:tblLook w:val="0000" w:firstRow="0" w:lastRow="0" w:firstColumn="0" w:lastColumn="0" w:noHBand="0" w:noVBand="0"/>
      </w:tblPr>
      <w:tblGrid>
        <w:gridCol w:w="2363"/>
        <w:gridCol w:w="3887"/>
        <w:gridCol w:w="2013"/>
        <w:gridCol w:w="2080"/>
      </w:tblGrid>
      <w:tr w:rsidR="0098075A" w:rsidTr="00771F2C">
        <w:trPr>
          <w:trHeight w:hRule="exact" w:val="365"/>
        </w:trPr>
        <w:tc>
          <w:tcPr>
            <w:tcW w:w="10343" w:type="dxa"/>
            <w:gridSpan w:val="4"/>
            <w:tcBorders>
              <w:top w:val="single" w:sz="4" w:space="0" w:color="000000"/>
              <w:left w:val="single" w:sz="4" w:space="0" w:color="000000"/>
              <w:bottom w:val="nil"/>
              <w:right w:val="single" w:sz="4" w:space="0" w:color="000000"/>
            </w:tcBorders>
          </w:tcPr>
          <w:p w:rsidR="0098075A" w:rsidRPr="006C7BE8" w:rsidRDefault="0098075A" w:rsidP="000E52FC">
            <w:pPr>
              <w:widowControl w:val="0"/>
              <w:autoSpaceDE w:val="0"/>
              <w:autoSpaceDN w:val="0"/>
              <w:adjustRightInd w:val="0"/>
              <w:spacing w:after="0" w:line="266" w:lineRule="exact"/>
              <w:ind w:right="4853"/>
              <w:rPr>
                <w:rFonts w:ascii="Times New Roman" w:hAnsi="Times New Roman" w:cs="Times New Roman"/>
                <w:sz w:val="24"/>
                <w:szCs w:val="24"/>
              </w:rPr>
            </w:pPr>
          </w:p>
        </w:tc>
      </w:tr>
      <w:tr w:rsidR="0098075A" w:rsidTr="00C77F75">
        <w:trPr>
          <w:trHeight w:hRule="exact" w:val="283"/>
        </w:trPr>
        <w:tc>
          <w:tcPr>
            <w:tcW w:w="236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3887" w:type="dxa"/>
            <w:tcBorders>
              <w:top w:val="single" w:sz="4" w:space="0" w:color="000000"/>
              <w:left w:val="single" w:sz="4" w:space="0" w:color="000000"/>
              <w:bottom w:val="single" w:sz="4" w:space="0" w:color="000000"/>
              <w:right w:val="single" w:sz="4" w:space="0" w:color="000000"/>
            </w:tcBorders>
          </w:tcPr>
          <w:p w:rsidR="0098075A" w:rsidRDefault="008F5ECE" w:rsidP="008F5ECE">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position w:val="1"/>
              </w:rPr>
              <w:t>Social Stability</w:t>
            </w:r>
            <w:r w:rsidR="00361595">
              <w:rPr>
                <w:rFonts w:ascii="Calibri" w:hAnsi="Calibri" w:cs="Calibri"/>
                <w:position w:val="1"/>
              </w:rPr>
              <w:t xml:space="preserve"> Working Group meeting</w:t>
            </w:r>
          </w:p>
        </w:tc>
        <w:tc>
          <w:tcPr>
            <w:tcW w:w="201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080" w:type="dxa"/>
            <w:tcBorders>
              <w:top w:val="single" w:sz="4" w:space="0" w:color="000000"/>
              <w:left w:val="single" w:sz="4" w:space="0" w:color="000000"/>
              <w:bottom w:val="single" w:sz="4" w:space="0" w:color="000000"/>
              <w:right w:val="single" w:sz="4" w:space="0" w:color="000000"/>
            </w:tcBorders>
          </w:tcPr>
          <w:p w:rsidR="0098075A" w:rsidRDefault="00EB7AB3" w:rsidP="00273783">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spacing w:val="1"/>
                <w:position w:val="1"/>
              </w:rPr>
              <w:t>13/12/17</w:t>
            </w:r>
          </w:p>
        </w:tc>
      </w:tr>
      <w:tr w:rsidR="0098075A" w:rsidTr="00C77F75">
        <w:trPr>
          <w:trHeight w:hRule="exact" w:val="350"/>
        </w:trPr>
        <w:tc>
          <w:tcPr>
            <w:tcW w:w="236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bookmarkStart w:id="0" w:name="_GoBack"/>
            <w:bookmarkEnd w:id="0"/>
            <w:r>
              <w:rPr>
                <w:rFonts w:ascii="Calibri" w:hAnsi="Calibri" w:cs="Calibri"/>
                <w:b/>
                <w:bCs/>
                <w:spacing w:val="-1"/>
                <w:position w:val="1"/>
              </w:rPr>
              <w:t>o</w:t>
            </w:r>
            <w:r>
              <w:rPr>
                <w:rFonts w:ascii="Calibri" w:hAnsi="Calibri" w:cs="Calibri"/>
                <w:b/>
                <w:bCs/>
                <w:position w:val="1"/>
              </w:rPr>
              <w:t>n</w:t>
            </w:r>
          </w:p>
        </w:tc>
        <w:tc>
          <w:tcPr>
            <w:tcW w:w="3887" w:type="dxa"/>
            <w:tcBorders>
              <w:top w:val="single" w:sz="4" w:space="0" w:color="000000"/>
              <w:left w:val="single" w:sz="4" w:space="0" w:color="000000"/>
              <w:bottom w:val="single" w:sz="4" w:space="0" w:color="000000"/>
              <w:right w:val="single" w:sz="4" w:space="0" w:color="000000"/>
            </w:tcBorders>
          </w:tcPr>
          <w:p w:rsidR="00007D65" w:rsidRPr="000F4B04" w:rsidRDefault="00EB7AB3" w:rsidP="00C77F75">
            <w:pPr>
              <w:autoSpaceDE w:val="0"/>
              <w:autoSpaceDN w:val="0"/>
              <w:adjustRightInd w:val="0"/>
              <w:spacing w:after="0" w:line="240" w:lineRule="auto"/>
              <w:rPr>
                <w:rFonts w:ascii="Calibri" w:hAnsi="Calibri" w:cs="Calibri"/>
                <w:position w:val="1"/>
              </w:rPr>
            </w:pPr>
            <w:r>
              <w:rPr>
                <w:rFonts w:ascii="Calibri" w:hAnsi="Calibri" w:cs="Calibri"/>
                <w:spacing w:val="1"/>
                <w:position w:val="1"/>
              </w:rPr>
              <w:t>UNDP</w:t>
            </w:r>
          </w:p>
          <w:p w:rsidR="00007D65" w:rsidRPr="00464889" w:rsidRDefault="00007D65" w:rsidP="00007D65">
            <w:pPr>
              <w:autoSpaceDE w:val="0"/>
              <w:autoSpaceDN w:val="0"/>
              <w:adjustRightInd w:val="0"/>
              <w:spacing w:after="0" w:line="240" w:lineRule="auto"/>
              <w:rPr>
                <w:rFonts w:ascii="Calibri" w:eastAsia="Calibri" w:hAnsi="Calibri" w:cs="Calibri"/>
                <w:color w:val="000000"/>
                <w:sz w:val="24"/>
                <w:szCs w:val="28"/>
                <w:lang w:val="en-GB"/>
              </w:rPr>
            </w:pPr>
          </w:p>
          <w:p w:rsidR="0098075A" w:rsidRPr="00007D65" w:rsidRDefault="0098075A" w:rsidP="000B276C">
            <w:pPr>
              <w:widowControl w:val="0"/>
              <w:autoSpaceDE w:val="0"/>
              <w:autoSpaceDN w:val="0"/>
              <w:adjustRightInd w:val="0"/>
              <w:spacing w:after="0" w:line="267" w:lineRule="exact"/>
              <w:ind w:left="102"/>
              <w:rPr>
                <w:rFonts w:ascii="Times New Roman" w:hAnsi="Times New Roman" w:cs="Times New Roman"/>
                <w:sz w:val="24"/>
                <w:szCs w:val="24"/>
                <w:lang w:val="en-GB"/>
              </w:rPr>
            </w:pPr>
          </w:p>
        </w:tc>
        <w:tc>
          <w:tcPr>
            <w:tcW w:w="201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080" w:type="dxa"/>
            <w:tcBorders>
              <w:top w:val="single" w:sz="4" w:space="0" w:color="000000"/>
              <w:left w:val="single" w:sz="4" w:space="0" w:color="000000"/>
              <w:bottom w:val="single" w:sz="4" w:space="0" w:color="000000"/>
              <w:right w:val="single" w:sz="4" w:space="0" w:color="000000"/>
            </w:tcBorders>
          </w:tcPr>
          <w:p w:rsidR="0098075A" w:rsidRDefault="00EB7AB3" w:rsidP="008F5ECE">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spacing w:val="1"/>
                <w:position w:val="1"/>
              </w:rPr>
              <w:t>1</w:t>
            </w:r>
            <w:r w:rsidR="0060188D">
              <w:rPr>
                <w:rFonts w:ascii="Calibri" w:hAnsi="Calibri" w:cs="Calibri"/>
                <w:spacing w:val="1"/>
                <w:position w:val="1"/>
              </w:rPr>
              <w:t>.30</w:t>
            </w:r>
            <w:r w:rsidR="003F7AA4">
              <w:rPr>
                <w:rFonts w:ascii="Calibri" w:hAnsi="Calibri" w:cs="Calibri"/>
                <w:spacing w:val="1"/>
                <w:position w:val="1"/>
              </w:rPr>
              <w:t xml:space="preserve"> </w:t>
            </w:r>
            <w:r w:rsidR="00BA5078">
              <w:rPr>
                <w:rFonts w:ascii="Calibri" w:hAnsi="Calibri" w:cs="Calibri"/>
                <w:spacing w:val="1"/>
                <w:position w:val="1"/>
              </w:rPr>
              <w:t>pm</w:t>
            </w:r>
          </w:p>
        </w:tc>
      </w:tr>
      <w:tr w:rsidR="0098075A" w:rsidTr="00C77F75">
        <w:trPr>
          <w:trHeight w:hRule="exact" w:val="1058"/>
        </w:trPr>
        <w:tc>
          <w:tcPr>
            <w:tcW w:w="2363" w:type="dxa"/>
            <w:tcBorders>
              <w:top w:val="single" w:sz="4" w:space="0" w:color="000000"/>
              <w:left w:val="single" w:sz="4" w:space="0" w:color="000000"/>
              <w:bottom w:val="single" w:sz="4" w:space="0" w:color="000000"/>
              <w:right w:val="single" w:sz="4" w:space="0" w:color="000000"/>
            </w:tcBorders>
          </w:tcPr>
          <w:p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3887" w:type="dxa"/>
            <w:tcBorders>
              <w:top w:val="single" w:sz="4" w:space="0" w:color="000000"/>
              <w:left w:val="single" w:sz="4" w:space="0" w:color="000000"/>
              <w:bottom w:val="single" w:sz="4" w:space="0" w:color="000000"/>
              <w:right w:val="single" w:sz="4" w:space="0" w:color="000000"/>
            </w:tcBorders>
          </w:tcPr>
          <w:p w:rsidR="0098075A" w:rsidRPr="0060188D" w:rsidRDefault="00A14E99" w:rsidP="0031008B">
            <w:pPr>
              <w:widowControl w:val="0"/>
              <w:autoSpaceDE w:val="0"/>
              <w:autoSpaceDN w:val="0"/>
              <w:adjustRightInd w:val="0"/>
              <w:spacing w:before="41" w:after="0" w:line="240" w:lineRule="auto"/>
              <w:ind w:left="102"/>
              <w:rPr>
                <w:rFonts w:ascii="Calibri" w:hAnsi="Calibri" w:cs="Calibri"/>
                <w:spacing w:val="1"/>
                <w:position w:val="1"/>
                <w:lang w:val="en-GB"/>
              </w:rPr>
            </w:pPr>
            <w:r w:rsidRPr="0060188D">
              <w:rPr>
                <w:rFonts w:ascii="Calibri" w:hAnsi="Calibri" w:cs="Calibri"/>
                <w:spacing w:val="1"/>
                <w:position w:val="1"/>
                <w:lang w:val="en-GB"/>
              </w:rPr>
              <w:t>Bastien Revel</w:t>
            </w:r>
            <w:r w:rsidR="00980B5F" w:rsidRPr="0060188D">
              <w:rPr>
                <w:rFonts w:ascii="Calibri" w:hAnsi="Calibri" w:cs="Calibri"/>
                <w:spacing w:val="1"/>
                <w:position w:val="1"/>
                <w:lang w:val="en-GB"/>
              </w:rPr>
              <w:t xml:space="preserve"> </w:t>
            </w:r>
            <w:r w:rsidR="000F5378" w:rsidRPr="0060188D">
              <w:rPr>
                <w:rFonts w:ascii="Calibri" w:hAnsi="Calibri" w:cs="Calibri"/>
                <w:spacing w:val="1"/>
                <w:position w:val="1"/>
                <w:lang w:val="en-GB"/>
              </w:rPr>
              <w:t>–</w:t>
            </w:r>
            <w:r w:rsidR="00BA5078" w:rsidRPr="0060188D">
              <w:rPr>
                <w:rFonts w:ascii="Calibri" w:hAnsi="Calibri" w:cs="Calibri"/>
                <w:spacing w:val="1"/>
                <w:position w:val="1"/>
                <w:lang w:val="en-GB"/>
              </w:rPr>
              <w:t xml:space="preserve"> </w:t>
            </w:r>
            <w:r w:rsidR="00980B5F" w:rsidRPr="0060188D">
              <w:rPr>
                <w:rFonts w:ascii="Calibri" w:hAnsi="Calibri" w:cs="Calibri"/>
                <w:spacing w:val="1"/>
                <w:position w:val="1"/>
                <w:lang w:val="en-GB"/>
              </w:rPr>
              <w:t>UNDP</w:t>
            </w:r>
          </w:p>
          <w:p w:rsidR="007C4EA3" w:rsidRPr="0060188D" w:rsidRDefault="007C4EA3" w:rsidP="0031008B">
            <w:pPr>
              <w:widowControl w:val="0"/>
              <w:autoSpaceDE w:val="0"/>
              <w:autoSpaceDN w:val="0"/>
              <w:adjustRightInd w:val="0"/>
              <w:spacing w:before="41" w:after="0" w:line="240" w:lineRule="auto"/>
              <w:ind w:left="102"/>
              <w:rPr>
                <w:rFonts w:ascii="Calibri" w:hAnsi="Calibri" w:cs="Calibri"/>
                <w:spacing w:val="1"/>
                <w:position w:val="1"/>
                <w:lang w:val="en-GB"/>
              </w:rPr>
            </w:pPr>
            <w:r w:rsidRPr="0060188D">
              <w:rPr>
                <w:rFonts w:ascii="Calibri" w:hAnsi="Calibri" w:cs="Calibri"/>
                <w:spacing w:val="1"/>
                <w:position w:val="1"/>
                <w:lang w:val="en-GB"/>
              </w:rPr>
              <w:t>Rasha Akil - UNHCR</w:t>
            </w:r>
          </w:p>
          <w:p w:rsidR="00A14E99" w:rsidRPr="0060188D" w:rsidRDefault="00A14E99" w:rsidP="008F5ECE">
            <w:pPr>
              <w:widowControl w:val="0"/>
              <w:autoSpaceDE w:val="0"/>
              <w:autoSpaceDN w:val="0"/>
              <w:adjustRightInd w:val="0"/>
              <w:spacing w:before="41" w:after="0" w:line="240" w:lineRule="auto"/>
              <w:ind w:left="102"/>
              <w:rPr>
                <w:rFonts w:ascii="Calibri" w:hAnsi="Calibri" w:cs="Calibri"/>
                <w:spacing w:val="1"/>
                <w:position w:val="1"/>
                <w:lang w:val="en-GB"/>
              </w:rPr>
            </w:pPr>
          </w:p>
        </w:tc>
        <w:tc>
          <w:tcPr>
            <w:tcW w:w="201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080" w:type="dxa"/>
            <w:tcBorders>
              <w:top w:val="single" w:sz="4" w:space="0" w:color="000000"/>
              <w:left w:val="single" w:sz="4" w:space="0" w:color="000000"/>
              <w:bottom w:val="single" w:sz="4" w:space="0" w:color="000000"/>
              <w:right w:val="single" w:sz="4" w:space="0" w:color="000000"/>
            </w:tcBorders>
          </w:tcPr>
          <w:p w:rsidR="0098075A" w:rsidRDefault="00BA5078">
            <w:pPr>
              <w:widowControl w:val="0"/>
              <w:autoSpaceDE w:val="0"/>
              <w:autoSpaceDN w:val="0"/>
              <w:adjustRightInd w:val="0"/>
              <w:spacing w:after="0" w:line="264" w:lineRule="exact"/>
              <w:ind w:left="102"/>
              <w:rPr>
                <w:rFonts w:ascii="Calibri" w:hAnsi="Calibri" w:cs="Calibri"/>
                <w:position w:val="1"/>
              </w:rPr>
            </w:pPr>
            <w:r>
              <w:rPr>
                <w:rFonts w:ascii="Calibri" w:hAnsi="Calibri" w:cs="Calibri"/>
                <w:position w:val="1"/>
              </w:rPr>
              <w:t>1</w:t>
            </w:r>
            <w:r w:rsidR="00007D65">
              <w:rPr>
                <w:rFonts w:ascii="Calibri" w:hAnsi="Calibri" w:cs="Calibri"/>
                <w:spacing w:val="1"/>
                <w:position w:val="1"/>
              </w:rPr>
              <w:t xml:space="preserve">,5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Pr>
                <w:rFonts w:ascii="Calibri" w:hAnsi="Calibri" w:cs="Calibri"/>
                <w:position w:val="1"/>
              </w:rPr>
              <w:t>r</w:t>
            </w:r>
            <w:r w:rsidR="00007D65">
              <w:rPr>
                <w:rFonts w:ascii="Calibri" w:hAnsi="Calibri" w:cs="Calibri"/>
                <w:position w:val="1"/>
              </w:rPr>
              <w:t>s</w:t>
            </w:r>
          </w:p>
          <w:p w:rsidR="00DC7585" w:rsidRDefault="00DC7585" w:rsidP="00C11044">
            <w:pPr>
              <w:widowControl w:val="0"/>
              <w:autoSpaceDE w:val="0"/>
              <w:autoSpaceDN w:val="0"/>
              <w:adjustRightInd w:val="0"/>
              <w:spacing w:after="0" w:line="264" w:lineRule="exact"/>
              <w:rPr>
                <w:rFonts w:ascii="Calibri" w:hAnsi="Calibri" w:cs="Calibri"/>
                <w:position w:val="1"/>
              </w:rPr>
            </w:pPr>
          </w:p>
          <w:p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rsidTr="00C77F75">
        <w:trPr>
          <w:trHeight w:hRule="exact" w:val="293"/>
        </w:trPr>
        <w:tc>
          <w:tcPr>
            <w:tcW w:w="236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3887" w:type="dxa"/>
            <w:tcBorders>
              <w:top w:val="single" w:sz="4" w:space="0" w:color="000000"/>
              <w:left w:val="single" w:sz="4" w:space="0" w:color="000000"/>
              <w:bottom w:val="single" w:sz="4" w:space="0" w:color="000000"/>
              <w:right w:val="single" w:sz="4" w:space="0" w:color="000000"/>
            </w:tcBorders>
          </w:tcPr>
          <w:p w:rsidR="0098075A" w:rsidRDefault="00EB7AB3" w:rsidP="0031008B">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Bastien Revel</w:t>
            </w:r>
            <w:r w:rsidR="009F70B2">
              <w:rPr>
                <w:rFonts w:ascii="Calibri" w:hAnsi="Calibri" w:cs="Calibri"/>
                <w:spacing w:val="1"/>
                <w:position w:val="1"/>
              </w:rPr>
              <w:t xml:space="preserve"> </w:t>
            </w:r>
            <w:r w:rsidR="0029524D">
              <w:rPr>
                <w:rFonts w:ascii="Calibri" w:hAnsi="Calibri" w:cs="Calibri"/>
                <w:spacing w:val="1"/>
                <w:position w:val="1"/>
              </w:rPr>
              <w:t>–</w:t>
            </w:r>
            <w:r w:rsidR="009F70B2">
              <w:rPr>
                <w:rFonts w:ascii="Calibri" w:hAnsi="Calibri" w:cs="Calibri"/>
                <w:spacing w:val="1"/>
                <w:position w:val="1"/>
              </w:rPr>
              <w:t xml:space="preserve"> UNDP</w:t>
            </w:r>
          </w:p>
        </w:tc>
        <w:tc>
          <w:tcPr>
            <w:tcW w:w="2013"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bl>
    <w:p w:rsidR="00697BAB" w:rsidRDefault="00697BAB" w:rsidP="0031008B">
      <w:pPr>
        <w:widowControl w:val="0"/>
        <w:autoSpaceDE w:val="0"/>
        <w:autoSpaceDN w:val="0"/>
        <w:adjustRightInd w:val="0"/>
        <w:spacing w:after="0" w:line="240" w:lineRule="auto"/>
        <w:rPr>
          <w:rFonts w:cs="Calibri"/>
          <w:b/>
          <w:bCs/>
          <w:spacing w:val="-1"/>
        </w:rPr>
      </w:pPr>
    </w:p>
    <w:p w:rsidR="008A0EBF" w:rsidRPr="00997BD1" w:rsidRDefault="008A0EBF" w:rsidP="00EB7AB3">
      <w:pPr>
        <w:widowControl w:val="0"/>
        <w:autoSpaceDE w:val="0"/>
        <w:autoSpaceDN w:val="0"/>
        <w:adjustRightInd w:val="0"/>
        <w:spacing w:after="0" w:line="240" w:lineRule="auto"/>
        <w:rPr>
          <w:rFonts w:cs="Calibri"/>
          <w:bCs/>
          <w:spacing w:val="-1"/>
        </w:rPr>
      </w:pPr>
      <w:r w:rsidRPr="00997BD1">
        <w:rPr>
          <w:rFonts w:cs="Calibri"/>
          <w:b/>
          <w:bCs/>
          <w:spacing w:val="-1"/>
        </w:rPr>
        <w:t xml:space="preserve">Participants: </w:t>
      </w:r>
      <w:r w:rsidR="00EB7AB3">
        <w:rPr>
          <w:rFonts w:cs="Calibri"/>
          <w:spacing w:val="-1"/>
        </w:rPr>
        <w:t xml:space="preserve">NRC, SCI, Caritas, Mercy Corps, </w:t>
      </w:r>
      <w:proofErr w:type="spellStart"/>
      <w:r w:rsidR="00EB7AB3">
        <w:rPr>
          <w:rFonts w:cs="Calibri"/>
          <w:spacing w:val="-1"/>
        </w:rPr>
        <w:t>MoF</w:t>
      </w:r>
      <w:proofErr w:type="spellEnd"/>
      <w:r w:rsidR="00EB7AB3">
        <w:rPr>
          <w:rFonts w:cs="Calibri"/>
          <w:spacing w:val="-1"/>
        </w:rPr>
        <w:t xml:space="preserve">, Positive Planet, Un Ponte Per, Expertise France, UNDP, DPNA, DRC, JICA, WVI, University of </w:t>
      </w:r>
      <w:proofErr w:type="spellStart"/>
      <w:r w:rsidR="00EB7AB3">
        <w:rPr>
          <w:rFonts w:cs="Calibri"/>
          <w:spacing w:val="-1"/>
        </w:rPr>
        <w:t>Balamand</w:t>
      </w:r>
      <w:proofErr w:type="spellEnd"/>
      <w:r w:rsidR="00EB7AB3">
        <w:rPr>
          <w:rFonts w:cs="Calibri"/>
          <w:spacing w:val="-1"/>
        </w:rPr>
        <w:t xml:space="preserve">, UNHCR, PU-AMI, CESVI, ANERA, UN Women, SIF, Fair Trade Lebanon, </w:t>
      </w:r>
      <w:r w:rsidR="00997BD1">
        <w:rPr>
          <w:rFonts w:cs="Calibri"/>
          <w:bCs/>
          <w:spacing w:val="-1"/>
        </w:rPr>
        <w:t>International Alert</w:t>
      </w:r>
      <w:r w:rsidR="00EB7AB3">
        <w:rPr>
          <w:rFonts w:cs="Calibri"/>
          <w:bCs/>
          <w:spacing w:val="-1"/>
        </w:rPr>
        <w:t>.</w:t>
      </w:r>
    </w:p>
    <w:p w:rsidR="000F4B04" w:rsidRPr="00997BD1" w:rsidRDefault="000F4B04" w:rsidP="0031008B">
      <w:pPr>
        <w:widowControl w:val="0"/>
        <w:autoSpaceDE w:val="0"/>
        <w:autoSpaceDN w:val="0"/>
        <w:adjustRightInd w:val="0"/>
        <w:spacing w:after="0" w:line="240" w:lineRule="auto"/>
        <w:rPr>
          <w:rFonts w:cs="Calibri"/>
          <w:b/>
          <w:bCs/>
          <w:spacing w:val="-1"/>
        </w:rPr>
      </w:pPr>
    </w:p>
    <w:p w:rsidR="00295B93" w:rsidRDefault="000F4B04" w:rsidP="0031008B">
      <w:pPr>
        <w:widowControl w:val="0"/>
        <w:autoSpaceDE w:val="0"/>
        <w:autoSpaceDN w:val="0"/>
        <w:adjustRightInd w:val="0"/>
        <w:spacing w:after="0" w:line="240" w:lineRule="auto"/>
        <w:rPr>
          <w:rFonts w:cs="Calibri"/>
          <w:b/>
          <w:bCs/>
          <w:spacing w:val="-1"/>
        </w:rPr>
      </w:pPr>
      <w:r w:rsidRPr="000D185A">
        <w:rPr>
          <w:rFonts w:cs="Calibri"/>
          <w:b/>
          <w:bCs/>
          <w:spacing w:val="-1"/>
        </w:rPr>
        <w:t>Agenda:</w:t>
      </w:r>
      <w:r w:rsidR="00852DA0">
        <w:rPr>
          <w:rFonts w:cs="Calibri"/>
          <w:b/>
          <w:bCs/>
          <w:spacing w:val="-1"/>
        </w:rPr>
        <w:t xml:space="preserve"> </w:t>
      </w:r>
    </w:p>
    <w:p w:rsidR="00295B93" w:rsidRPr="0029174D" w:rsidRDefault="00295B93" w:rsidP="0031008B">
      <w:pPr>
        <w:widowControl w:val="0"/>
        <w:autoSpaceDE w:val="0"/>
        <w:autoSpaceDN w:val="0"/>
        <w:adjustRightInd w:val="0"/>
        <w:spacing w:after="0" w:line="240" w:lineRule="auto"/>
        <w:rPr>
          <w:rFonts w:cs="Calibri"/>
          <w:bCs/>
          <w:spacing w:val="-1"/>
        </w:rPr>
      </w:pPr>
    </w:p>
    <w:p w:rsidR="00EB7AB3" w:rsidRPr="00EB7AB3" w:rsidRDefault="00EB7AB3" w:rsidP="00EB7AB3">
      <w:pPr>
        <w:widowControl w:val="0"/>
        <w:autoSpaceDE w:val="0"/>
        <w:autoSpaceDN w:val="0"/>
        <w:adjustRightInd w:val="0"/>
        <w:spacing w:after="0" w:line="240" w:lineRule="auto"/>
        <w:rPr>
          <w:rFonts w:cs="Calibri"/>
          <w:bCs/>
          <w:spacing w:val="-1"/>
        </w:rPr>
      </w:pPr>
      <w:r w:rsidRPr="00EB7AB3">
        <w:rPr>
          <w:rFonts w:cs="Calibri"/>
          <w:bCs/>
          <w:spacing w:val="-1"/>
        </w:rPr>
        <w:t>1.</w:t>
      </w:r>
      <w:r w:rsidRPr="00EB7AB3">
        <w:rPr>
          <w:rFonts w:cs="Calibri"/>
          <w:bCs/>
          <w:spacing w:val="-1"/>
        </w:rPr>
        <w:tab/>
        <w:t>Welcome &amp; Introduction</w:t>
      </w:r>
    </w:p>
    <w:p w:rsidR="00EB7AB3" w:rsidRPr="00EB7AB3" w:rsidRDefault="00EB7AB3" w:rsidP="00EB7AB3">
      <w:pPr>
        <w:widowControl w:val="0"/>
        <w:autoSpaceDE w:val="0"/>
        <w:autoSpaceDN w:val="0"/>
        <w:adjustRightInd w:val="0"/>
        <w:spacing w:after="0" w:line="240" w:lineRule="auto"/>
        <w:rPr>
          <w:rFonts w:cs="Calibri"/>
          <w:bCs/>
          <w:spacing w:val="-1"/>
        </w:rPr>
      </w:pPr>
      <w:r w:rsidRPr="00EB7AB3">
        <w:rPr>
          <w:rFonts w:cs="Calibri"/>
          <w:bCs/>
          <w:spacing w:val="-1"/>
        </w:rPr>
        <w:t>2.</w:t>
      </w:r>
      <w:r w:rsidRPr="00EB7AB3">
        <w:rPr>
          <w:rFonts w:cs="Calibri"/>
          <w:bCs/>
          <w:spacing w:val="-1"/>
        </w:rPr>
        <w:tab/>
        <w:t xml:space="preserve">LCRP 2018 Update </w:t>
      </w:r>
    </w:p>
    <w:p w:rsidR="00EB7AB3" w:rsidRPr="00EB7AB3" w:rsidRDefault="00EB7AB3" w:rsidP="00EB7AB3">
      <w:pPr>
        <w:widowControl w:val="0"/>
        <w:autoSpaceDE w:val="0"/>
        <w:autoSpaceDN w:val="0"/>
        <w:adjustRightInd w:val="0"/>
        <w:spacing w:after="0" w:line="240" w:lineRule="auto"/>
        <w:rPr>
          <w:rFonts w:cs="Calibri"/>
          <w:bCs/>
          <w:spacing w:val="-1"/>
        </w:rPr>
      </w:pPr>
      <w:r w:rsidRPr="00EB7AB3">
        <w:rPr>
          <w:rFonts w:cs="Calibri"/>
          <w:bCs/>
          <w:spacing w:val="-1"/>
        </w:rPr>
        <w:t>3.</w:t>
      </w:r>
      <w:r w:rsidRPr="00EB7AB3">
        <w:rPr>
          <w:rFonts w:cs="Calibri"/>
          <w:bCs/>
          <w:spacing w:val="-1"/>
        </w:rPr>
        <w:tab/>
        <w:t xml:space="preserve">Situation and Response Analysis </w:t>
      </w:r>
    </w:p>
    <w:p w:rsidR="00852DA0" w:rsidRPr="0029174D" w:rsidRDefault="00EB7AB3" w:rsidP="00EB7AB3">
      <w:pPr>
        <w:widowControl w:val="0"/>
        <w:autoSpaceDE w:val="0"/>
        <w:autoSpaceDN w:val="0"/>
        <w:adjustRightInd w:val="0"/>
        <w:spacing w:after="0" w:line="240" w:lineRule="auto"/>
        <w:rPr>
          <w:rFonts w:cs="Calibri"/>
          <w:bCs/>
          <w:spacing w:val="-1"/>
        </w:rPr>
      </w:pPr>
      <w:r w:rsidRPr="00EB7AB3">
        <w:rPr>
          <w:rFonts w:cs="Calibri"/>
          <w:bCs/>
          <w:spacing w:val="-1"/>
        </w:rPr>
        <w:t>4.</w:t>
      </w:r>
      <w:r w:rsidRPr="00EB7AB3">
        <w:rPr>
          <w:rFonts w:cs="Calibri"/>
          <w:bCs/>
          <w:spacing w:val="-1"/>
        </w:rPr>
        <w:tab/>
        <w:t>AOB</w:t>
      </w:r>
    </w:p>
    <w:p w:rsidR="000F4B04" w:rsidRDefault="000F4B04" w:rsidP="00EB7AB3">
      <w:pPr>
        <w:widowControl w:val="0"/>
        <w:autoSpaceDE w:val="0"/>
        <w:autoSpaceDN w:val="0"/>
        <w:adjustRightInd w:val="0"/>
        <w:spacing w:after="0" w:line="240" w:lineRule="auto"/>
        <w:rPr>
          <w:rFonts w:cs="Calibri"/>
          <w:b/>
          <w:bCs/>
          <w:spacing w:val="-1"/>
        </w:rPr>
      </w:pPr>
    </w:p>
    <w:p w:rsidR="00EB7AB3" w:rsidRDefault="00EB7AB3" w:rsidP="00EB7AB3">
      <w:pPr>
        <w:widowControl w:val="0"/>
        <w:autoSpaceDE w:val="0"/>
        <w:autoSpaceDN w:val="0"/>
        <w:adjustRightInd w:val="0"/>
        <w:spacing w:after="0" w:line="240" w:lineRule="auto"/>
        <w:rPr>
          <w:rFonts w:cs="Calibri"/>
          <w:b/>
          <w:bCs/>
          <w:spacing w:val="-1"/>
        </w:rPr>
      </w:pPr>
    </w:p>
    <w:tbl>
      <w:tblPr>
        <w:tblStyle w:val="TableGrid"/>
        <w:tblW w:w="10490" w:type="dxa"/>
        <w:tblInd w:w="-714" w:type="dxa"/>
        <w:tblLook w:val="04A0" w:firstRow="1" w:lastRow="0" w:firstColumn="1" w:lastColumn="0" w:noHBand="0" w:noVBand="1"/>
      </w:tblPr>
      <w:tblGrid>
        <w:gridCol w:w="366"/>
        <w:gridCol w:w="10124"/>
      </w:tblGrid>
      <w:tr w:rsidR="00EB7AB3" w:rsidRPr="005B5484" w:rsidTr="007A61CB">
        <w:tc>
          <w:tcPr>
            <w:tcW w:w="366" w:type="dxa"/>
          </w:tcPr>
          <w:p w:rsidR="00EB7AB3" w:rsidRPr="005B5484" w:rsidRDefault="00EB7AB3" w:rsidP="007A61CB">
            <w:pPr>
              <w:rPr>
                <w:b/>
                <w:bCs/>
              </w:rPr>
            </w:pPr>
            <w:r w:rsidRPr="005B5484">
              <w:rPr>
                <w:b/>
                <w:bCs/>
              </w:rPr>
              <w:t xml:space="preserve">1 </w:t>
            </w:r>
          </w:p>
        </w:tc>
        <w:tc>
          <w:tcPr>
            <w:tcW w:w="10124" w:type="dxa"/>
          </w:tcPr>
          <w:p w:rsidR="00EB7AB3" w:rsidRPr="005B5484" w:rsidRDefault="00EB7AB3" w:rsidP="007A61CB">
            <w:pPr>
              <w:pStyle w:val="ListParagraph"/>
              <w:ind w:left="0"/>
              <w:contextualSpacing w:val="0"/>
              <w:rPr>
                <w:b/>
                <w:bCs/>
              </w:rPr>
            </w:pPr>
            <w:r w:rsidRPr="005B5484">
              <w:rPr>
                <w:b/>
                <w:bCs/>
              </w:rPr>
              <w:t>Welcome and introduction</w:t>
            </w:r>
          </w:p>
        </w:tc>
      </w:tr>
      <w:tr w:rsidR="00EB7AB3" w:rsidRPr="005B5484" w:rsidTr="007A61CB">
        <w:tc>
          <w:tcPr>
            <w:tcW w:w="366" w:type="dxa"/>
          </w:tcPr>
          <w:p w:rsidR="00EB7AB3" w:rsidRPr="005B5484" w:rsidRDefault="00EB7AB3" w:rsidP="007A61CB">
            <w:pPr>
              <w:widowControl w:val="0"/>
              <w:autoSpaceDE w:val="0"/>
              <w:autoSpaceDN w:val="0"/>
              <w:adjustRightInd w:val="0"/>
              <w:spacing w:before="4" w:line="240" w:lineRule="exact"/>
              <w:rPr>
                <w:rFonts w:cs="Times New Roman"/>
              </w:rPr>
            </w:pPr>
          </w:p>
        </w:tc>
        <w:tc>
          <w:tcPr>
            <w:tcW w:w="10124" w:type="dxa"/>
          </w:tcPr>
          <w:p w:rsidR="00EB7AB3" w:rsidRPr="00FB5D84" w:rsidRDefault="00EB7AB3" w:rsidP="007A61CB">
            <w:r w:rsidRPr="00FB5D84">
              <w:t>The chair welcomed the participants on behalf of the co-leads.</w:t>
            </w:r>
            <w:r>
              <w:t xml:space="preserve"> The agenda was approved with a slight change in order of points, starting with the field updates. </w:t>
            </w:r>
          </w:p>
        </w:tc>
      </w:tr>
      <w:tr w:rsidR="00EB7AB3" w:rsidRPr="005B5484" w:rsidTr="007A61CB">
        <w:tc>
          <w:tcPr>
            <w:tcW w:w="366" w:type="dxa"/>
          </w:tcPr>
          <w:p w:rsidR="00EB7AB3" w:rsidRPr="006F58E9" w:rsidRDefault="00EB7AB3" w:rsidP="007A61CB">
            <w:pPr>
              <w:widowControl w:val="0"/>
              <w:autoSpaceDE w:val="0"/>
              <w:autoSpaceDN w:val="0"/>
              <w:adjustRightInd w:val="0"/>
              <w:spacing w:before="6"/>
              <w:rPr>
                <w:rFonts w:cs="Calibri"/>
                <w:b/>
                <w:bCs/>
                <w:color w:val="000000"/>
              </w:rPr>
            </w:pPr>
            <w:r>
              <w:rPr>
                <w:rFonts w:cs="Calibri"/>
                <w:b/>
                <w:bCs/>
                <w:color w:val="000000"/>
              </w:rPr>
              <w:t>2</w:t>
            </w:r>
          </w:p>
        </w:tc>
        <w:tc>
          <w:tcPr>
            <w:tcW w:w="10124" w:type="dxa"/>
          </w:tcPr>
          <w:p w:rsidR="00EB7AB3" w:rsidRPr="007E0E94" w:rsidRDefault="00EB7AB3" w:rsidP="007A61CB">
            <w:pPr>
              <w:spacing w:line="259" w:lineRule="auto"/>
              <w:jc w:val="both"/>
              <w:rPr>
                <w:rFonts w:ascii="Calibri" w:eastAsia="Calibri" w:hAnsi="Calibri" w:cs="Times New Roman"/>
                <w:b/>
              </w:rPr>
            </w:pPr>
            <w:r>
              <w:rPr>
                <w:rFonts w:ascii="Calibri" w:eastAsia="Calibri" w:hAnsi="Calibri" w:cs="Times New Roman"/>
                <w:b/>
              </w:rPr>
              <w:t>LCRP Update</w:t>
            </w:r>
          </w:p>
        </w:tc>
      </w:tr>
      <w:tr w:rsidR="00EB7AB3" w:rsidRPr="005B5484" w:rsidTr="007A61CB">
        <w:tc>
          <w:tcPr>
            <w:tcW w:w="366" w:type="dxa"/>
          </w:tcPr>
          <w:p w:rsidR="00EB7AB3" w:rsidRPr="005B5484" w:rsidRDefault="00EB7AB3" w:rsidP="007A61CB">
            <w:pPr>
              <w:widowControl w:val="0"/>
              <w:autoSpaceDE w:val="0"/>
              <w:autoSpaceDN w:val="0"/>
              <w:adjustRightInd w:val="0"/>
              <w:spacing w:before="4" w:line="240" w:lineRule="exact"/>
              <w:rPr>
                <w:rFonts w:cs="Times New Roman"/>
              </w:rPr>
            </w:pPr>
          </w:p>
        </w:tc>
        <w:tc>
          <w:tcPr>
            <w:tcW w:w="10124" w:type="dxa"/>
          </w:tcPr>
          <w:p w:rsidR="00EB7AB3" w:rsidRDefault="00EB7AB3" w:rsidP="007A61CB">
            <w:pPr>
              <w:spacing w:line="259" w:lineRule="auto"/>
              <w:jc w:val="both"/>
              <w:rPr>
                <w:rFonts w:cs="Calibri"/>
                <w:color w:val="000000"/>
              </w:rPr>
            </w:pPr>
            <w:r>
              <w:rPr>
                <w:rFonts w:cs="Calibri"/>
                <w:color w:val="000000"/>
              </w:rPr>
              <w:t xml:space="preserve">The overall </w:t>
            </w:r>
            <w:r w:rsidRPr="0035244E">
              <w:rPr>
                <w:rFonts w:cs="Calibri"/>
                <w:color w:val="000000"/>
              </w:rPr>
              <w:t xml:space="preserve">LCRP has been adopted and sent to region and had the steering committee meeting. We stand at the fact that appeal is </w:t>
            </w:r>
            <w:r>
              <w:rPr>
                <w:rFonts w:cs="Calibri"/>
                <w:color w:val="000000"/>
              </w:rPr>
              <w:t xml:space="preserve">slightly </w:t>
            </w:r>
            <w:r w:rsidRPr="0035244E">
              <w:rPr>
                <w:rFonts w:cs="Calibri"/>
                <w:color w:val="000000"/>
              </w:rPr>
              <w:t>less than last year</w:t>
            </w:r>
            <w:r>
              <w:rPr>
                <w:rFonts w:cs="Calibri"/>
                <w:color w:val="000000"/>
              </w:rPr>
              <w:t xml:space="preserve"> (2.68 </w:t>
            </w:r>
            <w:proofErr w:type="spellStart"/>
            <w:r>
              <w:rPr>
                <w:rFonts w:cs="Calibri"/>
                <w:color w:val="000000"/>
              </w:rPr>
              <w:t>bnUSD</w:t>
            </w:r>
            <w:proofErr w:type="spellEnd"/>
            <w:r>
              <w:rPr>
                <w:rFonts w:cs="Calibri"/>
                <w:color w:val="000000"/>
              </w:rPr>
              <w:t xml:space="preserve"> vs. 2.75bnUSD in 2017) which is the first time that the appeal is decreasing. There are a total of </w:t>
            </w:r>
            <w:r w:rsidRPr="0035244E">
              <w:rPr>
                <w:rFonts w:cs="Calibri"/>
                <w:color w:val="000000"/>
              </w:rPr>
              <w:t xml:space="preserve">120 partners contributing. </w:t>
            </w:r>
          </w:p>
          <w:p w:rsidR="00EB7AB3" w:rsidRPr="0035244E" w:rsidRDefault="00EB7AB3" w:rsidP="007A61CB">
            <w:pPr>
              <w:spacing w:line="259" w:lineRule="auto"/>
              <w:jc w:val="both"/>
              <w:rPr>
                <w:rFonts w:cs="Calibri"/>
                <w:color w:val="000000"/>
              </w:rPr>
            </w:pPr>
            <w:r>
              <w:rPr>
                <w:rFonts w:cs="Calibri"/>
                <w:color w:val="000000"/>
              </w:rPr>
              <w:t>Social Stability</w:t>
            </w:r>
            <w:r w:rsidRPr="0035244E">
              <w:rPr>
                <w:rFonts w:cs="Calibri"/>
                <w:color w:val="000000"/>
              </w:rPr>
              <w:t xml:space="preserve"> </w:t>
            </w:r>
            <w:r>
              <w:rPr>
                <w:rFonts w:cs="Calibri"/>
                <w:color w:val="000000"/>
              </w:rPr>
              <w:t>is among the sectors with smaller appeals but it is the sector with the</w:t>
            </w:r>
            <w:r>
              <w:rPr>
                <w:rFonts w:cs="Calibri"/>
                <w:color w:val="000000"/>
              </w:rPr>
              <w:t xml:space="preserve"> second</w:t>
            </w:r>
            <w:r>
              <w:rPr>
                <w:rFonts w:cs="Calibri"/>
                <w:color w:val="000000"/>
              </w:rPr>
              <w:t xml:space="preserve"> largest number of partners. </w:t>
            </w:r>
            <w:r w:rsidRPr="0035244E">
              <w:rPr>
                <w:rFonts w:cs="Calibri"/>
                <w:color w:val="000000"/>
              </w:rPr>
              <w:t xml:space="preserve"> </w:t>
            </w:r>
          </w:p>
          <w:p w:rsidR="00EB7AB3" w:rsidRPr="0035244E" w:rsidRDefault="00EB7AB3" w:rsidP="00EB7AB3">
            <w:pPr>
              <w:spacing w:line="259" w:lineRule="auto"/>
              <w:jc w:val="both"/>
              <w:rPr>
                <w:rFonts w:cs="Calibri"/>
                <w:color w:val="000000"/>
              </w:rPr>
            </w:pPr>
            <w:r w:rsidRPr="0035244E">
              <w:rPr>
                <w:rFonts w:cs="Calibri"/>
                <w:color w:val="000000"/>
              </w:rPr>
              <w:t xml:space="preserve">The chapter was approved by the steering committee with </w:t>
            </w:r>
            <w:r>
              <w:rPr>
                <w:rFonts w:cs="Calibri"/>
                <w:color w:val="000000"/>
              </w:rPr>
              <w:t>minor</w:t>
            </w:r>
            <w:r w:rsidRPr="0035244E">
              <w:rPr>
                <w:rFonts w:cs="Calibri"/>
                <w:color w:val="000000"/>
              </w:rPr>
              <w:t xml:space="preserve"> comments or changes. </w:t>
            </w:r>
            <w:r>
              <w:rPr>
                <w:rFonts w:cs="Calibri"/>
                <w:color w:val="000000"/>
              </w:rPr>
              <w:t xml:space="preserve">This included putting municipality police into a separate output, revising the targets to only include vulnerable areas, and toning down some of the language around ‘conflict’. </w:t>
            </w:r>
          </w:p>
          <w:p w:rsidR="00EB7AB3" w:rsidRDefault="00EB7AB3" w:rsidP="00EB7AB3">
            <w:pPr>
              <w:spacing w:line="259" w:lineRule="auto"/>
              <w:jc w:val="both"/>
              <w:rPr>
                <w:rFonts w:cs="Calibri"/>
                <w:color w:val="000000"/>
              </w:rPr>
            </w:pPr>
            <w:r>
              <w:rPr>
                <w:rFonts w:cs="Calibri"/>
                <w:color w:val="000000"/>
              </w:rPr>
              <w:t>I</w:t>
            </w:r>
            <w:r w:rsidRPr="0035244E">
              <w:rPr>
                <w:rFonts w:cs="Calibri"/>
                <w:color w:val="000000"/>
              </w:rPr>
              <w:t>n total cumulated appeal from 6</w:t>
            </w:r>
            <w:r>
              <w:rPr>
                <w:rFonts w:cs="Calibri"/>
                <w:color w:val="000000"/>
              </w:rPr>
              <w:t>2</w:t>
            </w:r>
            <w:r w:rsidRPr="0035244E">
              <w:rPr>
                <w:rFonts w:cs="Calibri"/>
                <w:color w:val="000000"/>
              </w:rPr>
              <w:t xml:space="preserve"> partners in </w:t>
            </w:r>
            <w:r>
              <w:rPr>
                <w:rFonts w:cs="Calibri"/>
                <w:color w:val="000000"/>
              </w:rPr>
              <w:t>the sector</w:t>
            </w:r>
            <w:r w:rsidRPr="0035244E">
              <w:rPr>
                <w:rFonts w:cs="Calibri"/>
                <w:color w:val="000000"/>
              </w:rPr>
              <w:t xml:space="preserve"> is </w:t>
            </w:r>
            <w:r>
              <w:rPr>
                <w:rFonts w:cs="Calibri"/>
                <w:color w:val="000000"/>
              </w:rPr>
              <w:t>150</w:t>
            </w:r>
            <w:r w:rsidRPr="0035244E">
              <w:rPr>
                <w:rFonts w:cs="Calibri"/>
                <w:color w:val="000000"/>
              </w:rPr>
              <w:t xml:space="preserve"> M USD. The sector appeal remains stable</w:t>
            </w:r>
            <w:r>
              <w:rPr>
                <w:rFonts w:cs="Calibri"/>
                <w:color w:val="000000"/>
              </w:rPr>
              <w:t xml:space="preserve"> at </w:t>
            </w:r>
            <w:r>
              <w:rPr>
                <w:rFonts w:cs="Calibri"/>
                <w:color w:val="000000"/>
              </w:rPr>
              <w:t>109</w:t>
            </w:r>
            <w:r>
              <w:rPr>
                <w:rFonts w:cs="Calibri"/>
                <w:color w:val="000000"/>
              </w:rPr>
              <w:t xml:space="preserve"> million. The fact that p</w:t>
            </w:r>
            <w:r w:rsidRPr="0035244E">
              <w:rPr>
                <w:rFonts w:cs="Calibri"/>
                <w:color w:val="000000"/>
              </w:rPr>
              <w:t xml:space="preserve">artners appeal </w:t>
            </w:r>
            <w:r>
              <w:rPr>
                <w:rFonts w:cs="Calibri"/>
                <w:color w:val="000000"/>
              </w:rPr>
              <w:t>is higher than the sector’s appeal shows a</w:t>
            </w:r>
            <w:r w:rsidRPr="0035244E">
              <w:rPr>
                <w:rFonts w:cs="Calibri"/>
                <w:color w:val="000000"/>
              </w:rPr>
              <w:t xml:space="preserve"> higher interest in developing </w:t>
            </w:r>
            <w:r>
              <w:rPr>
                <w:rFonts w:cs="Calibri"/>
                <w:color w:val="000000"/>
              </w:rPr>
              <w:t>livelihoods</w:t>
            </w:r>
            <w:r w:rsidRPr="0035244E">
              <w:rPr>
                <w:rFonts w:cs="Calibri"/>
                <w:color w:val="000000"/>
              </w:rPr>
              <w:t xml:space="preserve"> programming.</w:t>
            </w:r>
          </w:p>
          <w:p w:rsidR="00EB7AB3" w:rsidRDefault="00EB7AB3" w:rsidP="00EB7AB3">
            <w:pPr>
              <w:spacing w:line="259" w:lineRule="auto"/>
              <w:jc w:val="both"/>
              <w:rPr>
                <w:rFonts w:cs="Calibri"/>
                <w:color w:val="000000"/>
              </w:rPr>
            </w:pPr>
            <w:r>
              <w:rPr>
                <w:rFonts w:cs="Calibri"/>
                <w:color w:val="000000"/>
              </w:rPr>
              <w:t>In addition, l</w:t>
            </w:r>
            <w:r w:rsidRPr="0035244E">
              <w:rPr>
                <w:rFonts w:cs="Calibri"/>
                <w:color w:val="000000"/>
              </w:rPr>
              <w:t xml:space="preserve">ooking at other information, including money secured, this year </w:t>
            </w:r>
            <w:r>
              <w:rPr>
                <w:rFonts w:cs="Calibri"/>
                <w:color w:val="000000"/>
              </w:rPr>
              <w:t>22</w:t>
            </w:r>
            <w:r w:rsidRPr="0035244E">
              <w:rPr>
                <w:rFonts w:cs="Calibri"/>
                <w:color w:val="000000"/>
              </w:rPr>
              <w:t xml:space="preserve"> M USD </w:t>
            </w:r>
            <w:r>
              <w:rPr>
                <w:rFonts w:cs="Calibri"/>
                <w:color w:val="000000"/>
              </w:rPr>
              <w:t xml:space="preserve">were </w:t>
            </w:r>
            <w:r w:rsidRPr="0035244E">
              <w:rPr>
                <w:rFonts w:cs="Calibri"/>
                <w:color w:val="000000"/>
              </w:rPr>
              <w:t xml:space="preserve">secured </w:t>
            </w:r>
            <w:r>
              <w:rPr>
                <w:rFonts w:cs="Calibri"/>
                <w:color w:val="000000"/>
              </w:rPr>
              <w:t xml:space="preserve">but already 40 m is available for last year </w:t>
            </w:r>
            <w:r>
              <w:rPr>
                <w:rFonts w:cs="Calibri"/>
                <w:color w:val="000000"/>
              </w:rPr>
              <w:t xml:space="preserve">– this means that </w:t>
            </w:r>
            <w:r w:rsidRPr="0035244E">
              <w:rPr>
                <w:rFonts w:cs="Calibri"/>
                <w:color w:val="000000"/>
              </w:rPr>
              <w:t xml:space="preserve">we already have more funding secured for </w:t>
            </w:r>
            <w:r>
              <w:rPr>
                <w:rFonts w:cs="Calibri"/>
                <w:color w:val="000000"/>
              </w:rPr>
              <w:t>2018</w:t>
            </w:r>
            <w:r w:rsidRPr="0035244E">
              <w:rPr>
                <w:rFonts w:cs="Calibri"/>
                <w:color w:val="000000"/>
              </w:rPr>
              <w:t xml:space="preserve"> than for </w:t>
            </w:r>
            <w:r>
              <w:rPr>
                <w:rFonts w:cs="Calibri"/>
                <w:color w:val="000000"/>
              </w:rPr>
              <w:t>2017</w:t>
            </w:r>
            <w:r w:rsidRPr="0035244E">
              <w:rPr>
                <w:rFonts w:cs="Calibri"/>
                <w:color w:val="000000"/>
              </w:rPr>
              <w:t xml:space="preserve"> from all partners who reported. </w:t>
            </w:r>
          </w:p>
          <w:p w:rsidR="00EB7AB3" w:rsidRDefault="00EB7AB3" w:rsidP="007A61CB">
            <w:pPr>
              <w:spacing w:line="259" w:lineRule="auto"/>
              <w:jc w:val="both"/>
              <w:rPr>
                <w:rFonts w:cs="Calibri"/>
                <w:color w:val="000000"/>
              </w:rPr>
            </w:pPr>
          </w:p>
          <w:p w:rsidR="00EB7AB3" w:rsidRPr="005E7461" w:rsidRDefault="00EB7AB3" w:rsidP="007A61CB">
            <w:pPr>
              <w:spacing w:after="160" w:line="259" w:lineRule="auto"/>
            </w:pPr>
            <w:r w:rsidRPr="005E7461">
              <w:rPr>
                <w:b/>
              </w:rPr>
              <w:t>Key indicators of 2017</w:t>
            </w:r>
            <w:r w:rsidRPr="005E7461">
              <w:t xml:space="preserve"> </w:t>
            </w:r>
            <w:r w:rsidRPr="005E7461">
              <w:rPr>
                <w:b/>
              </w:rPr>
              <w:t>meanwhile the new dashboard is issued in January 2018</w:t>
            </w:r>
            <w:r w:rsidRPr="005E7461">
              <w:t xml:space="preserve">: </w:t>
            </w:r>
          </w:p>
          <w:p w:rsidR="00EB7AB3" w:rsidRPr="00EB7AB3" w:rsidRDefault="00EB7AB3" w:rsidP="00EB7AB3">
            <w:pPr>
              <w:pStyle w:val="ListParagraph"/>
              <w:ind w:left="0"/>
              <w:rPr>
                <w:bCs/>
              </w:rPr>
            </w:pPr>
            <w:r w:rsidRPr="00EB7AB3">
              <w:rPr>
                <w:bCs/>
              </w:rPr>
              <w:t xml:space="preserve">Concentration of projects on a smaller number of municipalities. </w:t>
            </w:r>
          </w:p>
          <w:p w:rsidR="00EB7AB3" w:rsidRPr="00EB7AB3" w:rsidRDefault="00EB7AB3" w:rsidP="00EB7AB3">
            <w:pPr>
              <w:pStyle w:val="ListParagraph"/>
              <w:ind w:left="0"/>
              <w:rPr>
                <w:bCs/>
              </w:rPr>
            </w:pPr>
            <w:r w:rsidRPr="00EB7AB3">
              <w:rPr>
                <w:bCs/>
              </w:rPr>
              <w:t>Only 70 municipalities have benefitted from social stability projects so far this year (20% of the sector target, compared to 100 in 2016) – total value 8.5mUSD</w:t>
            </w:r>
          </w:p>
          <w:p w:rsidR="00EB7AB3" w:rsidRPr="00EB7AB3" w:rsidRDefault="00EB7AB3" w:rsidP="00EB7AB3">
            <w:pPr>
              <w:pStyle w:val="ListParagraph"/>
              <w:ind w:left="0"/>
              <w:rPr>
                <w:bCs/>
              </w:rPr>
            </w:pPr>
            <w:r w:rsidRPr="00EB7AB3">
              <w:rPr>
                <w:bCs/>
              </w:rPr>
              <w:t xml:space="preserve">75 additional projects are ongoing (worth 14mUSD), to cover an additional 40 municipalities. </w:t>
            </w:r>
          </w:p>
          <w:p w:rsidR="00EB7AB3" w:rsidRPr="00EB7AB3" w:rsidRDefault="00EB7AB3" w:rsidP="00EB7AB3">
            <w:pPr>
              <w:pStyle w:val="ListParagraph"/>
              <w:ind w:left="0"/>
              <w:rPr>
                <w:bCs/>
              </w:rPr>
            </w:pPr>
            <w:r w:rsidRPr="00EB7AB3">
              <w:rPr>
                <w:bCs/>
              </w:rPr>
              <w:lastRenderedPageBreak/>
              <w:t>Only half of the vulnerable communities covered.</w:t>
            </w:r>
          </w:p>
          <w:p w:rsidR="00EB7AB3" w:rsidRPr="00EB7AB3" w:rsidRDefault="00EB7AB3" w:rsidP="00EB7AB3">
            <w:pPr>
              <w:pStyle w:val="ListParagraph"/>
              <w:ind w:left="0"/>
              <w:rPr>
                <w:bCs/>
              </w:rPr>
            </w:pPr>
            <w:r w:rsidRPr="00EB7AB3">
              <w:rPr>
                <w:bCs/>
              </w:rPr>
              <w:t>Softer activities are increasing</w:t>
            </w:r>
          </w:p>
          <w:p w:rsidR="00EB7AB3" w:rsidRPr="00EB7AB3" w:rsidRDefault="00EB7AB3" w:rsidP="00EB7AB3">
            <w:pPr>
              <w:pStyle w:val="ListParagraph"/>
              <w:ind w:left="0"/>
              <w:rPr>
                <w:bCs/>
              </w:rPr>
            </w:pPr>
            <w:r w:rsidRPr="00EB7AB3">
              <w:rPr>
                <w:bCs/>
              </w:rPr>
              <w:t>100 municipalities with functioning dialogue/conflict prevention initiatives</w:t>
            </w:r>
          </w:p>
          <w:p w:rsidR="00EB7AB3" w:rsidRPr="00EB7AB3" w:rsidRDefault="00EB7AB3" w:rsidP="00EB7AB3">
            <w:pPr>
              <w:pStyle w:val="ListParagraph"/>
              <w:ind w:left="0"/>
              <w:rPr>
                <w:bCs/>
              </w:rPr>
            </w:pPr>
            <w:r w:rsidRPr="00EB7AB3">
              <w:rPr>
                <w:bCs/>
              </w:rPr>
              <w:t>5,000 youth engaged in community initiatives, over 30,000 trained on positive lifestyle</w:t>
            </w:r>
          </w:p>
          <w:p w:rsidR="00EB7AB3" w:rsidRDefault="00EB7AB3" w:rsidP="00EB7AB3">
            <w:pPr>
              <w:spacing w:line="259" w:lineRule="auto"/>
              <w:jc w:val="both"/>
              <w:rPr>
                <w:bCs/>
                <w:lang w:val="en-US" w:eastAsia="en-US"/>
              </w:rPr>
            </w:pPr>
            <w:r w:rsidRPr="00EB7AB3">
              <w:rPr>
                <w:bCs/>
                <w:lang w:val="en-US" w:eastAsia="en-US"/>
              </w:rPr>
              <w:t xml:space="preserve">108 local CSOs supported through these </w:t>
            </w:r>
            <w:proofErr w:type="spellStart"/>
            <w:r w:rsidRPr="00EB7AB3">
              <w:rPr>
                <w:bCs/>
                <w:lang w:val="en-US" w:eastAsia="en-US"/>
              </w:rPr>
              <w:t>programmes</w:t>
            </w:r>
            <w:proofErr w:type="spellEnd"/>
          </w:p>
          <w:p w:rsidR="00EB7AB3" w:rsidRDefault="00EB7AB3" w:rsidP="00EB7AB3">
            <w:pPr>
              <w:spacing w:line="259" w:lineRule="auto"/>
              <w:jc w:val="both"/>
              <w:rPr>
                <w:bCs/>
                <w:lang w:val="en-US" w:eastAsia="en-US"/>
              </w:rPr>
            </w:pPr>
          </w:p>
          <w:p w:rsidR="00EB7AB3" w:rsidRPr="00EB7AB3" w:rsidRDefault="00EB7AB3" w:rsidP="00EB7AB3">
            <w:pPr>
              <w:pStyle w:val="ListParagraph"/>
              <w:numPr>
                <w:ilvl w:val="0"/>
                <w:numId w:val="45"/>
              </w:numPr>
              <w:spacing w:line="259" w:lineRule="auto"/>
              <w:jc w:val="both"/>
              <w:rPr>
                <w:rFonts w:cs="Calibri"/>
                <w:b/>
                <w:bCs/>
                <w:color w:val="000000"/>
              </w:rPr>
            </w:pPr>
            <w:r w:rsidRPr="00EB7AB3">
              <w:rPr>
                <w:rFonts w:cs="Calibri"/>
                <w:b/>
                <w:bCs/>
                <w:color w:val="000000"/>
              </w:rPr>
              <w:t>Protection Sector Strategy Presentation</w:t>
            </w:r>
          </w:p>
          <w:p w:rsidR="00EB7AB3" w:rsidRPr="00EB7AB3" w:rsidRDefault="00EB7AB3" w:rsidP="00EB7AB3">
            <w:pPr>
              <w:spacing w:line="259" w:lineRule="auto"/>
              <w:rPr>
                <w:rFonts w:cs="Calibri"/>
                <w:color w:val="000000"/>
              </w:rPr>
            </w:pPr>
            <w:r w:rsidRPr="00EB7AB3">
              <w:rPr>
                <w:rFonts w:cs="Calibri"/>
                <w:color w:val="000000"/>
              </w:rPr>
              <w:t>Access to Territory</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Admission to Syrian nationals is governed by the border regulations introduced in 2015</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Syrians fleeing persecution, conflict, and violence in Syria only admitted when falling within the exceptional humanitarian criteria</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Continued government commitment to the principle of non-</w:t>
            </w:r>
            <w:proofErr w:type="spellStart"/>
            <w:r w:rsidRPr="00EB7AB3">
              <w:rPr>
                <w:rFonts w:cs="Calibri"/>
                <w:color w:val="000000"/>
              </w:rPr>
              <w:t>refoulement</w:t>
            </w:r>
            <w:proofErr w:type="spellEnd"/>
            <w:r w:rsidRPr="00EB7AB3">
              <w:rPr>
                <w:rFonts w:cs="Calibri"/>
                <w:color w:val="000000"/>
              </w:rPr>
              <w:t xml:space="preserve"> </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rPr>
            </w:pPr>
            <w:r w:rsidRPr="00EB7AB3">
              <w:rPr>
                <w:rFonts w:cs="Calibri"/>
                <w:color w:val="000000"/>
              </w:rPr>
              <w:t>Legal residency / Syrians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 xml:space="preserve">74% of Syrians (15 </w:t>
            </w:r>
            <w:proofErr w:type="spellStart"/>
            <w:r w:rsidRPr="00EB7AB3">
              <w:rPr>
                <w:rFonts w:cs="Calibri"/>
                <w:color w:val="000000"/>
              </w:rPr>
              <w:t>yrs</w:t>
            </w:r>
            <w:proofErr w:type="spellEnd"/>
            <w:r w:rsidRPr="00EB7AB3">
              <w:rPr>
                <w:rFonts w:cs="Calibri"/>
                <w:color w:val="000000"/>
              </w:rPr>
              <w:t xml:space="preserve"> and above) are without legal residency (2017 </w:t>
            </w:r>
            <w:proofErr w:type="spellStart"/>
            <w:r w:rsidRPr="00EB7AB3">
              <w:rPr>
                <w:rFonts w:cs="Calibri"/>
                <w:color w:val="000000"/>
              </w:rPr>
              <w:t>VASyR</w:t>
            </w:r>
            <w:proofErr w:type="spellEnd"/>
            <w:r w:rsidRPr="00EB7AB3">
              <w:rPr>
                <w:rFonts w:cs="Calibri"/>
                <w:color w:val="000000"/>
              </w:rPr>
              <w:t>)</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Households with all family members having legal residency has dropped to 19%</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rPr>
            </w:pPr>
            <w:r w:rsidRPr="00EB7AB3">
              <w:rPr>
                <w:rFonts w:cs="Calibri"/>
                <w:color w:val="000000"/>
              </w:rPr>
              <w:t>Legal residency / PRS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Procedures for PRS are not communicated publicly and thus application varies across the country</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Approximately 40% of PRS do not hold valid legal residency (Sept. 2016)</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Since July 2017, PRS are able to receive legal residency free of charge for six months (renewable)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PRS children who turn 15 can renew on the basis of available documentation</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rPr>
            </w:pPr>
            <w:r w:rsidRPr="00EB7AB3">
              <w:rPr>
                <w:rFonts w:cs="Calibri"/>
                <w:color w:val="000000"/>
              </w:rPr>
              <w:t>Legal residency</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Importance of legal residency:</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Freedom of movement (risk of arrest and detention)</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Access to livelihood opportunities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Access to basic services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Ability to complete civil status registration</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rPr>
            </w:pPr>
            <w:r w:rsidRPr="00EB7AB3">
              <w:rPr>
                <w:rFonts w:cs="Calibri"/>
                <w:color w:val="000000"/>
              </w:rPr>
              <w:t>Waiver of renewal fees (GSO, February/March 2017)</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Applicable to certain categories of Syrian refugees only – those with UNHCR registration certificate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Challenges in the implementation of the circular</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rPr>
            </w:pPr>
            <w:r w:rsidRPr="00EB7AB3">
              <w:rPr>
                <w:rFonts w:cs="Calibri"/>
                <w:color w:val="000000"/>
              </w:rPr>
              <w:t>Civil status registration</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135,000 Syrian children have been added to files of refugees registered with UNHCR</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Documentary requirements, such as proof of legal stay and/or marriage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Complex and potentially costly procedure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Lack of awareness on procedure</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rPr>
            </w:pPr>
            <w:r w:rsidRPr="00EB7AB3">
              <w:rPr>
                <w:rFonts w:cs="Calibri"/>
                <w:color w:val="000000"/>
              </w:rPr>
              <w:t>Simplification of procedures for birth/marriage registration (PSD, September 2017)</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Valid legal residency of parents not required for birth registration.</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Only one spouse requiring valid legal residency or entry card for marriage registration; legal residency not required if Syrian male marries Lebanese female.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Implementation/impact is being followed.</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u w:val="single"/>
              </w:rPr>
            </w:pPr>
            <w:r w:rsidRPr="00EB7AB3">
              <w:rPr>
                <w:rFonts w:cs="Calibri"/>
                <w:color w:val="000000"/>
                <w:u w:val="single"/>
              </w:rPr>
              <w:t>Protection Risks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Arrests/Detentions: Immigration-related offences remain the most common reason for arrest and detention of Syrians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lastRenderedPageBreak/>
              <w:t>Evictions: Growing prevalence of evictions is resulting in protection challenges for displaced persons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Sponsorship: Sponsorship system may create a power differential that increases risk of exploitation and abuse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Social tensions: Increasing negative sentiments expressed against displaced persons, perceived competition for jobs and services, and restrictive measures by some municipalities</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u w:val="single"/>
              </w:rPr>
            </w:pPr>
            <w:r w:rsidRPr="00EB7AB3">
              <w:rPr>
                <w:rFonts w:cs="Calibri"/>
                <w:color w:val="000000"/>
                <w:u w:val="single"/>
              </w:rPr>
              <w:t>Persons with Specific Needs (</w:t>
            </w:r>
            <w:proofErr w:type="spellStart"/>
            <w:r w:rsidRPr="00EB7AB3">
              <w:rPr>
                <w:rFonts w:cs="Calibri"/>
                <w:color w:val="000000"/>
                <w:u w:val="single"/>
              </w:rPr>
              <w:t>PwSNs</w:t>
            </w:r>
            <w:proofErr w:type="spellEnd"/>
            <w:r w:rsidRPr="00EB7AB3">
              <w:rPr>
                <w:rFonts w:cs="Calibri"/>
                <w:color w:val="000000"/>
                <w:u w:val="single"/>
              </w:rPr>
              <w:t>)</w:t>
            </w:r>
          </w:p>
          <w:p w:rsidR="00EB7AB3" w:rsidRPr="00EB7AB3" w:rsidRDefault="00EB7AB3" w:rsidP="00EB7AB3">
            <w:pPr>
              <w:spacing w:line="259" w:lineRule="auto"/>
              <w:rPr>
                <w:rFonts w:cs="Calibri"/>
                <w:color w:val="000000"/>
              </w:rPr>
            </w:pPr>
            <w:proofErr w:type="spellStart"/>
            <w:r w:rsidRPr="00EB7AB3">
              <w:rPr>
                <w:rFonts w:cs="Calibri"/>
                <w:color w:val="000000"/>
              </w:rPr>
              <w:t>PwSNs</w:t>
            </w:r>
            <w:proofErr w:type="spellEnd"/>
            <w:r w:rsidRPr="00EB7AB3">
              <w:rPr>
                <w:rFonts w:cs="Calibri"/>
                <w:color w:val="000000"/>
              </w:rPr>
              <w:t xml:space="preserve"> constitute the most vulnerable population group and continue to face challenges in accessing basic rights and services</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 xml:space="preserve">14% of displaced Syrians are persons with physical or intellectual disabilities, a rise of 2% compared to 2016 (2017 </w:t>
            </w:r>
            <w:proofErr w:type="spellStart"/>
            <w:r w:rsidRPr="00EB7AB3">
              <w:rPr>
                <w:rFonts w:cs="Calibri"/>
                <w:color w:val="000000"/>
              </w:rPr>
              <w:t>VASyR</w:t>
            </w:r>
            <w:proofErr w:type="spellEnd"/>
            <w:r w:rsidRPr="00EB7AB3">
              <w:rPr>
                <w:rFonts w:cs="Calibri"/>
                <w:color w:val="000000"/>
              </w:rPr>
              <w:t>)</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 xml:space="preserve">2.7% of refugees registered with UNHCR are above 60 </w:t>
            </w:r>
            <w:proofErr w:type="spellStart"/>
            <w:r w:rsidRPr="00EB7AB3">
              <w:rPr>
                <w:rFonts w:cs="Calibri"/>
                <w:color w:val="000000"/>
              </w:rPr>
              <w:t>yrs</w:t>
            </w:r>
            <w:proofErr w:type="spellEnd"/>
            <w:r w:rsidRPr="00EB7AB3">
              <w:rPr>
                <w:rFonts w:cs="Calibri"/>
                <w:color w:val="000000"/>
              </w:rPr>
              <w:t xml:space="preserve"> of age</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 xml:space="preserve">10% of PRL and 8% of PRS have physical or intellectual disabilities, with one in four older persons affected (2015 Survey); 5% of youth (15-24 </w:t>
            </w:r>
            <w:proofErr w:type="spellStart"/>
            <w:r w:rsidRPr="00EB7AB3">
              <w:rPr>
                <w:rFonts w:cs="Calibri"/>
                <w:color w:val="000000"/>
              </w:rPr>
              <w:t>yrs</w:t>
            </w:r>
            <w:proofErr w:type="spellEnd"/>
            <w:r w:rsidRPr="00EB7AB3">
              <w:rPr>
                <w:rFonts w:cs="Calibri"/>
                <w:color w:val="000000"/>
              </w:rPr>
              <w:t>) have a disability</w:t>
            </w:r>
          </w:p>
          <w:p w:rsidR="00EB7AB3" w:rsidRPr="00EB7AB3" w:rsidRDefault="00EB7AB3" w:rsidP="00EB7AB3">
            <w:pPr>
              <w:pStyle w:val="ListParagraph"/>
              <w:numPr>
                <w:ilvl w:val="0"/>
                <w:numId w:val="45"/>
              </w:numPr>
              <w:spacing w:line="259" w:lineRule="auto"/>
              <w:rPr>
                <w:rFonts w:cs="Calibri"/>
                <w:color w:val="000000"/>
              </w:rPr>
            </w:pPr>
            <w:r w:rsidRPr="00EB7AB3">
              <w:rPr>
                <w:rFonts w:cs="Calibri"/>
                <w:color w:val="000000"/>
              </w:rPr>
              <w:t>NPTP assessments indicate that approximately 9% of Lebanese households have a family member with a physical or intellectual disability</w:t>
            </w:r>
          </w:p>
          <w:p w:rsidR="00EB7AB3" w:rsidRPr="00EB7AB3" w:rsidRDefault="00EB7AB3" w:rsidP="00EB7AB3">
            <w:pPr>
              <w:spacing w:line="259" w:lineRule="auto"/>
              <w:rPr>
                <w:rFonts w:cs="Calibri"/>
                <w:color w:val="000000"/>
              </w:rPr>
            </w:pPr>
          </w:p>
          <w:p w:rsidR="00EB7AB3" w:rsidRPr="00EB7AB3" w:rsidRDefault="00EB7AB3" w:rsidP="00EB7AB3">
            <w:pPr>
              <w:spacing w:line="259" w:lineRule="auto"/>
              <w:rPr>
                <w:rFonts w:cs="Calibri"/>
                <w:color w:val="000000"/>
                <w:u w:val="single"/>
              </w:rPr>
            </w:pPr>
            <w:r w:rsidRPr="00EB7AB3">
              <w:rPr>
                <w:rFonts w:cs="Calibri"/>
                <w:color w:val="000000"/>
                <w:u w:val="single"/>
              </w:rPr>
              <w:t>Main Pillars of the Protection Strategy</w:t>
            </w:r>
          </w:p>
          <w:p w:rsidR="00EB7AB3" w:rsidRPr="00EB7AB3" w:rsidRDefault="00EB7AB3" w:rsidP="00EB7AB3">
            <w:pPr>
              <w:spacing w:line="259" w:lineRule="auto"/>
              <w:rPr>
                <w:rFonts w:cs="Calibri"/>
                <w:color w:val="000000"/>
              </w:rPr>
            </w:pPr>
            <w:r w:rsidRPr="00EB7AB3">
              <w:rPr>
                <w:rFonts w:cs="Calibri"/>
                <w:color w:val="000000"/>
              </w:rPr>
              <w:t>1. Persons displaced from Syria have their basic rights respected, including protection against non-</w:t>
            </w:r>
            <w:proofErr w:type="spellStart"/>
            <w:r w:rsidRPr="00EB7AB3">
              <w:rPr>
                <w:rFonts w:cs="Calibri"/>
                <w:color w:val="000000"/>
              </w:rPr>
              <w:t>refoulement</w:t>
            </w:r>
            <w:proofErr w:type="spellEnd"/>
            <w:r w:rsidRPr="00EB7AB3">
              <w:rPr>
                <w:rFonts w:cs="Calibri"/>
                <w:color w:val="000000"/>
              </w:rPr>
              <w:t xml:space="preserve"> </w:t>
            </w:r>
          </w:p>
          <w:p w:rsidR="00EB7AB3" w:rsidRPr="00EB7AB3" w:rsidRDefault="00EB7AB3" w:rsidP="00EB7AB3">
            <w:pPr>
              <w:spacing w:line="259" w:lineRule="auto"/>
              <w:rPr>
                <w:rFonts w:cs="Calibri"/>
                <w:color w:val="000000"/>
              </w:rPr>
            </w:pPr>
            <w:r w:rsidRPr="00EB7AB3">
              <w:rPr>
                <w:rFonts w:cs="Calibri"/>
                <w:color w:val="000000"/>
              </w:rPr>
              <w:t xml:space="preserve">2. Displaced population and host community are involved in addressing the challenges they face </w:t>
            </w:r>
          </w:p>
          <w:p w:rsidR="00EB7AB3" w:rsidRPr="00EB7AB3" w:rsidRDefault="00EB7AB3" w:rsidP="00EB7AB3">
            <w:pPr>
              <w:spacing w:line="259" w:lineRule="auto"/>
              <w:rPr>
                <w:rFonts w:cs="Calibri"/>
                <w:color w:val="000000"/>
              </w:rPr>
            </w:pPr>
            <w:r w:rsidRPr="00EB7AB3">
              <w:rPr>
                <w:rFonts w:cs="Calibri"/>
                <w:color w:val="000000"/>
              </w:rPr>
              <w:t xml:space="preserve">3. National institutions are supported to enhance access to protection and services </w:t>
            </w:r>
          </w:p>
          <w:p w:rsidR="00EB7AB3" w:rsidRPr="00EB7AB3" w:rsidRDefault="00EB7AB3" w:rsidP="00EB7AB3">
            <w:pPr>
              <w:spacing w:line="259" w:lineRule="auto"/>
              <w:rPr>
                <w:rFonts w:cs="Calibri"/>
                <w:color w:val="000000"/>
              </w:rPr>
            </w:pPr>
            <w:r w:rsidRPr="00EB7AB3">
              <w:rPr>
                <w:rFonts w:cs="Calibri"/>
                <w:color w:val="000000"/>
              </w:rPr>
              <w:t>4. Rese</w:t>
            </w:r>
            <w:r>
              <w:rPr>
                <w:rFonts w:cs="Calibri"/>
                <w:color w:val="000000"/>
              </w:rPr>
              <w:t>t</w:t>
            </w:r>
            <w:r w:rsidRPr="00EB7AB3">
              <w:rPr>
                <w:rFonts w:cs="Calibri"/>
                <w:color w:val="000000"/>
              </w:rPr>
              <w:t xml:space="preserve">tlement to a third country and other complementary pathways pursued (such as scholarships or labour mobility) </w:t>
            </w:r>
          </w:p>
          <w:p w:rsidR="00EB7AB3" w:rsidRPr="00EB7AB3" w:rsidRDefault="00EB7AB3" w:rsidP="00EB7AB3">
            <w:pPr>
              <w:spacing w:line="259" w:lineRule="auto"/>
              <w:rPr>
                <w:rFonts w:cs="Calibri"/>
                <w:color w:val="000000"/>
              </w:rPr>
            </w:pPr>
          </w:p>
          <w:p w:rsidR="00EB7AB3" w:rsidRDefault="00991868" w:rsidP="00EB7AB3">
            <w:pPr>
              <w:spacing w:line="259" w:lineRule="auto"/>
              <w:jc w:val="both"/>
              <w:rPr>
                <w:rFonts w:cs="Calibri"/>
                <w:color w:val="000000"/>
              </w:rPr>
            </w:pPr>
            <w:r>
              <w:rPr>
                <w:rFonts w:cs="Calibri"/>
                <w:color w:val="000000"/>
              </w:rPr>
              <w:t xml:space="preserve">The chair highlighted that 2 out of the 4 protection risks are related to social stability which is why synergies between the sectors are important. As part of the ongoing discussion on the coordination review, the current proposal is even to merge both sectors under one umbrella. </w:t>
            </w:r>
          </w:p>
          <w:p w:rsidR="00991868" w:rsidRPr="00EB7AB3" w:rsidRDefault="00991868" w:rsidP="00EB7AB3">
            <w:pPr>
              <w:spacing w:line="259" w:lineRule="auto"/>
              <w:jc w:val="both"/>
              <w:rPr>
                <w:rFonts w:cs="Calibri"/>
                <w:color w:val="000000"/>
              </w:rPr>
            </w:pPr>
            <w:r>
              <w:rPr>
                <w:rFonts w:cs="Calibri"/>
                <w:color w:val="000000"/>
              </w:rPr>
              <w:t xml:space="preserve">As part of the ongoing work of the joint task force to identify area of convergence between the sectors, one of the focus is around committees – with a cross-mapping of committees of both sectors to see if some collaboration would be feasible. </w:t>
            </w:r>
          </w:p>
        </w:tc>
      </w:tr>
      <w:tr w:rsidR="00EB7AB3" w:rsidRPr="005B5484" w:rsidTr="007A61CB">
        <w:trPr>
          <w:trHeight w:val="338"/>
        </w:trPr>
        <w:tc>
          <w:tcPr>
            <w:tcW w:w="366" w:type="dxa"/>
          </w:tcPr>
          <w:p w:rsidR="00EB7AB3" w:rsidRPr="005B5484" w:rsidRDefault="00EB7AB3" w:rsidP="007A61CB">
            <w:pPr>
              <w:widowControl w:val="0"/>
              <w:autoSpaceDE w:val="0"/>
              <w:autoSpaceDN w:val="0"/>
              <w:adjustRightInd w:val="0"/>
              <w:spacing w:before="6"/>
              <w:rPr>
                <w:rFonts w:cs="Calibri"/>
                <w:b/>
                <w:bCs/>
                <w:color w:val="000000"/>
              </w:rPr>
            </w:pPr>
            <w:r>
              <w:rPr>
                <w:rFonts w:cs="Calibri"/>
                <w:b/>
                <w:bCs/>
                <w:color w:val="000000"/>
              </w:rPr>
              <w:lastRenderedPageBreak/>
              <w:t>4</w:t>
            </w:r>
          </w:p>
        </w:tc>
        <w:tc>
          <w:tcPr>
            <w:tcW w:w="10124" w:type="dxa"/>
          </w:tcPr>
          <w:p w:rsidR="00EB7AB3" w:rsidRPr="00665412" w:rsidRDefault="00991868" w:rsidP="007A61CB">
            <w:pPr>
              <w:rPr>
                <w:b/>
                <w:sz w:val="24"/>
              </w:rPr>
            </w:pPr>
            <w:r w:rsidRPr="00991868">
              <w:rPr>
                <w:b/>
                <w:sz w:val="24"/>
              </w:rPr>
              <w:t>Situation and Response Analysis</w:t>
            </w:r>
          </w:p>
        </w:tc>
      </w:tr>
      <w:tr w:rsidR="00EB7AB3" w:rsidRPr="005B5484" w:rsidTr="007A61CB">
        <w:tc>
          <w:tcPr>
            <w:tcW w:w="366" w:type="dxa"/>
          </w:tcPr>
          <w:p w:rsidR="00EB7AB3" w:rsidRPr="005B5484" w:rsidRDefault="00EB7AB3" w:rsidP="007A61CB">
            <w:pPr>
              <w:widowControl w:val="0"/>
              <w:autoSpaceDE w:val="0"/>
              <w:autoSpaceDN w:val="0"/>
              <w:adjustRightInd w:val="0"/>
              <w:spacing w:before="6"/>
              <w:rPr>
                <w:rFonts w:cs="Calibri"/>
                <w:color w:val="000000"/>
              </w:rPr>
            </w:pPr>
          </w:p>
        </w:tc>
        <w:tc>
          <w:tcPr>
            <w:tcW w:w="10124" w:type="dxa"/>
          </w:tcPr>
          <w:p w:rsidR="00EB7AB3" w:rsidRDefault="00991868" w:rsidP="00EB7AB3">
            <w:pPr>
              <w:spacing w:line="259" w:lineRule="auto"/>
              <w:contextualSpacing/>
              <w:jc w:val="both"/>
              <w:rPr>
                <w:rFonts w:eastAsia="Calibri" w:cs="Times New Roman"/>
              </w:rPr>
            </w:pPr>
            <w:r>
              <w:rPr>
                <w:rFonts w:eastAsia="Calibri" w:cs="Times New Roman"/>
              </w:rPr>
              <w:t>The field coordinators presented the updates from their respective areas in terms of tension and response to date.</w:t>
            </w:r>
          </w:p>
          <w:p w:rsidR="00991868" w:rsidRDefault="00991868" w:rsidP="00EB7AB3">
            <w:pPr>
              <w:spacing w:line="259" w:lineRule="auto"/>
              <w:contextualSpacing/>
              <w:jc w:val="both"/>
              <w:rPr>
                <w:rFonts w:eastAsia="Calibri" w:cs="Times New Roman"/>
              </w:rPr>
            </w:pPr>
          </w:p>
          <w:p w:rsidR="00991868" w:rsidRDefault="00991868" w:rsidP="00991868">
            <w:pPr>
              <w:spacing w:line="259" w:lineRule="auto"/>
              <w:contextualSpacing/>
              <w:jc w:val="both"/>
              <w:rPr>
                <w:rFonts w:eastAsia="Calibri" w:cs="Times New Roman"/>
                <w:b/>
                <w:bCs/>
                <w:u w:val="single"/>
                <w:lang w:val="en-US"/>
              </w:rPr>
            </w:pPr>
            <w:r w:rsidRPr="00991868">
              <w:rPr>
                <w:rFonts w:eastAsia="Calibri" w:cs="Times New Roman"/>
                <w:b/>
                <w:bCs/>
                <w:u w:val="single"/>
                <w:lang w:val="en-US"/>
              </w:rPr>
              <w:t>Mount Lebanon</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 xml:space="preserve">Key results from ARK perception survey: </w:t>
            </w:r>
          </w:p>
          <w:p w:rsidR="00991868" w:rsidRPr="00991868" w:rsidRDefault="00991868" w:rsidP="00991868">
            <w:pPr>
              <w:pStyle w:val="ListParagraph"/>
              <w:numPr>
                <w:ilvl w:val="0"/>
                <w:numId w:val="46"/>
              </w:numPr>
              <w:spacing w:line="259" w:lineRule="auto"/>
              <w:jc w:val="both"/>
              <w:rPr>
                <w:rFonts w:eastAsia="Calibri" w:cs="Times New Roman"/>
                <w:lang w:val="en-US"/>
              </w:rPr>
            </w:pPr>
            <w:r w:rsidRPr="00991868">
              <w:rPr>
                <w:rFonts w:eastAsia="Calibri" w:cs="Times New Roman"/>
                <w:lang w:val="en-US"/>
              </w:rPr>
              <w:t>Inter-community relations vary between districts</w:t>
            </w:r>
          </w:p>
          <w:p w:rsidR="00991868" w:rsidRPr="00991868" w:rsidRDefault="00991868" w:rsidP="00991868">
            <w:pPr>
              <w:pStyle w:val="ListParagraph"/>
              <w:numPr>
                <w:ilvl w:val="0"/>
                <w:numId w:val="46"/>
              </w:numPr>
              <w:spacing w:line="259" w:lineRule="auto"/>
              <w:jc w:val="both"/>
              <w:rPr>
                <w:rFonts w:eastAsia="Calibri" w:cs="Times New Roman"/>
                <w:lang w:val="en-US"/>
              </w:rPr>
            </w:pPr>
            <w:r w:rsidRPr="00991868">
              <w:rPr>
                <w:rFonts w:eastAsia="Calibri" w:cs="Times New Roman"/>
                <w:lang w:val="en-US"/>
              </w:rPr>
              <w:t>The crisis has also impacted inter-Lebanese relations</w:t>
            </w:r>
          </w:p>
          <w:p w:rsidR="00991868" w:rsidRPr="00991868" w:rsidRDefault="00991868" w:rsidP="00991868">
            <w:pPr>
              <w:pStyle w:val="ListParagraph"/>
              <w:numPr>
                <w:ilvl w:val="0"/>
                <w:numId w:val="46"/>
              </w:numPr>
              <w:spacing w:line="259" w:lineRule="auto"/>
              <w:jc w:val="both"/>
              <w:rPr>
                <w:rFonts w:eastAsia="Calibri" w:cs="Times New Roman"/>
                <w:lang w:val="en-US"/>
              </w:rPr>
            </w:pPr>
            <w:r w:rsidRPr="00991868">
              <w:rPr>
                <w:rFonts w:eastAsia="Calibri" w:cs="Times New Roman"/>
                <w:lang w:val="en-US"/>
              </w:rPr>
              <w:t>Use of public services is limited in Northern Mt Lebanon</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 xml:space="preserve">Massive Eviction Decision in Al </w:t>
            </w:r>
            <w:proofErr w:type="spellStart"/>
            <w:r w:rsidRPr="00991868">
              <w:rPr>
                <w:rFonts w:eastAsia="Calibri" w:cs="Times New Roman"/>
                <w:lang w:val="en-US"/>
              </w:rPr>
              <w:t>Hadath</w:t>
            </w:r>
            <w:proofErr w:type="spellEnd"/>
            <w:r w:rsidRPr="00991868">
              <w:rPr>
                <w:rFonts w:eastAsia="Calibri" w:cs="Times New Roman"/>
                <w:lang w:val="en-US"/>
              </w:rPr>
              <w:t xml:space="preserve"> (</w:t>
            </w:r>
            <w:proofErr w:type="spellStart"/>
            <w:r w:rsidRPr="00991868">
              <w:rPr>
                <w:rFonts w:eastAsia="Calibri" w:cs="Times New Roman"/>
                <w:lang w:val="en-US"/>
              </w:rPr>
              <w:t>Baabda</w:t>
            </w:r>
            <w:proofErr w:type="spellEnd"/>
            <w:r w:rsidRPr="00991868">
              <w:rPr>
                <w:rFonts w:eastAsia="Calibri" w:cs="Times New Roman"/>
                <w:lang w:val="en-US"/>
              </w:rPr>
              <w:t xml:space="preserve"> District)</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 xml:space="preserve">In October 2017, in </w:t>
            </w:r>
            <w:proofErr w:type="spellStart"/>
            <w:r w:rsidRPr="00991868">
              <w:rPr>
                <w:rFonts w:eastAsia="Calibri" w:cs="Times New Roman"/>
                <w:lang w:val="en-US"/>
              </w:rPr>
              <w:t>Hadath</w:t>
            </w:r>
            <w:proofErr w:type="spellEnd"/>
            <w:r w:rsidRPr="00991868">
              <w:rPr>
                <w:rFonts w:eastAsia="Calibri" w:cs="Times New Roman"/>
                <w:lang w:val="en-US"/>
              </w:rPr>
              <w:t xml:space="preserve"> (</w:t>
            </w:r>
            <w:proofErr w:type="spellStart"/>
            <w:r w:rsidRPr="00991868">
              <w:rPr>
                <w:rFonts w:eastAsia="Calibri" w:cs="Times New Roman"/>
                <w:lang w:val="en-US"/>
              </w:rPr>
              <w:t>Baabda</w:t>
            </w:r>
            <w:proofErr w:type="spellEnd"/>
            <w:r w:rsidRPr="00991868">
              <w:rPr>
                <w:rFonts w:eastAsia="Calibri" w:cs="Times New Roman"/>
                <w:lang w:val="en-US"/>
              </w:rPr>
              <w:t>), The Municipality Mayor announced a massive eviction decision, targeting Syrian refugees with illegal conditions (work, residency…) This is the first massive eviction of Syrian refugees that is being applied in BML area, as all previous massive eviction threats haven’t been implemented as of October 2017.</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Background:</w:t>
            </w:r>
            <w:r>
              <w:rPr>
                <w:rFonts w:eastAsia="Calibri" w:cs="Times New Roman"/>
                <w:lang w:val="en-US"/>
              </w:rPr>
              <w:t xml:space="preserve"> </w:t>
            </w:r>
            <w:r w:rsidRPr="00991868">
              <w:rPr>
                <w:rFonts w:eastAsia="Calibri" w:cs="Times New Roman"/>
                <w:b/>
                <w:bCs/>
                <w:lang w:val="en-US"/>
              </w:rPr>
              <w:t>Back to February 2017</w:t>
            </w:r>
            <w:r w:rsidRPr="00991868">
              <w:rPr>
                <w:rFonts w:eastAsia="Calibri" w:cs="Times New Roman"/>
                <w:lang w:val="en-US"/>
              </w:rPr>
              <w:t xml:space="preserve">, a previous Municipal restriction by Al </w:t>
            </w:r>
            <w:proofErr w:type="spellStart"/>
            <w:r w:rsidRPr="00991868">
              <w:rPr>
                <w:rFonts w:eastAsia="Calibri" w:cs="Times New Roman"/>
                <w:lang w:val="en-US"/>
              </w:rPr>
              <w:t>Hadath</w:t>
            </w:r>
            <w:proofErr w:type="spellEnd"/>
            <w:r w:rsidRPr="00991868">
              <w:rPr>
                <w:rFonts w:eastAsia="Calibri" w:cs="Times New Roman"/>
                <w:lang w:val="en-US"/>
              </w:rPr>
              <w:t xml:space="preserve"> Municipality took place, by announcing the closure of illegal businesses and shops that were run by Syrian refugees and termination of illegal Syrian employment, and this announcement has been taken based on the decision of the Ministry of </w:t>
            </w:r>
            <w:r w:rsidRPr="00991868">
              <w:rPr>
                <w:rFonts w:eastAsia="Calibri" w:cs="Times New Roman"/>
                <w:lang w:val="en-US"/>
              </w:rPr>
              <w:lastRenderedPageBreak/>
              <w:t>Labor.</w:t>
            </w:r>
            <w:r>
              <w:rPr>
                <w:rFonts w:eastAsia="Calibri" w:cs="Times New Roman"/>
                <w:lang w:val="en-US"/>
              </w:rPr>
              <w:t xml:space="preserve"> </w:t>
            </w:r>
            <w:r w:rsidRPr="00991868">
              <w:rPr>
                <w:rFonts w:eastAsia="Calibri" w:cs="Times New Roman"/>
                <w:b/>
                <w:bCs/>
                <w:lang w:val="en-US"/>
              </w:rPr>
              <w:t>Back to August 2017</w:t>
            </w:r>
            <w:r w:rsidRPr="00991868">
              <w:rPr>
                <w:rFonts w:eastAsia="Calibri" w:cs="Times New Roman"/>
                <w:lang w:val="en-US"/>
              </w:rPr>
              <w:t xml:space="preserve">, the Minister Bassil, had supported the generalization of the procedures plan implemented by the municipality against refugees during his visit to Al </w:t>
            </w:r>
            <w:proofErr w:type="spellStart"/>
            <w:r w:rsidRPr="00991868">
              <w:rPr>
                <w:rFonts w:eastAsia="Calibri" w:cs="Times New Roman"/>
                <w:lang w:val="en-US"/>
              </w:rPr>
              <w:t>Hadath</w:t>
            </w:r>
            <w:proofErr w:type="spellEnd"/>
            <w:r w:rsidRPr="00991868">
              <w:rPr>
                <w:rFonts w:eastAsia="Calibri" w:cs="Times New Roman"/>
                <w:lang w:val="en-US"/>
              </w:rPr>
              <w:t xml:space="preserve"> Municipality</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rPr>
              <w:t>Competition for jobs as well as political reasons driving the eviction decision allegedly.</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Local community is against this decisions allegedly.</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b/>
                <w:bCs/>
                <w:lang w:val="en-US"/>
              </w:rPr>
              <w:t>There is tension recently regarding the lack or inefficiency of humanitarian and development interventions</w:t>
            </w:r>
            <w:r w:rsidRPr="00991868">
              <w:rPr>
                <w:rFonts w:eastAsia="Calibri" w:cs="Times New Roman"/>
                <w:lang w:val="en-US"/>
              </w:rPr>
              <w:t xml:space="preserve"> at Municipalities to alleviate tension on host communities. Consequently, Municipalities feel currently that Ministries are not able to voice their challenges, so they don’t have authority on their decisions</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b/>
                <w:bCs/>
                <w:u w:val="single"/>
                <w:lang w:val="en-US"/>
              </w:rPr>
              <w:t>Evicted Cases:</w:t>
            </w:r>
            <w:r>
              <w:rPr>
                <w:rFonts w:eastAsia="Calibri" w:cs="Times New Roman"/>
                <w:b/>
                <w:bCs/>
                <w:u w:val="single"/>
                <w:lang w:val="en-US"/>
              </w:rPr>
              <w:t xml:space="preserve"> </w:t>
            </w:r>
            <w:r w:rsidRPr="00991868">
              <w:rPr>
                <w:rFonts w:eastAsia="Calibri" w:cs="Times New Roman"/>
                <w:lang w:val="en-US"/>
              </w:rPr>
              <w:t xml:space="preserve">Around </w:t>
            </w:r>
            <w:r w:rsidRPr="00991868">
              <w:rPr>
                <w:rFonts w:eastAsia="Calibri" w:cs="Times New Roman"/>
              </w:rPr>
              <w:t>40 families have reportedly left due to pressure as of 27 Nov 2017</w:t>
            </w:r>
            <w:r>
              <w:rPr>
                <w:rFonts w:eastAsia="Calibri" w:cs="Times New Roman"/>
              </w:rPr>
              <w:t xml:space="preserve">. </w:t>
            </w:r>
            <w:r w:rsidRPr="00991868">
              <w:rPr>
                <w:rFonts w:eastAsia="Calibri" w:cs="Times New Roman"/>
              </w:rPr>
              <w:t xml:space="preserve">They are moving to the </w:t>
            </w:r>
            <w:proofErr w:type="spellStart"/>
            <w:r w:rsidRPr="00991868">
              <w:rPr>
                <w:rFonts w:eastAsia="Calibri" w:cs="Times New Roman"/>
              </w:rPr>
              <w:t>Chouf</w:t>
            </w:r>
            <w:proofErr w:type="spellEnd"/>
            <w:r w:rsidRPr="00991868">
              <w:rPr>
                <w:rFonts w:eastAsia="Calibri" w:cs="Times New Roman"/>
              </w:rPr>
              <w:t xml:space="preserve"> or to adjacent areas allegedly.</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 </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u w:val="single"/>
                <w:lang w:val="en-US"/>
              </w:rPr>
              <w:t>Response</w:t>
            </w:r>
            <w:r>
              <w:rPr>
                <w:rFonts w:eastAsia="Calibri" w:cs="Times New Roman"/>
                <w:u w:val="single"/>
                <w:lang w:val="en-US"/>
              </w:rPr>
              <w:t xml:space="preserve"> </w:t>
            </w:r>
            <w:r w:rsidRPr="00991868">
              <w:rPr>
                <w:rFonts w:eastAsia="Calibri" w:cs="Times New Roman"/>
                <w:lang w:val="en-US"/>
              </w:rPr>
              <w:t>UNHCR, UNDP, NGOs and relevant Ministries have been following up, monitoring the situation and coordinating at all levels.</w:t>
            </w:r>
            <w:r>
              <w:rPr>
                <w:rFonts w:eastAsia="Calibri" w:cs="Times New Roman"/>
                <w:lang w:val="en-US"/>
              </w:rPr>
              <w:t xml:space="preserve"> </w:t>
            </w:r>
            <w:r w:rsidRPr="00991868">
              <w:rPr>
                <w:rFonts w:eastAsia="Calibri" w:cs="Times New Roman"/>
                <w:lang w:val="en-US"/>
              </w:rPr>
              <w:t>UNHCR met with the Mayor to prevent the eviction but with no changes in his decision; UNHCR had raised it to the MoIM that declared that they are not responsible of this unlawful eviction decision.</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 xml:space="preserve">The Inter-Agency Working Group of Beirut &amp; Mount Lebanon held 2 exceptional meetings in November 2017 as it is the venue currently to discuss and manage assistance of concerned cases of this eviction with partners and relevant Ministries. </w:t>
            </w:r>
          </w:p>
          <w:p w:rsid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A master list has been prepared to record reported evicted cases (case numb or phone) aiming to keep track of evicted cases and avoid duplication of reporting cases by all partners.</w:t>
            </w:r>
            <w:r>
              <w:rPr>
                <w:rFonts w:eastAsia="Calibri" w:cs="Times New Roman"/>
                <w:lang w:val="en-US"/>
              </w:rPr>
              <w:t xml:space="preserve"> </w:t>
            </w:r>
            <w:r w:rsidRPr="00991868">
              <w:rPr>
                <w:rFonts w:eastAsia="Calibri" w:cs="Times New Roman"/>
                <w:lang w:val="en-US"/>
              </w:rPr>
              <w:t xml:space="preserve">A Q&amp;As document has been shared shortly for field staff and hotline officers. </w:t>
            </w:r>
            <w:r>
              <w:rPr>
                <w:rFonts w:eastAsia="Calibri" w:cs="Times New Roman"/>
                <w:lang w:val="en-US"/>
              </w:rPr>
              <w:t>The IA</w:t>
            </w:r>
            <w:r w:rsidRPr="00991868">
              <w:rPr>
                <w:rFonts w:eastAsia="Calibri" w:cs="Times New Roman"/>
                <w:lang w:val="en-US"/>
              </w:rPr>
              <w:t xml:space="preserve"> </w:t>
            </w:r>
            <w:r>
              <w:rPr>
                <w:rFonts w:eastAsia="Calibri" w:cs="Times New Roman"/>
                <w:lang w:val="en-US"/>
              </w:rPr>
              <w:t>a</w:t>
            </w:r>
            <w:r w:rsidRPr="00991868">
              <w:rPr>
                <w:rFonts w:eastAsia="Calibri" w:cs="Times New Roman"/>
                <w:lang w:val="en-US"/>
              </w:rPr>
              <w:t xml:space="preserve">greed on assisting post-eviction families with one-off cash (more than 500 families with $300 by family) based on agreed criteria and/or on vulnerability assessment. In addition, partners agreed to support cases with PSS and legal assistance and counseling, as well as, shelter repair, and other. </w:t>
            </w:r>
            <w:r>
              <w:rPr>
                <w:rFonts w:eastAsia="Calibri" w:cs="Times New Roman"/>
                <w:lang w:val="en-US"/>
              </w:rPr>
              <w:t>The IA a</w:t>
            </w:r>
            <w:r w:rsidRPr="00991868">
              <w:rPr>
                <w:rFonts w:eastAsia="Calibri" w:cs="Times New Roman"/>
                <w:lang w:val="en-US"/>
              </w:rPr>
              <w:t xml:space="preserve">greed to conduct verification assessment visits to assisted cases with cash. Partners agreed to follow up on eviction cases in Al </w:t>
            </w:r>
            <w:proofErr w:type="spellStart"/>
            <w:r w:rsidRPr="00991868">
              <w:rPr>
                <w:rFonts w:eastAsia="Calibri" w:cs="Times New Roman"/>
                <w:lang w:val="en-US"/>
              </w:rPr>
              <w:t>Hadath</w:t>
            </w:r>
            <w:proofErr w:type="spellEnd"/>
            <w:r w:rsidRPr="00991868">
              <w:rPr>
                <w:rFonts w:eastAsia="Calibri" w:cs="Times New Roman"/>
                <w:lang w:val="en-US"/>
              </w:rPr>
              <w:t xml:space="preserve"> and</w:t>
            </w:r>
            <w:r>
              <w:rPr>
                <w:rFonts w:eastAsia="Calibri" w:cs="Times New Roman"/>
                <w:lang w:val="en-US"/>
              </w:rPr>
              <w:t xml:space="preserve"> other areas and Municipalities and</w:t>
            </w:r>
            <w:r w:rsidRPr="00991868">
              <w:rPr>
                <w:rFonts w:eastAsia="Calibri" w:cs="Times New Roman"/>
                <w:lang w:val="en-US"/>
              </w:rPr>
              <w:t xml:space="preserve"> to continue at all levels notably with relevant Ministries (MoIM, </w:t>
            </w:r>
            <w:proofErr w:type="spellStart"/>
            <w:r w:rsidRPr="00991868">
              <w:rPr>
                <w:rFonts w:eastAsia="Calibri" w:cs="Times New Roman"/>
                <w:lang w:val="en-US"/>
              </w:rPr>
              <w:t>MoSDA</w:t>
            </w:r>
            <w:proofErr w:type="spellEnd"/>
            <w:r w:rsidRPr="00991868">
              <w:rPr>
                <w:rFonts w:eastAsia="Calibri" w:cs="Times New Roman"/>
                <w:lang w:val="en-US"/>
              </w:rPr>
              <w:t xml:space="preserve">, </w:t>
            </w:r>
            <w:proofErr w:type="gramStart"/>
            <w:r w:rsidRPr="00991868">
              <w:rPr>
                <w:rFonts w:eastAsia="Calibri" w:cs="Times New Roman"/>
                <w:lang w:val="en-US"/>
              </w:rPr>
              <w:t>MoSA</w:t>
            </w:r>
            <w:proofErr w:type="gramEnd"/>
            <w:r w:rsidRPr="00991868">
              <w:rPr>
                <w:rFonts w:eastAsia="Calibri" w:cs="Times New Roman"/>
                <w:lang w:val="en-US"/>
              </w:rPr>
              <w:t xml:space="preserve">). </w:t>
            </w:r>
          </w:p>
          <w:p w:rsidR="00991868" w:rsidRPr="00991868" w:rsidRDefault="00991868" w:rsidP="00991868">
            <w:pPr>
              <w:spacing w:line="259" w:lineRule="auto"/>
              <w:contextualSpacing/>
              <w:jc w:val="both"/>
              <w:rPr>
                <w:rFonts w:eastAsia="Calibri" w:cs="Times New Roman"/>
                <w:lang w:val="en-US"/>
              </w:rPr>
            </w:pP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Eviction Threats elsewhere</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b/>
                <w:bCs/>
                <w:lang w:val="en-US"/>
              </w:rPr>
              <w:t>Several municipalities (</w:t>
            </w:r>
            <w:proofErr w:type="spellStart"/>
            <w:r w:rsidRPr="00991868">
              <w:rPr>
                <w:rFonts w:eastAsia="Calibri" w:cs="Times New Roman"/>
                <w:b/>
                <w:bCs/>
                <w:lang w:val="en-US"/>
              </w:rPr>
              <w:t>Mansourieh</w:t>
            </w:r>
            <w:proofErr w:type="spellEnd"/>
            <w:r w:rsidRPr="00991868">
              <w:rPr>
                <w:rFonts w:eastAsia="Calibri" w:cs="Times New Roman"/>
                <w:b/>
                <w:bCs/>
                <w:lang w:val="en-US"/>
              </w:rPr>
              <w:t xml:space="preserve">, </w:t>
            </w:r>
            <w:proofErr w:type="spellStart"/>
            <w:r w:rsidRPr="00991868">
              <w:rPr>
                <w:rFonts w:eastAsia="Calibri" w:cs="Times New Roman"/>
                <w:b/>
                <w:bCs/>
                <w:lang w:val="en-US"/>
              </w:rPr>
              <w:t>Dekweneh</w:t>
            </w:r>
            <w:proofErr w:type="spellEnd"/>
            <w:r w:rsidRPr="00991868">
              <w:rPr>
                <w:rFonts w:eastAsia="Calibri" w:cs="Times New Roman"/>
                <w:b/>
                <w:bCs/>
                <w:lang w:val="en-US"/>
              </w:rPr>
              <w:t xml:space="preserve">, </w:t>
            </w:r>
            <w:proofErr w:type="spellStart"/>
            <w:proofErr w:type="gramStart"/>
            <w:r w:rsidRPr="00991868">
              <w:rPr>
                <w:rFonts w:eastAsia="Calibri" w:cs="Times New Roman"/>
                <w:b/>
                <w:bCs/>
                <w:lang w:val="en-US"/>
              </w:rPr>
              <w:t>Kahaleh</w:t>
            </w:r>
            <w:proofErr w:type="spellEnd"/>
            <w:proofErr w:type="gramEnd"/>
            <w:r w:rsidRPr="00991868">
              <w:rPr>
                <w:rFonts w:eastAsia="Calibri" w:cs="Times New Roman"/>
                <w:b/>
                <w:bCs/>
                <w:lang w:val="en-US"/>
              </w:rPr>
              <w:t xml:space="preserve">) </w:t>
            </w:r>
            <w:r w:rsidRPr="00991868">
              <w:rPr>
                <w:rFonts w:eastAsia="Calibri" w:cs="Times New Roman"/>
                <w:lang w:val="en-US"/>
              </w:rPr>
              <w:t xml:space="preserve">announced evictions allegedly in </w:t>
            </w:r>
            <w:r w:rsidRPr="00991868">
              <w:rPr>
                <w:rFonts w:eastAsia="Calibri" w:cs="Times New Roman"/>
                <w:b/>
                <w:bCs/>
                <w:lang w:val="en-US"/>
              </w:rPr>
              <w:t>October and November 2017</w:t>
            </w:r>
            <w:r w:rsidRPr="00991868">
              <w:rPr>
                <w:rFonts w:eastAsia="Calibri" w:cs="Times New Roman"/>
                <w:lang w:val="en-US"/>
              </w:rPr>
              <w:t>, but didn’t apply it once international organizations, UN, NGOs and the ministries intervened.</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b/>
                <w:bCs/>
                <w:lang w:val="en-US"/>
              </w:rPr>
              <w:t xml:space="preserve">In </w:t>
            </w:r>
            <w:proofErr w:type="spellStart"/>
            <w:r w:rsidRPr="00991868">
              <w:rPr>
                <w:rFonts w:eastAsia="Calibri" w:cs="Times New Roman"/>
                <w:b/>
                <w:bCs/>
                <w:lang w:val="en-US"/>
              </w:rPr>
              <w:t>jbeil</w:t>
            </w:r>
            <w:proofErr w:type="spellEnd"/>
            <w:r w:rsidRPr="00991868">
              <w:rPr>
                <w:rFonts w:eastAsia="Calibri" w:cs="Times New Roman"/>
                <w:b/>
                <w:bCs/>
                <w:lang w:val="en-US"/>
              </w:rPr>
              <w:t xml:space="preserve"> </w:t>
            </w:r>
            <w:r w:rsidRPr="00991868">
              <w:rPr>
                <w:rFonts w:eastAsia="Calibri" w:cs="Times New Roman"/>
                <w:lang w:val="en-US"/>
              </w:rPr>
              <w:t xml:space="preserve">the municipality issued a decree in </w:t>
            </w:r>
            <w:r w:rsidRPr="00991868">
              <w:rPr>
                <w:rFonts w:eastAsia="Calibri" w:cs="Times New Roman"/>
                <w:b/>
                <w:bCs/>
                <w:lang w:val="en-US"/>
              </w:rPr>
              <w:t>November 2017</w:t>
            </w:r>
            <w:r w:rsidRPr="00991868">
              <w:rPr>
                <w:rFonts w:eastAsia="Calibri" w:cs="Times New Roman"/>
                <w:lang w:val="en-US"/>
              </w:rPr>
              <w:t xml:space="preserve">, asking all landlords and employers to share relevant documents on lease agreement and employed Syrian, and seems that Syrians with illegal stay in Lebanon might be asked to leave. Eviction has not been implemented. </w:t>
            </w:r>
            <w:r w:rsidRPr="00991868">
              <w:rPr>
                <w:rFonts w:eastAsia="Calibri" w:cs="Times New Roman"/>
                <w:b/>
                <w:bCs/>
                <w:lang w:val="en-US"/>
              </w:rPr>
              <w:t xml:space="preserve">Evictions are even portrayed as 'Protection measure’ presumably to protect refugees </w:t>
            </w:r>
            <w:r w:rsidRPr="00991868">
              <w:rPr>
                <w:rFonts w:eastAsia="Calibri" w:cs="Times New Roman"/>
                <w:lang w:val="en-US"/>
              </w:rPr>
              <w:t>from exploitative practices by landlords and forcing the latter to respect rules of sheltering and employing.</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u w:val="single"/>
                <w:lang w:val="en-US"/>
              </w:rPr>
              <w:t>Other Trends</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b/>
                <w:bCs/>
                <w:lang w:val="en-US"/>
              </w:rPr>
              <w:t xml:space="preserve">In general, there is general tension and hostile discourse </w:t>
            </w:r>
            <w:r w:rsidRPr="00991868">
              <w:rPr>
                <w:rFonts w:eastAsia="Calibri" w:cs="Times New Roman"/>
                <w:lang w:val="en-US"/>
              </w:rPr>
              <w:t xml:space="preserve">across all areas between host and refugee community since the </w:t>
            </w:r>
            <w:r w:rsidRPr="00991868">
              <w:rPr>
                <w:rFonts w:eastAsia="Calibri" w:cs="Times New Roman"/>
                <w:b/>
                <w:bCs/>
                <w:lang w:val="en-US"/>
              </w:rPr>
              <w:t xml:space="preserve">30th June incident in </w:t>
            </w:r>
            <w:proofErr w:type="spellStart"/>
            <w:r w:rsidRPr="00991868">
              <w:rPr>
                <w:rFonts w:eastAsia="Calibri" w:cs="Times New Roman"/>
                <w:b/>
                <w:bCs/>
                <w:lang w:val="en-US"/>
              </w:rPr>
              <w:t>Arsal</w:t>
            </w:r>
            <w:proofErr w:type="spellEnd"/>
            <w:r w:rsidRPr="00991868">
              <w:rPr>
                <w:rFonts w:eastAsia="Calibri" w:cs="Times New Roman"/>
                <w:lang w:val="en-US"/>
              </w:rPr>
              <w:t>.</w:t>
            </w:r>
            <w:r>
              <w:rPr>
                <w:rFonts w:eastAsia="Calibri" w:cs="Times New Roman"/>
                <w:lang w:val="en-US"/>
              </w:rPr>
              <w:t xml:space="preserve"> </w:t>
            </w:r>
            <w:r w:rsidRPr="00991868">
              <w:rPr>
                <w:rFonts w:eastAsia="Calibri" w:cs="Times New Roman"/>
                <w:b/>
                <w:bCs/>
                <w:lang w:val="en-US"/>
              </w:rPr>
              <w:t xml:space="preserve">On 14 October 2017, the Lebanese Promise Party held a protest in </w:t>
            </w:r>
            <w:proofErr w:type="spellStart"/>
            <w:r w:rsidRPr="00991868">
              <w:rPr>
                <w:rFonts w:eastAsia="Calibri" w:cs="Times New Roman"/>
                <w:b/>
                <w:bCs/>
                <w:lang w:val="en-US"/>
              </w:rPr>
              <w:t>Jeita</w:t>
            </w:r>
            <w:proofErr w:type="spellEnd"/>
            <w:r w:rsidRPr="00991868">
              <w:rPr>
                <w:rFonts w:eastAsia="Calibri" w:cs="Times New Roman"/>
                <w:b/>
                <w:bCs/>
                <w:lang w:val="en-US"/>
              </w:rPr>
              <w:t xml:space="preserve"> (</w:t>
            </w:r>
            <w:proofErr w:type="spellStart"/>
            <w:r w:rsidRPr="00991868">
              <w:rPr>
                <w:rFonts w:eastAsia="Calibri" w:cs="Times New Roman"/>
                <w:b/>
                <w:bCs/>
                <w:lang w:val="en-US"/>
              </w:rPr>
              <w:t>Keserwen</w:t>
            </w:r>
            <w:proofErr w:type="spellEnd"/>
            <w:r w:rsidRPr="00991868">
              <w:rPr>
                <w:rFonts w:eastAsia="Calibri" w:cs="Times New Roman"/>
                <w:b/>
                <w:bCs/>
                <w:lang w:val="en-US"/>
              </w:rPr>
              <w:t xml:space="preserve">) </w:t>
            </w:r>
            <w:r w:rsidRPr="00991868">
              <w:rPr>
                <w:rFonts w:eastAsia="Calibri" w:cs="Times New Roman"/>
                <w:lang w:val="en-US"/>
              </w:rPr>
              <w:t xml:space="preserve">with the participation of some municipalities in </w:t>
            </w:r>
            <w:proofErr w:type="spellStart"/>
            <w:r w:rsidRPr="00991868">
              <w:rPr>
                <w:rFonts w:eastAsia="Calibri" w:cs="Times New Roman"/>
                <w:lang w:val="en-US"/>
              </w:rPr>
              <w:t>Keserwen</w:t>
            </w:r>
            <w:proofErr w:type="spellEnd"/>
            <w:r w:rsidRPr="00991868">
              <w:rPr>
                <w:rFonts w:eastAsia="Calibri" w:cs="Times New Roman"/>
                <w:lang w:val="en-US"/>
              </w:rPr>
              <w:t>, calling for the Lebanese government to remove Syrian nationals from the country.</w:t>
            </w:r>
            <w:r>
              <w:rPr>
                <w:rFonts w:eastAsia="Calibri" w:cs="Times New Roman"/>
                <w:lang w:val="en-US"/>
              </w:rPr>
              <w:t xml:space="preserve"> </w:t>
            </w:r>
            <w:proofErr w:type="spellStart"/>
            <w:r w:rsidRPr="00991868">
              <w:rPr>
                <w:rFonts w:eastAsia="Calibri" w:cs="Times New Roman"/>
                <w:b/>
                <w:bCs/>
                <w:lang w:val="en-US"/>
              </w:rPr>
              <w:t>Keserwan</w:t>
            </w:r>
            <w:proofErr w:type="spellEnd"/>
            <w:r w:rsidRPr="00991868">
              <w:rPr>
                <w:rFonts w:eastAsia="Calibri" w:cs="Times New Roman"/>
                <w:b/>
                <w:bCs/>
                <w:lang w:val="en-US"/>
              </w:rPr>
              <w:t xml:space="preserve"> (</w:t>
            </w:r>
            <w:proofErr w:type="spellStart"/>
            <w:r w:rsidRPr="00991868">
              <w:rPr>
                <w:rFonts w:eastAsia="Calibri" w:cs="Times New Roman"/>
                <w:b/>
                <w:bCs/>
                <w:lang w:val="en-US"/>
              </w:rPr>
              <w:t>Jeita</w:t>
            </w:r>
            <w:proofErr w:type="spellEnd"/>
            <w:r w:rsidRPr="00991868">
              <w:rPr>
                <w:rFonts w:eastAsia="Calibri" w:cs="Times New Roman"/>
                <w:b/>
                <w:bCs/>
                <w:lang w:val="en-US"/>
              </w:rPr>
              <w:t xml:space="preserve"> and 2 other locations): Local authorities communicated in November 2017 </w:t>
            </w:r>
            <w:r w:rsidRPr="00991868">
              <w:rPr>
                <w:rFonts w:eastAsia="Calibri" w:cs="Times New Roman"/>
                <w:lang w:val="en-US"/>
              </w:rPr>
              <w:t>that they prefer not to have any interventions that involve Syrians. For the meantime, updates to be shared when available on the situation</w:t>
            </w:r>
          </w:p>
          <w:p w:rsidR="00991868" w:rsidRPr="00991868" w:rsidRDefault="00991868" w:rsidP="00991868">
            <w:pPr>
              <w:spacing w:line="259" w:lineRule="auto"/>
              <w:contextualSpacing/>
              <w:jc w:val="both"/>
              <w:rPr>
                <w:rFonts w:eastAsia="Calibri" w:cs="Times New Roman"/>
                <w:lang w:val="en-US"/>
              </w:rPr>
            </w:pPr>
            <w:r>
              <w:rPr>
                <w:rFonts w:eastAsia="Calibri" w:cs="Times New Roman"/>
                <w:b/>
                <w:bCs/>
                <w:u w:val="single"/>
                <w:lang w:val="en-US"/>
              </w:rPr>
              <w:t>There are also a</w:t>
            </w:r>
            <w:r w:rsidRPr="00991868">
              <w:rPr>
                <w:rFonts w:eastAsia="Calibri" w:cs="Times New Roman"/>
                <w:b/>
                <w:bCs/>
                <w:u w:val="single"/>
                <w:lang w:val="en-US"/>
              </w:rPr>
              <w:t>ccess Issues:</w:t>
            </w:r>
            <w:r>
              <w:rPr>
                <w:rFonts w:eastAsia="Calibri" w:cs="Times New Roman"/>
                <w:b/>
                <w:bCs/>
                <w:u w:val="single"/>
                <w:lang w:val="en-US"/>
              </w:rPr>
              <w:t xml:space="preserve"> </w:t>
            </w:r>
            <w:r w:rsidRPr="00991868">
              <w:rPr>
                <w:rFonts w:eastAsia="Calibri" w:cs="Times New Roman"/>
                <w:lang w:val="en-US"/>
              </w:rPr>
              <w:t>Miscommunication, lack of coordination with authorities and municipalities could be the factor that is leading to some access issues for some partners allegedly e.g. in BSS. Response: These issues are being managed at the IA WG of BML.</w:t>
            </w:r>
            <w:r>
              <w:rPr>
                <w:rFonts w:eastAsia="Calibri" w:cs="Times New Roman"/>
                <w:lang w:val="en-US"/>
              </w:rPr>
              <w:t xml:space="preserve"> </w:t>
            </w:r>
            <w:r w:rsidRPr="00991868">
              <w:rPr>
                <w:rFonts w:eastAsia="Calibri" w:cs="Times New Roman"/>
                <w:lang w:val="en-US"/>
              </w:rPr>
              <w:t>All shelter and WASH activities are not accepted in BSS reportedly. Coordination is required before with municipalities. This mainly relates to legal issues of ownership/regulations. (They don’t want any such rehabilitation activities on potentially illegal infrastructure allegedly, but they are fine with protection/education related activities)</w:t>
            </w:r>
            <w:r>
              <w:rPr>
                <w:rFonts w:eastAsia="Calibri" w:cs="Times New Roman"/>
                <w:lang w:val="en-US"/>
              </w:rPr>
              <w:t>.</w:t>
            </w:r>
          </w:p>
          <w:p w:rsidR="00991868" w:rsidRDefault="00991868" w:rsidP="00991868">
            <w:pPr>
              <w:spacing w:line="259" w:lineRule="auto"/>
              <w:contextualSpacing/>
              <w:jc w:val="both"/>
              <w:rPr>
                <w:rFonts w:eastAsia="Calibri" w:cs="Times New Roman"/>
                <w:lang w:val="en-US"/>
              </w:rPr>
            </w:pPr>
          </w:p>
          <w:p w:rsidR="00991868" w:rsidRPr="00991868" w:rsidRDefault="00991868" w:rsidP="00991868">
            <w:pPr>
              <w:spacing w:line="259" w:lineRule="auto"/>
              <w:contextualSpacing/>
              <w:jc w:val="both"/>
              <w:rPr>
                <w:rFonts w:eastAsia="Calibri" w:cs="Times New Roman"/>
                <w:b/>
                <w:bCs/>
                <w:lang w:val="en-US"/>
              </w:rPr>
            </w:pPr>
            <w:r w:rsidRPr="00991868">
              <w:rPr>
                <w:rFonts w:eastAsia="Calibri" w:cs="Times New Roman"/>
                <w:b/>
                <w:bCs/>
                <w:lang w:val="en-US"/>
              </w:rPr>
              <w:t>South</w:t>
            </w: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Tension mapping-areas</w:t>
            </w:r>
          </w:p>
          <w:p w:rsidR="00991868" w:rsidRPr="00991868" w:rsidRDefault="00991868" w:rsidP="00991868">
            <w:pPr>
              <w:pStyle w:val="ListParagraph"/>
              <w:numPr>
                <w:ilvl w:val="0"/>
                <w:numId w:val="47"/>
              </w:numPr>
              <w:spacing w:line="259" w:lineRule="auto"/>
              <w:jc w:val="both"/>
              <w:rPr>
                <w:rFonts w:eastAsia="Calibri" w:cs="Times New Roman"/>
                <w:lang w:val="en-US"/>
              </w:rPr>
            </w:pPr>
            <w:proofErr w:type="spellStart"/>
            <w:r w:rsidRPr="00991868">
              <w:rPr>
                <w:rFonts w:eastAsia="Calibri" w:cs="Times New Roman"/>
                <w:lang w:val="en-US"/>
              </w:rPr>
              <w:t>Bint</w:t>
            </w:r>
            <w:proofErr w:type="spellEnd"/>
            <w:r w:rsidRPr="00991868">
              <w:rPr>
                <w:rFonts w:eastAsia="Calibri" w:cs="Times New Roman"/>
                <w:lang w:val="en-US"/>
              </w:rPr>
              <w:t xml:space="preserve"> </w:t>
            </w:r>
            <w:proofErr w:type="spellStart"/>
            <w:r w:rsidRPr="00991868">
              <w:rPr>
                <w:rFonts w:eastAsia="Calibri" w:cs="Times New Roman"/>
                <w:lang w:val="en-US"/>
              </w:rPr>
              <w:t>Jbeil</w:t>
            </w:r>
            <w:proofErr w:type="spellEnd"/>
            <w:r w:rsidRPr="00991868">
              <w:rPr>
                <w:rFonts w:eastAsia="Calibri" w:cs="Times New Roman"/>
                <w:lang w:val="en-US"/>
              </w:rPr>
              <w:t xml:space="preserve">: </w:t>
            </w:r>
            <w:proofErr w:type="spellStart"/>
            <w:r w:rsidRPr="00991868">
              <w:rPr>
                <w:rFonts w:eastAsia="Calibri" w:cs="Times New Roman"/>
                <w:lang w:val="en-US"/>
              </w:rPr>
              <w:t>Rmeish</w:t>
            </w:r>
            <w:proofErr w:type="spellEnd"/>
            <w:r w:rsidRPr="00991868">
              <w:rPr>
                <w:rFonts w:eastAsia="Calibri" w:cs="Times New Roman"/>
                <w:lang w:val="en-US"/>
              </w:rPr>
              <w:t xml:space="preserve">, </w:t>
            </w:r>
            <w:proofErr w:type="spellStart"/>
            <w:r w:rsidRPr="00991868">
              <w:rPr>
                <w:rFonts w:eastAsia="Calibri" w:cs="Times New Roman"/>
                <w:lang w:val="en-US"/>
              </w:rPr>
              <w:t>Ein</w:t>
            </w:r>
            <w:proofErr w:type="spellEnd"/>
            <w:r w:rsidRPr="00991868">
              <w:rPr>
                <w:rFonts w:eastAsia="Calibri" w:cs="Times New Roman"/>
                <w:lang w:val="en-US"/>
              </w:rPr>
              <w:t xml:space="preserve"> </w:t>
            </w:r>
            <w:proofErr w:type="spellStart"/>
            <w:r w:rsidRPr="00991868">
              <w:rPr>
                <w:rFonts w:eastAsia="Calibri" w:cs="Times New Roman"/>
                <w:lang w:val="en-US"/>
              </w:rPr>
              <w:t>Ebel</w:t>
            </w:r>
            <w:proofErr w:type="spellEnd"/>
            <w:r w:rsidRPr="00991868">
              <w:rPr>
                <w:rFonts w:eastAsia="Calibri" w:cs="Times New Roman"/>
                <w:lang w:val="en-US"/>
              </w:rPr>
              <w:t xml:space="preserve">, </w:t>
            </w:r>
            <w:r w:rsidRPr="00991868">
              <w:rPr>
                <w:rFonts w:eastAsia="Calibri" w:cs="Times New Roman"/>
                <w:u w:val="single"/>
                <w:lang w:val="en-US"/>
              </w:rPr>
              <w:t xml:space="preserve">Bent </w:t>
            </w:r>
            <w:proofErr w:type="spellStart"/>
            <w:r w:rsidRPr="00991868">
              <w:rPr>
                <w:rFonts w:eastAsia="Calibri" w:cs="Times New Roman"/>
                <w:u w:val="single"/>
                <w:lang w:val="en-US"/>
              </w:rPr>
              <w:t>Jubeil</w:t>
            </w:r>
            <w:proofErr w:type="spellEnd"/>
            <w:r w:rsidRPr="00991868">
              <w:rPr>
                <w:rFonts w:eastAsia="Calibri" w:cs="Times New Roman"/>
                <w:u w:val="single"/>
                <w:lang w:val="en-US"/>
              </w:rPr>
              <w:t xml:space="preserve">, </w:t>
            </w:r>
            <w:proofErr w:type="spellStart"/>
            <w:r w:rsidRPr="00991868">
              <w:rPr>
                <w:rFonts w:eastAsia="Calibri" w:cs="Times New Roman"/>
                <w:u w:val="single"/>
                <w:lang w:val="en-US"/>
              </w:rPr>
              <w:t>Safad</w:t>
            </w:r>
            <w:proofErr w:type="spellEnd"/>
            <w:r w:rsidRPr="00991868">
              <w:rPr>
                <w:rFonts w:eastAsia="Calibri" w:cs="Times New Roman"/>
                <w:u w:val="single"/>
                <w:lang w:val="en-US"/>
              </w:rPr>
              <w:t xml:space="preserve"> </w:t>
            </w:r>
            <w:proofErr w:type="spellStart"/>
            <w:r w:rsidRPr="00991868">
              <w:rPr>
                <w:rFonts w:eastAsia="Calibri" w:cs="Times New Roman"/>
                <w:u w:val="single"/>
                <w:lang w:val="en-US"/>
              </w:rPr>
              <w:t>ElBattikh</w:t>
            </w:r>
            <w:proofErr w:type="spellEnd"/>
            <w:r w:rsidRPr="00991868">
              <w:rPr>
                <w:rFonts w:eastAsia="Calibri" w:cs="Times New Roman"/>
                <w:lang w:val="en-US"/>
              </w:rPr>
              <w:t xml:space="preserve">, </w:t>
            </w:r>
            <w:proofErr w:type="spellStart"/>
            <w:r w:rsidRPr="00991868">
              <w:rPr>
                <w:rFonts w:eastAsia="Calibri" w:cs="Times New Roman"/>
                <w:lang w:val="en-US"/>
              </w:rPr>
              <w:t>Barachit</w:t>
            </w:r>
            <w:proofErr w:type="spellEnd"/>
            <w:r w:rsidRPr="00991868">
              <w:rPr>
                <w:rFonts w:eastAsia="Calibri" w:cs="Times New Roman"/>
                <w:lang w:val="en-US"/>
              </w:rPr>
              <w:t xml:space="preserve"> </w:t>
            </w:r>
          </w:p>
          <w:p w:rsidR="00991868" w:rsidRPr="00991868" w:rsidRDefault="00991868" w:rsidP="00991868">
            <w:pPr>
              <w:pStyle w:val="ListParagraph"/>
              <w:numPr>
                <w:ilvl w:val="0"/>
                <w:numId w:val="47"/>
              </w:numPr>
              <w:spacing w:line="259" w:lineRule="auto"/>
              <w:jc w:val="both"/>
              <w:rPr>
                <w:rFonts w:eastAsia="Calibri" w:cs="Times New Roman"/>
                <w:lang w:val="en-US"/>
              </w:rPr>
            </w:pPr>
            <w:r w:rsidRPr="00991868">
              <w:rPr>
                <w:rFonts w:eastAsia="Calibri" w:cs="Times New Roman"/>
                <w:lang w:val="en-US"/>
              </w:rPr>
              <w:lastRenderedPageBreak/>
              <w:t xml:space="preserve">Hasbaya: </w:t>
            </w:r>
            <w:proofErr w:type="spellStart"/>
            <w:r w:rsidRPr="00991868">
              <w:rPr>
                <w:rFonts w:eastAsia="Calibri" w:cs="Times New Roman"/>
                <w:u w:val="single"/>
                <w:lang w:val="en-US"/>
              </w:rPr>
              <w:t>Chebaa</w:t>
            </w:r>
            <w:proofErr w:type="spellEnd"/>
            <w:r w:rsidRPr="00991868">
              <w:rPr>
                <w:rFonts w:eastAsia="Calibri" w:cs="Times New Roman"/>
                <w:lang w:val="en-US"/>
              </w:rPr>
              <w:t xml:space="preserve">, </w:t>
            </w:r>
            <w:proofErr w:type="spellStart"/>
            <w:r w:rsidRPr="00991868">
              <w:rPr>
                <w:rFonts w:eastAsia="Calibri" w:cs="Times New Roman"/>
                <w:lang w:val="en-US"/>
              </w:rPr>
              <w:t>ElHebbariye</w:t>
            </w:r>
            <w:proofErr w:type="spellEnd"/>
          </w:p>
          <w:p w:rsidR="00991868" w:rsidRPr="00991868" w:rsidRDefault="00991868" w:rsidP="00991868">
            <w:pPr>
              <w:pStyle w:val="ListParagraph"/>
              <w:numPr>
                <w:ilvl w:val="0"/>
                <w:numId w:val="47"/>
              </w:numPr>
              <w:spacing w:line="259" w:lineRule="auto"/>
              <w:jc w:val="both"/>
              <w:rPr>
                <w:rFonts w:eastAsia="Calibri" w:cs="Times New Roman"/>
                <w:lang w:val="en-US"/>
              </w:rPr>
            </w:pPr>
            <w:proofErr w:type="spellStart"/>
            <w:r w:rsidRPr="00991868">
              <w:rPr>
                <w:rFonts w:eastAsia="Calibri" w:cs="Times New Roman"/>
                <w:lang w:val="en-US"/>
              </w:rPr>
              <w:t>Marjeyoun</w:t>
            </w:r>
            <w:proofErr w:type="spellEnd"/>
            <w:r w:rsidRPr="00991868">
              <w:rPr>
                <w:rFonts w:eastAsia="Calibri" w:cs="Times New Roman"/>
                <w:lang w:val="en-US"/>
              </w:rPr>
              <w:t xml:space="preserve">: </w:t>
            </w:r>
            <w:r w:rsidRPr="00991868">
              <w:rPr>
                <w:rFonts w:eastAsia="Calibri" w:cs="Times New Roman"/>
                <w:u w:val="single"/>
                <w:lang w:val="pt-BR"/>
              </w:rPr>
              <w:t>El Khiam, Dardara 1, Dardara 2 &amp; Wata ALKhiam</w:t>
            </w:r>
            <w:r w:rsidRPr="00991868">
              <w:rPr>
                <w:rFonts w:eastAsia="Calibri" w:cs="Times New Roman"/>
                <w:lang w:val="pt-BR"/>
              </w:rPr>
              <w:t xml:space="preserve">, Kfar Kila, Marj ElKhokh, Qlaiaa, Touline, Taibe </w:t>
            </w:r>
          </w:p>
          <w:p w:rsidR="00991868" w:rsidRPr="00991868" w:rsidRDefault="00991868" w:rsidP="00991868">
            <w:pPr>
              <w:pStyle w:val="ListParagraph"/>
              <w:numPr>
                <w:ilvl w:val="0"/>
                <w:numId w:val="47"/>
              </w:numPr>
              <w:spacing w:line="259" w:lineRule="auto"/>
              <w:jc w:val="both"/>
              <w:rPr>
                <w:rFonts w:eastAsia="Calibri" w:cs="Times New Roman"/>
                <w:lang w:val="en-US"/>
              </w:rPr>
            </w:pPr>
            <w:r w:rsidRPr="00991868">
              <w:rPr>
                <w:rFonts w:eastAsia="Calibri" w:cs="Times New Roman"/>
                <w:lang w:val="pt-BR"/>
              </w:rPr>
              <w:t xml:space="preserve">Nabatieh: Nabatieh Fawqa, Nabatieh Tahta, </w:t>
            </w:r>
            <w:r w:rsidRPr="00991868">
              <w:rPr>
                <w:rFonts w:eastAsia="Calibri" w:cs="Times New Roman"/>
                <w:u w:val="single"/>
                <w:lang w:val="pt-BR"/>
              </w:rPr>
              <w:t>KfarRoummane</w:t>
            </w:r>
            <w:r w:rsidRPr="00991868">
              <w:rPr>
                <w:rFonts w:eastAsia="Calibri" w:cs="Times New Roman"/>
                <w:lang w:val="pt-BR"/>
              </w:rPr>
              <w:t xml:space="preserve">, Sir ElGharbieh </w:t>
            </w:r>
          </w:p>
          <w:p w:rsidR="00991868" w:rsidRPr="00991868" w:rsidRDefault="00991868" w:rsidP="00991868">
            <w:pPr>
              <w:pStyle w:val="ListParagraph"/>
              <w:numPr>
                <w:ilvl w:val="0"/>
                <w:numId w:val="47"/>
              </w:numPr>
              <w:spacing w:line="259" w:lineRule="auto"/>
              <w:jc w:val="both"/>
              <w:rPr>
                <w:rFonts w:eastAsia="Calibri" w:cs="Times New Roman"/>
                <w:lang w:val="en-US"/>
              </w:rPr>
            </w:pPr>
            <w:r w:rsidRPr="00991868">
              <w:rPr>
                <w:rFonts w:eastAsia="Calibri" w:cs="Times New Roman"/>
                <w:lang w:val="pt-BR"/>
              </w:rPr>
              <w:t xml:space="preserve">Saida: Bisarieh &amp; A’aqbieh, Sarafand, Ghazieh, Zrariye, Kharayeb, Saida </w:t>
            </w:r>
          </w:p>
          <w:p w:rsidR="00991868" w:rsidRPr="00991868" w:rsidRDefault="00991868" w:rsidP="00991868">
            <w:pPr>
              <w:pStyle w:val="ListParagraph"/>
              <w:numPr>
                <w:ilvl w:val="0"/>
                <w:numId w:val="47"/>
              </w:numPr>
              <w:spacing w:line="259" w:lineRule="auto"/>
              <w:jc w:val="both"/>
              <w:rPr>
                <w:rFonts w:eastAsia="Calibri" w:cs="Times New Roman"/>
                <w:lang w:val="en-US"/>
              </w:rPr>
            </w:pPr>
            <w:r w:rsidRPr="00991868">
              <w:rPr>
                <w:rFonts w:eastAsia="Calibri" w:cs="Times New Roman"/>
                <w:lang w:val="pt-BR"/>
              </w:rPr>
              <w:t xml:space="preserve">Tyre: Jal AlBaher, Bazouriye, Borj Chemali, Maachouq, Borj Rahhal, Maarake, Chehabieh </w:t>
            </w:r>
          </w:p>
          <w:p w:rsidR="00991868" w:rsidRDefault="00991868" w:rsidP="00991868">
            <w:pPr>
              <w:spacing w:line="259" w:lineRule="auto"/>
              <w:contextualSpacing/>
              <w:jc w:val="both"/>
              <w:rPr>
                <w:rFonts w:eastAsia="Calibri" w:cs="Times New Roman"/>
                <w:lang w:val="en-US"/>
              </w:rPr>
            </w:pPr>
            <w:r w:rsidRPr="00991868">
              <w:rPr>
                <w:rFonts w:eastAsia="Calibri" w:cs="Times New Roman"/>
                <w:lang w:val="en-US"/>
              </w:rPr>
              <w:t>Curfews</w:t>
            </w:r>
            <w:r>
              <w:rPr>
                <w:rFonts w:eastAsia="Calibri" w:cs="Times New Roman"/>
                <w:lang w:val="en-US"/>
              </w:rPr>
              <w:t xml:space="preserve"> monitoring by protection partners shows a</w:t>
            </w:r>
            <w:r w:rsidRPr="00991868">
              <w:rPr>
                <w:rFonts w:eastAsia="Calibri" w:cs="Times New Roman"/>
                <w:lang w:val="en-US"/>
              </w:rPr>
              <w:t xml:space="preserve">n increase in the number of villages enforcing curfews in most </w:t>
            </w:r>
            <w:proofErr w:type="spellStart"/>
            <w:r w:rsidRPr="00991868">
              <w:rPr>
                <w:rFonts w:eastAsia="Calibri" w:cs="Times New Roman"/>
                <w:lang w:val="en-US"/>
              </w:rPr>
              <w:t>cazas</w:t>
            </w:r>
            <w:proofErr w:type="spellEnd"/>
            <w:r>
              <w:rPr>
                <w:rFonts w:eastAsia="Calibri" w:cs="Times New Roman"/>
                <w:lang w:val="en-US"/>
              </w:rPr>
              <w:t xml:space="preserve">. </w:t>
            </w:r>
          </w:p>
          <w:p w:rsidR="00991868" w:rsidRPr="00991868" w:rsidRDefault="00991868" w:rsidP="00991868">
            <w:pPr>
              <w:spacing w:line="259" w:lineRule="auto"/>
              <w:contextualSpacing/>
              <w:jc w:val="both"/>
              <w:rPr>
                <w:rFonts w:eastAsia="Calibri" w:cs="Times New Roman"/>
                <w:lang w:val="en-US"/>
              </w:rPr>
            </w:pPr>
            <w:r>
              <w:rPr>
                <w:rFonts w:eastAsia="Calibri" w:cs="Times New Roman"/>
                <w:lang w:val="en-US"/>
              </w:rPr>
              <w:t>Key results from the ARK survey confirms an i</w:t>
            </w:r>
            <w:r w:rsidRPr="00991868">
              <w:rPr>
                <w:rFonts w:eastAsia="Calibri" w:cs="Times New Roman"/>
                <w:lang w:val="en-US"/>
              </w:rPr>
              <w:t>mportant role of political parties in the South</w:t>
            </w:r>
            <w:r>
              <w:rPr>
                <w:rFonts w:eastAsia="Calibri" w:cs="Times New Roman"/>
                <w:lang w:val="en-US"/>
              </w:rPr>
              <w:t>. It also shows that p</w:t>
            </w:r>
            <w:r w:rsidRPr="00991868">
              <w:rPr>
                <w:rFonts w:eastAsia="Calibri" w:cs="Times New Roman"/>
                <w:lang w:val="en-US"/>
              </w:rPr>
              <w:t>eople in the South are much more dependent on Public Services</w:t>
            </w:r>
            <w:r>
              <w:rPr>
                <w:rFonts w:eastAsia="Calibri" w:cs="Times New Roman"/>
                <w:lang w:val="en-US"/>
              </w:rPr>
              <w:t>.</w:t>
            </w:r>
            <w:r w:rsidRPr="00991868">
              <w:rPr>
                <w:rFonts w:eastAsia="Calibri" w:cs="Times New Roman"/>
                <w:lang w:val="en-US"/>
              </w:rPr>
              <w:t xml:space="preserve"> </w:t>
            </w:r>
            <w:r w:rsidRPr="00991868">
              <w:rPr>
                <w:rFonts w:eastAsia="Calibri" w:cs="Times New Roman"/>
                <w:lang w:val="en-US"/>
              </w:rPr>
              <w:t xml:space="preserve">Quality of inter-community relations is more positive in the South </w:t>
            </w:r>
          </w:p>
          <w:p w:rsidR="00991868" w:rsidRDefault="00991868" w:rsidP="00991868">
            <w:pPr>
              <w:spacing w:line="259" w:lineRule="auto"/>
              <w:contextualSpacing/>
              <w:jc w:val="both"/>
              <w:rPr>
                <w:rFonts w:eastAsia="Calibri" w:cs="Times New Roman"/>
                <w:lang w:val="en-US"/>
              </w:rPr>
            </w:pPr>
            <w:r>
              <w:rPr>
                <w:rFonts w:eastAsia="Calibri" w:cs="Times New Roman"/>
                <w:lang w:val="en-US"/>
              </w:rPr>
              <w:t xml:space="preserve">Partners’ interventions: </w:t>
            </w:r>
            <w:r w:rsidRPr="00991868">
              <w:rPr>
                <w:rFonts w:eastAsia="Calibri" w:cs="Times New Roman"/>
                <w:lang w:val="en-US"/>
              </w:rPr>
              <w:t>More partners going towards “stabilizat</w:t>
            </w:r>
            <w:r>
              <w:rPr>
                <w:rFonts w:eastAsia="Calibri" w:cs="Times New Roman"/>
                <w:lang w:val="en-US"/>
              </w:rPr>
              <w:t xml:space="preserve">ion” project in the coming year. </w:t>
            </w:r>
            <w:r w:rsidRPr="00991868">
              <w:rPr>
                <w:rFonts w:eastAsia="Calibri" w:cs="Times New Roman"/>
                <w:lang w:val="en-US"/>
              </w:rPr>
              <w:t>Area based programming being encouraged with plans for close follow up and enforcement through inter-a</w:t>
            </w:r>
            <w:r>
              <w:rPr>
                <w:rFonts w:eastAsia="Calibri" w:cs="Times New Roman"/>
                <w:lang w:val="en-US"/>
              </w:rPr>
              <w:t xml:space="preserve">gency and sector working groups. </w:t>
            </w:r>
          </w:p>
          <w:p w:rsidR="00991868" w:rsidRPr="00991868" w:rsidRDefault="00991868" w:rsidP="00991868">
            <w:pPr>
              <w:spacing w:line="259" w:lineRule="auto"/>
              <w:contextualSpacing/>
              <w:jc w:val="both"/>
              <w:rPr>
                <w:rFonts w:eastAsia="Calibri" w:cs="Times New Roman"/>
                <w:lang w:val="en-US"/>
              </w:rPr>
            </w:pPr>
          </w:p>
          <w:p w:rsidR="00991868" w:rsidRPr="00991868" w:rsidRDefault="00991868" w:rsidP="00991868">
            <w:pPr>
              <w:spacing w:line="259" w:lineRule="auto"/>
              <w:contextualSpacing/>
              <w:jc w:val="both"/>
              <w:rPr>
                <w:rFonts w:eastAsia="Calibri" w:cs="Times New Roman"/>
                <w:b/>
                <w:bCs/>
                <w:lang w:val="en-US"/>
              </w:rPr>
            </w:pPr>
            <w:r w:rsidRPr="00991868">
              <w:rPr>
                <w:rFonts w:eastAsia="Calibri" w:cs="Times New Roman"/>
                <w:b/>
                <w:bCs/>
                <w:lang w:val="en-US"/>
              </w:rPr>
              <w:t>Bekaa</w:t>
            </w:r>
          </w:p>
          <w:p w:rsidR="00991868" w:rsidRPr="00991868" w:rsidRDefault="00991868" w:rsidP="00991868">
            <w:pPr>
              <w:spacing w:line="259" w:lineRule="auto"/>
              <w:contextualSpacing/>
              <w:jc w:val="both"/>
              <w:rPr>
                <w:rFonts w:eastAsia="Calibri" w:cs="Times New Roman"/>
                <w:lang w:val="en-US"/>
              </w:rPr>
            </w:pPr>
            <w:r>
              <w:rPr>
                <w:rFonts w:eastAsia="Calibri" w:cs="Times New Roman"/>
                <w:lang w:val="en-US"/>
              </w:rPr>
              <w:t>Key results from the ARK surveys shows that i</w:t>
            </w:r>
            <w:r w:rsidRPr="00991868">
              <w:rPr>
                <w:rFonts w:eastAsia="Calibri" w:cs="Times New Roman"/>
                <w:lang w:val="en-US"/>
              </w:rPr>
              <w:t>ntercommunity relations are particularly degrading</w:t>
            </w:r>
            <w:r>
              <w:rPr>
                <w:rFonts w:eastAsia="Calibri" w:cs="Times New Roman"/>
                <w:lang w:val="en-US"/>
              </w:rPr>
              <w:t xml:space="preserve"> and that t</w:t>
            </w:r>
            <w:r w:rsidRPr="00991868">
              <w:rPr>
                <w:rFonts w:eastAsia="Calibri" w:cs="Times New Roman"/>
                <w:lang w:val="en-US"/>
              </w:rPr>
              <w:t>ensions related to Competition for jobs at extremely high level in Bekaa</w:t>
            </w:r>
            <w:r>
              <w:rPr>
                <w:rFonts w:eastAsia="Calibri" w:cs="Times New Roman"/>
                <w:lang w:val="en-US"/>
              </w:rPr>
              <w:t xml:space="preserve">. </w:t>
            </w:r>
            <w:r w:rsidRPr="00991868">
              <w:rPr>
                <w:rFonts w:eastAsia="Calibri" w:cs="Times New Roman"/>
                <w:lang w:val="en-US"/>
              </w:rPr>
              <w:t xml:space="preserve">Military operations in </w:t>
            </w:r>
            <w:proofErr w:type="spellStart"/>
            <w:r w:rsidRPr="00991868">
              <w:rPr>
                <w:rFonts w:eastAsia="Calibri" w:cs="Times New Roman"/>
                <w:lang w:val="en-US"/>
              </w:rPr>
              <w:t>Arsal</w:t>
            </w:r>
            <w:proofErr w:type="spellEnd"/>
            <w:r w:rsidRPr="00991868">
              <w:rPr>
                <w:rFonts w:eastAsia="Calibri" w:cs="Times New Roman"/>
                <w:lang w:val="en-US"/>
              </w:rPr>
              <w:t xml:space="preserve"> impacted sense of security</w:t>
            </w:r>
            <w:r>
              <w:rPr>
                <w:rFonts w:eastAsia="Calibri" w:cs="Times New Roman"/>
                <w:lang w:val="en-US"/>
              </w:rPr>
              <w:t xml:space="preserve">. </w:t>
            </w:r>
          </w:p>
          <w:p w:rsidR="00991868" w:rsidRPr="00991868" w:rsidRDefault="00991868" w:rsidP="00991868">
            <w:pPr>
              <w:spacing w:line="259" w:lineRule="auto"/>
              <w:contextualSpacing/>
              <w:jc w:val="both"/>
              <w:rPr>
                <w:rFonts w:eastAsia="Calibri" w:cs="Times New Roman"/>
                <w:lang w:val="en-US"/>
              </w:rPr>
            </w:pPr>
            <w:r>
              <w:rPr>
                <w:rFonts w:eastAsia="Calibri" w:cs="Times New Roman"/>
                <w:lang w:val="en-US"/>
              </w:rPr>
              <w:t>In terms of r</w:t>
            </w:r>
            <w:r w:rsidRPr="00991868">
              <w:rPr>
                <w:rFonts w:eastAsia="Calibri" w:cs="Times New Roman"/>
                <w:lang w:val="en-US"/>
              </w:rPr>
              <w:t>ecent tension trends</w:t>
            </w:r>
            <w:r>
              <w:rPr>
                <w:rFonts w:eastAsia="Calibri" w:cs="Times New Roman"/>
                <w:lang w:val="en-US"/>
              </w:rPr>
              <w:t>, the s</w:t>
            </w:r>
            <w:r w:rsidRPr="00991868">
              <w:rPr>
                <w:rFonts w:eastAsia="Calibri" w:cs="Times New Roman"/>
                <w:lang w:val="en-US"/>
              </w:rPr>
              <w:t>ituation remains relatively stable after challenging first half of the year (protests, evictions</w:t>
            </w:r>
            <w:r>
              <w:rPr>
                <w:rFonts w:eastAsia="Calibri" w:cs="Times New Roman"/>
                <w:lang w:val="en-US"/>
              </w:rPr>
              <w:t xml:space="preserve">, military operations, returns). </w:t>
            </w:r>
            <w:proofErr w:type="spellStart"/>
            <w:r w:rsidRPr="00991868">
              <w:rPr>
                <w:rFonts w:eastAsia="Calibri" w:cs="Times New Roman"/>
                <w:lang w:val="en-US"/>
              </w:rPr>
              <w:t>Arsal</w:t>
            </w:r>
            <w:proofErr w:type="spellEnd"/>
            <w:r w:rsidRPr="00991868">
              <w:rPr>
                <w:rFonts w:eastAsia="Calibri" w:cs="Times New Roman"/>
                <w:lang w:val="en-US"/>
              </w:rPr>
              <w:t xml:space="preserve"> is relatively calm</w:t>
            </w:r>
            <w:r>
              <w:rPr>
                <w:rFonts w:eastAsia="Calibri" w:cs="Times New Roman"/>
                <w:lang w:val="en-US"/>
              </w:rPr>
              <w:t xml:space="preserve"> and the s</w:t>
            </w:r>
            <w:r w:rsidRPr="00991868">
              <w:rPr>
                <w:rFonts w:eastAsia="Calibri" w:cs="Times New Roman"/>
                <w:lang w:val="en-US"/>
              </w:rPr>
              <w:t>ituation also back to normal in Qaa</w:t>
            </w:r>
            <w:r>
              <w:rPr>
                <w:rFonts w:eastAsia="Calibri" w:cs="Times New Roman"/>
                <w:lang w:val="en-US"/>
              </w:rPr>
              <w:t xml:space="preserve">. </w:t>
            </w:r>
            <w:r w:rsidRPr="00991868">
              <w:rPr>
                <w:rFonts w:eastAsia="Calibri" w:cs="Times New Roman"/>
                <w:lang w:val="en-US"/>
              </w:rPr>
              <w:t xml:space="preserve">Partners report increased tensions in </w:t>
            </w:r>
            <w:proofErr w:type="spellStart"/>
            <w:r w:rsidRPr="00991868">
              <w:rPr>
                <w:rFonts w:eastAsia="Calibri" w:cs="Times New Roman"/>
                <w:lang w:val="en-US"/>
              </w:rPr>
              <w:t>Hermel</w:t>
            </w:r>
            <w:proofErr w:type="spellEnd"/>
            <w:r w:rsidRPr="00991868">
              <w:rPr>
                <w:rFonts w:eastAsia="Calibri" w:cs="Times New Roman"/>
                <w:lang w:val="en-US"/>
              </w:rPr>
              <w:t xml:space="preserve"> because of lack of livelihoods opportunities. </w:t>
            </w:r>
          </w:p>
          <w:p w:rsidR="00991868" w:rsidRPr="00991868" w:rsidRDefault="00991868" w:rsidP="00991868">
            <w:pPr>
              <w:spacing w:line="259" w:lineRule="auto"/>
              <w:contextualSpacing/>
              <w:jc w:val="both"/>
              <w:rPr>
                <w:rFonts w:eastAsia="Calibri" w:cs="Times New Roman"/>
                <w:lang w:val="en-US"/>
              </w:rPr>
            </w:pPr>
            <w:proofErr w:type="spellStart"/>
            <w:r w:rsidRPr="00991868">
              <w:rPr>
                <w:rFonts w:eastAsia="Calibri" w:cs="Times New Roman"/>
                <w:lang w:val="en-US"/>
              </w:rPr>
              <w:t>Ghazze</w:t>
            </w:r>
            <w:proofErr w:type="spellEnd"/>
            <w:r w:rsidRPr="00991868">
              <w:rPr>
                <w:rFonts w:eastAsia="Calibri" w:cs="Times New Roman"/>
                <w:lang w:val="en-US"/>
              </w:rPr>
              <w:t xml:space="preserve"> fire actually showed good examples of solidarity</w:t>
            </w:r>
            <w:r>
              <w:rPr>
                <w:rFonts w:eastAsia="Calibri" w:cs="Times New Roman"/>
                <w:lang w:val="en-US"/>
              </w:rPr>
              <w:t xml:space="preserve"> with Lebanese hosting affected refugees. </w:t>
            </w:r>
          </w:p>
          <w:p w:rsidR="00991868" w:rsidRDefault="00991868" w:rsidP="00991868">
            <w:pPr>
              <w:spacing w:line="259" w:lineRule="auto"/>
              <w:contextualSpacing/>
              <w:jc w:val="both"/>
              <w:rPr>
                <w:rFonts w:eastAsia="Calibri" w:cs="Times New Roman"/>
                <w:lang w:val="en-US"/>
              </w:rPr>
            </w:pPr>
            <w:r>
              <w:rPr>
                <w:rFonts w:eastAsia="Calibri" w:cs="Times New Roman"/>
                <w:lang w:val="en-US"/>
              </w:rPr>
              <w:t xml:space="preserve">The </w:t>
            </w:r>
            <w:r w:rsidRPr="00991868">
              <w:rPr>
                <w:rFonts w:eastAsia="Calibri" w:cs="Times New Roman"/>
                <w:lang w:val="en-US"/>
              </w:rPr>
              <w:t>Social Stability Response in Bekaa</w:t>
            </w:r>
            <w:r>
              <w:rPr>
                <w:rFonts w:eastAsia="Calibri" w:cs="Times New Roman"/>
                <w:lang w:val="en-US"/>
              </w:rPr>
              <w:t xml:space="preserve"> is s</w:t>
            </w:r>
            <w:r w:rsidRPr="00991868">
              <w:rPr>
                <w:rFonts w:eastAsia="Calibri" w:cs="Times New Roman"/>
                <w:lang w:val="en-US"/>
              </w:rPr>
              <w:t>trong on soft activities with 15 dialogue/conflict prevention mechanisms set up this year. Over 2,000 youth engaged in community initiatives, 10,000 trained.</w:t>
            </w:r>
            <w:r>
              <w:rPr>
                <w:rFonts w:eastAsia="Calibri" w:cs="Times New Roman"/>
                <w:lang w:val="en-US"/>
              </w:rPr>
              <w:t xml:space="preserve"> </w:t>
            </w:r>
            <w:r w:rsidRPr="00991868">
              <w:rPr>
                <w:rFonts w:eastAsia="Calibri" w:cs="Times New Roman"/>
                <w:lang w:val="en-US"/>
              </w:rPr>
              <w:t>10 municipalities supported by MSAs – 30 municipalities supported in total but only half with tangible projects. 19 more in the pipeline</w:t>
            </w:r>
            <w:r>
              <w:rPr>
                <w:rFonts w:eastAsia="Calibri" w:cs="Times New Roman"/>
                <w:lang w:val="en-US"/>
              </w:rPr>
              <w:t xml:space="preserve">. </w:t>
            </w:r>
          </w:p>
          <w:p w:rsidR="00991868" w:rsidRPr="00991868" w:rsidRDefault="00991868" w:rsidP="00991868">
            <w:pPr>
              <w:spacing w:line="259" w:lineRule="auto"/>
              <w:contextualSpacing/>
              <w:jc w:val="both"/>
              <w:rPr>
                <w:rFonts w:eastAsia="Calibri" w:cs="Times New Roman"/>
                <w:lang w:val="en-US"/>
              </w:rPr>
            </w:pPr>
          </w:p>
          <w:p w:rsidR="00991868" w:rsidRPr="00991868" w:rsidRDefault="00991868" w:rsidP="00991868">
            <w:pPr>
              <w:spacing w:line="259" w:lineRule="auto"/>
              <w:contextualSpacing/>
              <w:jc w:val="both"/>
              <w:rPr>
                <w:rFonts w:eastAsia="Calibri" w:cs="Times New Roman"/>
                <w:b/>
                <w:bCs/>
                <w:lang w:val="en-US"/>
              </w:rPr>
            </w:pPr>
            <w:r w:rsidRPr="00991868">
              <w:rPr>
                <w:rFonts w:eastAsia="Calibri" w:cs="Times New Roman"/>
                <w:b/>
                <w:bCs/>
                <w:lang w:val="en-US"/>
              </w:rPr>
              <w:t>North</w:t>
            </w:r>
          </w:p>
          <w:p w:rsidR="00991868" w:rsidRPr="000B4F5B" w:rsidRDefault="00991868" w:rsidP="000B4F5B">
            <w:pPr>
              <w:spacing w:line="259" w:lineRule="auto"/>
              <w:contextualSpacing/>
              <w:jc w:val="both"/>
              <w:rPr>
                <w:rFonts w:eastAsia="Calibri" w:cs="Times New Roman"/>
                <w:lang w:val="en-US"/>
              </w:rPr>
            </w:pPr>
            <w:r w:rsidRPr="00991868">
              <w:rPr>
                <w:rFonts w:eastAsia="Calibri" w:cs="Times New Roman"/>
                <w:lang w:val="en-US"/>
              </w:rPr>
              <w:t>TENSION MAPPING – NORTH AND AKKAR</w:t>
            </w:r>
            <w:r w:rsidR="000B4F5B">
              <w:rPr>
                <w:rFonts w:eastAsia="Calibri" w:cs="Times New Roman"/>
                <w:lang w:val="en-US"/>
              </w:rPr>
              <w:t>: there are s</w:t>
            </w:r>
            <w:r w:rsidRPr="00991868">
              <w:rPr>
                <w:rFonts w:eastAsia="Calibri" w:cs="Times New Roman"/>
                <w:lang w:val="en-US"/>
              </w:rPr>
              <w:t>tark differences between districts on the evolution of Syrian/Lebanese relations</w:t>
            </w:r>
            <w:r w:rsidR="000B4F5B">
              <w:rPr>
                <w:rFonts w:eastAsia="Calibri" w:cs="Times New Roman"/>
                <w:lang w:val="en-US"/>
              </w:rPr>
              <w:t xml:space="preserve">. </w:t>
            </w:r>
            <w:r w:rsidRPr="00991868">
              <w:rPr>
                <w:rFonts w:eastAsia="Calibri" w:cs="Times New Roman"/>
                <w:lang w:val="en-US"/>
              </w:rPr>
              <w:t>Competition for jobs is the main source of tensions but political/cultural issues are important in most tense districts</w:t>
            </w:r>
            <w:r w:rsidR="000B4F5B">
              <w:rPr>
                <w:rFonts w:eastAsia="Calibri" w:cs="Times New Roman"/>
                <w:lang w:val="en-US"/>
              </w:rPr>
              <w:t xml:space="preserve">. </w:t>
            </w:r>
            <w:r w:rsidRPr="000B4F5B">
              <w:rPr>
                <w:rFonts w:eastAsia="Calibri" w:cs="Times New Roman"/>
                <w:lang w:val="en-US"/>
              </w:rPr>
              <w:t>Satisfaction with municipalities strong in the north but worryingly low in Akkar</w:t>
            </w:r>
          </w:p>
          <w:p w:rsidR="00991868" w:rsidRPr="000B4F5B" w:rsidRDefault="00991868" w:rsidP="000B4F5B">
            <w:pPr>
              <w:spacing w:line="259" w:lineRule="auto"/>
              <w:contextualSpacing/>
              <w:jc w:val="both"/>
              <w:rPr>
                <w:rFonts w:eastAsia="Calibri" w:cs="Times New Roman"/>
                <w:lang w:val="en-US"/>
              </w:rPr>
            </w:pPr>
            <w:r w:rsidRPr="000B4F5B">
              <w:rPr>
                <w:rFonts w:eastAsia="Calibri" w:cs="Times New Roman"/>
                <w:lang w:val="de-DE"/>
              </w:rPr>
              <w:t xml:space="preserve">Tension analysis/trend in </w:t>
            </w:r>
            <w:r w:rsidR="000B4F5B" w:rsidRPr="000B4F5B">
              <w:rPr>
                <w:rFonts w:eastAsia="Calibri" w:cs="Times New Roman"/>
                <w:lang w:val="de-DE"/>
              </w:rPr>
              <w:t>A</w:t>
            </w:r>
            <w:r w:rsidRPr="000B4F5B">
              <w:rPr>
                <w:rFonts w:eastAsia="Calibri" w:cs="Times New Roman"/>
                <w:lang w:val="de-DE"/>
              </w:rPr>
              <w:t>kkar</w:t>
            </w:r>
            <w:r w:rsidR="000B4F5B" w:rsidRPr="000B4F5B">
              <w:rPr>
                <w:rFonts w:eastAsia="Calibri" w:cs="Times New Roman"/>
                <w:lang w:val="de-DE"/>
              </w:rPr>
              <w:t xml:space="preserve">. </w:t>
            </w:r>
            <w:r w:rsidRPr="000B4F5B">
              <w:rPr>
                <w:rFonts w:eastAsia="Calibri" w:cs="Times New Roman"/>
                <w:lang w:val="en-US"/>
              </w:rPr>
              <w:t xml:space="preserve">In Akkar, the percentage of people reporting never interacting with members of the other community rose from 22% to 55% between May and September 2017. </w:t>
            </w:r>
          </w:p>
          <w:p w:rsidR="00991868" w:rsidRDefault="00991868" w:rsidP="000B4F5B">
            <w:pPr>
              <w:spacing w:line="259" w:lineRule="auto"/>
              <w:contextualSpacing/>
              <w:jc w:val="both"/>
              <w:rPr>
                <w:rFonts w:eastAsia="Calibri" w:cs="Times New Roman"/>
                <w:lang w:val="en-US"/>
              </w:rPr>
            </w:pPr>
            <w:r w:rsidRPr="000B4F5B">
              <w:rPr>
                <w:rFonts w:eastAsia="Calibri" w:cs="Times New Roman"/>
              </w:rPr>
              <w:t xml:space="preserve">This is reflected in a more general sense of powerlessness in Akkar: 91% of respondents said they did nothing when experiencing assaults/incidents up from 49% in May. Confidence that Syrians and Lebanese can work together to solve their problems declined further by 18%. Refugees report that tensions in </w:t>
            </w:r>
            <w:proofErr w:type="spellStart"/>
            <w:r w:rsidRPr="000B4F5B">
              <w:rPr>
                <w:rFonts w:eastAsia="Calibri" w:cs="Times New Roman"/>
              </w:rPr>
              <w:t>Bebnine</w:t>
            </w:r>
            <w:proofErr w:type="spellEnd"/>
            <w:r w:rsidRPr="000B4F5B">
              <w:rPr>
                <w:rFonts w:eastAsia="Calibri" w:cs="Times New Roman"/>
              </w:rPr>
              <w:t xml:space="preserve"> have become prevalent. </w:t>
            </w:r>
            <w:r w:rsidR="000B4F5B" w:rsidRPr="000B4F5B">
              <w:rPr>
                <w:rFonts w:eastAsia="Calibri" w:cs="Times New Roman"/>
              </w:rPr>
              <w:t xml:space="preserve"> </w:t>
            </w:r>
            <w:r w:rsidRPr="000B4F5B">
              <w:rPr>
                <w:rFonts w:eastAsia="Calibri" w:cs="Times New Roman"/>
                <w:lang w:val="de-DE"/>
              </w:rPr>
              <w:t xml:space="preserve">Rumours of forced return in Akkar have been circulating among Syrian refugees via WhatsApp. UNHCR and protection partners are trying to reassure refugees through Q&amp;A and leaflet on return. </w:t>
            </w:r>
            <w:r w:rsidRPr="000B4F5B">
              <w:rPr>
                <w:rFonts w:eastAsia="Calibri" w:cs="Times New Roman"/>
                <w:lang w:val="en-US"/>
              </w:rPr>
              <w:t xml:space="preserve">Pressure on resources being the main reason communicated by municipalities issuing eviction threats. Other political reasons are to be considered. No evictions tool place. (eviction threats including in  </w:t>
            </w:r>
            <w:proofErr w:type="spellStart"/>
            <w:r w:rsidRPr="000B4F5B">
              <w:rPr>
                <w:rFonts w:eastAsia="Calibri" w:cs="Times New Roman"/>
                <w:lang w:val="en-US"/>
              </w:rPr>
              <w:t>Bire,Kherbet</w:t>
            </w:r>
            <w:proofErr w:type="spellEnd"/>
            <w:r w:rsidRPr="000B4F5B">
              <w:rPr>
                <w:rFonts w:eastAsia="Calibri" w:cs="Times New Roman"/>
                <w:lang w:val="en-US"/>
              </w:rPr>
              <w:t xml:space="preserve"> </w:t>
            </w:r>
            <w:proofErr w:type="spellStart"/>
            <w:r w:rsidRPr="000B4F5B">
              <w:rPr>
                <w:rFonts w:eastAsia="Calibri" w:cs="Times New Roman"/>
                <w:lang w:val="en-US"/>
              </w:rPr>
              <w:t>Daoud</w:t>
            </w:r>
            <w:proofErr w:type="spellEnd"/>
            <w:r w:rsidRPr="000B4F5B">
              <w:rPr>
                <w:rFonts w:eastAsia="Calibri" w:cs="Times New Roman"/>
                <w:lang w:val="en-US"/>
              </w:rPr>
              <w:t xml:space="preserve">, </w:t>
            </w:r>
            <w:proofErr w:type="spellStart"/>
            <w:r w:rsidRPr="000B4F5B">
              <w:rPr>
                <w:rFonts w:eastAsia="Calibri" w:cs="Times New Roman"/>
                <w:lang w:val="en-US"/>
              </w:rPr>
              <w:t>Hrar</w:t>
            </w:r>
            <w:proofErr w:type="spellEnd"/>
            <w:r w:rsidRPr="000B4F5B">
              <w:rPr>
                <w:rFonts w:eastAsia="Calibri" w:cs="Times New Roman"/>
                <w:lang w:val="en-US"/>
              </w:rPr>
              <w:t xml:space="preserve">, </w:t>
            </w:r>
            <w:proofErr w:type="spellStart"/>
            <w:r w:rsidRPr="000B4F5B">
              <w:rPr>
                <w:rFonts w:eastAsia="Calibri" w:cs="Times New Roman"/>
                <w:lang w:val="en-US"/>
              </w:rPr>
              <w:t>Hayzouk</w:t>
            </w:r>
            <w:proofErr w:type="spellEnd"/>
            <w:r w:rsidRPr="000B4F5B">
              <w:rPr>
                <w:rFonts w:eastAsia="Calibri" w:cs="Times New Roman"/>
                <w:lang w:val="en-US"/>
              </w:rPr>
              <w:t xml:space="preserve">,  </w:t>
            </w:r>
            <w:proofErr w:type="spellStart"/>
            <w:r w:rsidRPr="000B4F5B">
              <w:rPr>
                <w:rFonts w:eastAsia="Calibri" w:cs="Times New Roman"/>
                <w:lang w:val="en-US"/>
              </w:rPr>
              <w:t>Halba</w:t>
            </w:r>
            <w:proofErr w:type="spellEnd"/>
            <w:r w:rsidRPr="000B4F5B">
              <w:rPr>
                <w:rFonts w:eastAsia="Calibri" w:cs="Times New Roman"/>
                <w:lang w:val="en-US"/>
              </w:rPr>
              <w:t xml:space="preserve">, </w:t>
            </w:r>
            <w:proofErr w:type="spellStart"/>
            <w:r w:rsidRPr="000B4F5B">
              <w:rPr>
                <w:rFonts w:eastAsia="Calibri" w:cs="Times New Roman"/>
                <w:lang w:val="en-US"/>
              </w:rPr>
              <w:t>Miniara</w:t>
            </w:r>
            <w:proofErr w:type="spellEnd"/>
            <w:r w:rsidRPr="000B4F5B">
              <w:rPr>
                <w:rFonts w:eastAsia="Calibri" w:cs="Times New Roman"/>
                <w:lang w:val="en-US"/>
              </w:rPr>
              <w:t xml:space="preserve">, </w:t>
            </w:r>
            <w:proofErr w:type="spellStart"/>
            <w:r w:rsidRPr="000B4F5B">
              <w:rPr>
                <w:rFonts w:eastAsia="Calibri" w:cs="Times New Roman"/>
                <w:lang w:val="en-US"/>
              </w:rPr>
              <w:t>Tak</w:t>
            </w:r>
            <w:proofErr w:type="spellEnd"/>
            <w:r w:rsidRPr="000B4F5B">
              <w:rPr>
                <w:rFonts w:eastAsia="Calibri" w:cs="Times New Roman"/>
                <w:lang w:val="en-US"/>
              </w:rPr>
              <w:t xml:space="preserve"> Abbas el </w:t>
            </w:r>
            <w:proofErr w:type="spellStart"/>
            <w:r w:rsidRPr="000B4F5B">
              <w:rPr>
                <w:rFonts w:eastAsia="Calibri" w:cs="Times New Roman"/>
                <w:lang w:val="en-US"/>
              </w:rPr>
              <w:t>Sharki</w:t>
            </w:r>
            <w:proofErr w:type="spellEnd"/>
            <w:r w:rsidRPr="000B4F5B">
              <w:rPr>
                <w:rFonts w:eastAsia="Calibri" w:cs="Times New Roman"/>
                <w:lang w:val="en-US"/>
              </w:rPr>
              <w:t xml:space="preserve">, and </w:t>
            </w:r>
            <w:proofErr w:type="spellStart"/>
            <w:r w:rsidRPr="000B4F5B">
              <w:rPr>
                <w:rFonts w:eastAsia="Calibri" w:cs="Times New Roman"/>
                <w:lang w:val="en-US"/>
              </w:rPr>
              <w:t>Arca</w:t>
            </w:r>
            <w:proofErr w:type="spellEnd"/>
            <w:r w:rsidRPr="000B4F5B">
              <w:rPr>
                <w:rFonts w:eastAsia="Calibri" w:cs="Times New Roman"/>
                <w:lang w:val="en-US"/>
              </w:rPr>
              <w:t>)</w:t>
            </w:r>
          </w:p>
          <w:p w:rsidR="000B4F5B" w:rsidRPr="000B4F5B" w:rsidRDefault="000B4F5B" w:rsidP="000B4F5B">
            <w:pPr>
              <w:spacing w:line="259" w:lineRule="auto"/>
              <w:contextualSpacing/>
              <w:jc w:val="both"/>
              <w:rPr>
                <w:rFonts w:eastAsia="Calibri" w:cs="Times New Roman"/>
                <w:lang w:val="en-US"/>
              </w:rPr>
            </w:pPr>
          </w:p>
          <w:p w:rsidR="00991868" w:rsidRPr="00991868" w:rsidRDefault="00991868" w:rsidP="00991868">
            <w:pPr>
              <w:spacing w:line="259" w:lineRule="auto"/>
              <w:contextualSpacing/>
              <w:jc w:val="both"/>
              <w:rPr>
                <w:rFonts w:eastAsia="Calibri" w:cs="Times New Roman"/>
                <w:lang w:val="en-US"/>
              </w:rPr>
            </w:pPr>
            <w:r w:rsidRPr="00991868">
              <w:rPr>
                <w:rFonts w:eastAsia="Calibri" w:cs="Times New Roman"/>
                <w:lang w:val="de-DE"/>
              </w:rPr>
              <w:t>Tension analysis/trend in the north</w:t>
            </w:r>
          </w:p>
          <w:p w:rsidR="00991868" w:rsidRPr="00991868" w:rsidRDefault="00991868" w:rsidP="000B4F5B">
            <w:pPr>
              <w:spacing w:line="259" w:lineRule="auto"/>
              <w:contextualSpacing/>
              <w:jc w:val="both"/>
              <w:rPr>
                <w:rFonts w:eastAsia="Calibri" w:cs="Times New Roman"/>
                <w:lang w:val="en-US"/>
              </w:rPr>
            </w:pPr>
            <w:proofErr w:type="spellStart"/>
            <w:r w:rsidRPr="00991868">
              <w:rPr>
                <w:rFonts w:eastAsia="Calibri" w:cs="Times New Roman"/>
                <w:b/>
                <w:bCs/>
                <w:lang w:val="en-US"/>
              </w:rPr>
              <w:t>Zgharta</w:t>
            </w:r>
            <w:proofErr w:type="spellEnd"/>
            <w:r w:rsidRPr="00991868">
              <w:rPr>
                <w:rFonts w:eastAsia="Calibri" w:cs="Times New Roman"/>
                <w:b/>
                <w:bCs/>
                <w:lang w:val="en-US"/>
              </w:rPr>
              <w:t xml:space="preserve"> &amp; </w:t>
            </w:r>
            <w:proofErr w:type="spellStart"/>
            <w:r w:rsidRPr="00991868">
              <w:rPr>
                <w:rFonts w:eastAsia="Calibri" w:cs="Times New Roman"/>
                <w:b/>
                <w:bCs/>
                <w:lang w:val="en-US"/>
              </w:rPr>
              <w:t>Bcharre</w:t>
            </w:r>
            <w:proofErr w:type="spellEnd"/>
            <w:r w:rsidRPr="00991868">
              <w:rPr>
                <w:rFonts w:eastAsia="Calibri" w:cs="Times New Roman"/>
                <w:lang w:val="en-US"/>
              </w:rPr>
              <w:t xml:space="preserve">: Inter-community relationships are by far the most hostile with 82% judging them to be ‘very negative’ compared to a national average of 12%. In the North (and Bekaa), the percentage of people reporting that inter-community relationships worsened in the last three months doubled between May and September 2017, with great variation between district . Absolute majority in </w:t>
            </w:r>
            <w:proofErr w:type="spellStart"/>
            <w:r w:rsidRPr="00991868">
              <w:rPr>
                <w:rFonts w:eastAsia="Calibri" w:cs="Times New Roman"/>
                <w:b/>
                <w:bCs/>
                <w:lang w:val="en-US"/>
              </w:rPr>
              <w:t>Bcharry</w:t>
            </w:r>
            <w:proofErr w:type="spellEnd"/>
            <w:r w:rsidRPr="00991868">
              <w:rPr>
                <w:rFonts w:eastAsia="Calibri" w:cs="Times New Roman"/>
                <w:b/>
                <w:bCs/>
                <w:lang w:val="en-US"/>
              </w:rPr>
              <w:t xml:space="preserve">, </w:t>
            </w:r>
            <w:proofErr w:type="spellStart"/>
            <w:r w:rsidRPr="00991868">
              <w:rPr>
                <w:rFonts w:eastAsia="Calibri" w:cs="Times New Roman"/>
                <w:b/>
                <w:bCs/>
                <w:lang w:val="en-US"/>
              </w:rPr>
              <w:t>Zgharta</w:t>
            </w:r>
            <w:proofErr w:type="spellEnd"/>
            <w:r w:rsidRPr="00991868">
              <w:rPr>
                <w:rFonts w:eastAsia="Calibri" w:cs="Times New Roman"/>
                <w:b/>
                <w:bCs/>
                <w:lang w:val="en-US"/>
              </w:rPr>
              <w:t xml:space="preserve"> and Koura reported that situation have worsened</w:t>
            </w:r>
            <w:proofErr w:type="gramStart"/>
            <w:r w:rsidRPr="00991868">
              <w:rPr>
                <w:rFonts w:eastAsia="Calibri" w:cs="Times New Roman"/>
                <w:lang w:val="en-US"/>
              </w:rPr>
              <w:t>,  while</w:t>
            </w:r>
            <w:proofErr w:type="gramEnd"/>
            <w:r w:rsidRPr="00991868">
              <w:rPr>
                <w:rFonts w:eastAsia="Calibri" w:cs="Times New Roman"/>
                <w:lang w:val="en-US"/>
              </w:rPr>
              <w:t xml:space="preserve"> only few minorities reported the same in </w:t>
            </w:r>
            <w:proofErr w:type="spellStart"/>
            <w:r w:rsidRPr="00991868">
              <w:rPr>
                <w:rFonts w:eastAsia="Calibri" w:cs="Times New Roman"/>
                <w:lang w:val="en-US"/>
              </w:rPr>
              <w:t>Minieh</w:t>
            </w:r>
            <w:proofErr w:type="spellEnd"/>
            <w:r w:rsidRPr="00991868">
              <w:rPr>
                <w:rFonts w:eastAsia="Calibri" w:cs="Times New Roman"/>
                <w:lang w:val="en-US"/>
              </w:rPr>
              <w:t xml:space="preserve">- </w:t>
            </w:r>
            <w:proofErr w:type="spellStart"/>
            <w:r w:rsidRPr="00991868">
              <w:rPr>
                <w:rFonts w:eastAsia="Calibri" w:cs="Times New Roman"/>
                <w:lang w:val="en-US"/>
              </w:rPr>
              <w:t>Donieh</w:t>
            </w:r>
            <w:proofErr w:type="spellEnd"/>
            <w:r w:rsidRPr="00991868">
              <w:rPr>
                <w:rFonts w:eastAsia="Calibri" w:cs="Times New Roman"/>
                <w:lang w:val="en-US"/>
              </w:rPr>
              <w:t xml:space="preserve"> and Tripoli.</w:t>
            </w:r>
            <w:r w:rsidR="000B4F5B">
              <w:rPr>
                <w:rFonts w:eastAsia="Calibri" w:cs="Times New Roman"/>
                <w:lang w:val="en-US"/>
              </w:rPr>
              <w:t xml:space="preserve"> </w:t>
            </w:r>
            <w:r w:rsidRPr="00991868">
              <w:rPr>
                <w:rFonts w:eastAsia="Calibri" w:cs="Times New Roman"/>
                <w:lang w:val="en-US"/>
              </w:rPr>
              <w:t xml:space="preserve">The percentage of people </w:t>
            </w:r>
            <w:r w:rsidRPr="00991868">
              <w:rPr>
                <w:rFonts w:eastAsia="Calibri" w:cs="Times New Roman"/>
                <w:b/>
                <w:bCs/>
                <w:lang w:val="en-US"/>
              </w:rPr>
              <w:t xml:space="preserve">in </w:t>
            </w:r>
            <w:proofErr w:type="spellStart"/>
            <w:r w:rsidRPr="00991868">
              <w:rPr>
                <w:rFonts w:eastAsia="Calibri" w:cs="Times New Roman"/>
                <w:b/>
                <w:bCs/>
                <w:lang w:val="en-US"/>
              </w:rPr>
              <w:t>Zgharta</w:t>
            </w:r>
            <w:proofErr w:type="spellEnd"/>
            <w:r w:rsidRPr="00991868">
              <w:rPr>
                <w:rFonts w:eastAsia="Calibri" w:cs="Times New Roman"/>
                <w:b/>
                <w:bCs/>
                <w:lang w:val="en-US"/>
              </w:rPr>
              <w:t xml:space="preserve"> </w:t>
            </w:r>
            <w:r w:rsidRPr="00991868">
              <w:rPr>
                <w:rFonts w:eastAsia="Calibri" w:cs="Times New Roman"/>
                <w:lang w:val="en-US"/>
              </w:rPr>
              <w:t xml:space="preserve">reporting that </w:t>
            </w:r>
            <w:r w:rsidRPr="00991868">
              <w:rPr>
                <w:rFonts w:eastAsia="Calibri" w:cs="Times New Roman"/>
                <w:b/>
                <w:bCs/>
                <w:lang w:val="en-US"/>
              </w:rPr>
              <w:t xml:space="preserve">the perception of safety have worsened </w:t>
            </w:r>
            <w:r w:rsidRPr="00991868">
              <w:rPr>
                <w:rFonts w:eastAsia="Calibri" w:cs="Times New Roman"/>
                <w:lang w:val="en-US"/>
              </w:rPr>
              <w:t xml:space="preserve">comparing three </w:t>
            </w:r>
            <w:r w:rsidRPr="00991868">
              <w:rPr>
                <w:rFonts w:eastAsia="Calibri" w:cs="Times New Roman"/>
                <w:lang w:val="en-US"/>
              </w:rPr>
              <w:lastRenderedPageBreak/>
              <w:t xml:space="preserve">months before (as reported in September), is the highest on the national level, however in the north in general the respondents are feeling more safe. </w:t>
            </w:r>
          </w:p>
          <w:p w:rsidR="00991868" w:rsidRPr="00991868" w:rsidRDefault="00991868" w:rsidP="000B4F5B">
            <w:pPr>
              <w:spacing w:line="259" w:lineRule="auto"/>
              <w:contextualSpacing/>
              <w:jc w:val="both"/>
              <w:rPr>
                <w:rFonts w:eastAsia="Calibri" w:cs="Times New Roman"/>
                <w:lang w:val="en-US"/>
              </w:rPr>
            </w:pPr>
            <w:r w:rsidRPr="00991868">
              <w:rPr>
                <w:rFonts w:eastAsia="Calibri" w:cs="Times New Roman"/>
                <w:b/>
                <w:bCs/>
              </w:rPr>
              <w:t xml:space="preserve">The most significant incident of the past three months, the </w:t>
            </w:r>
            <w:proofErr w:type="spellStart"/>
            <w:r w:rsidRPr="00991868">
              <w:rPr>
                <w:rFonts w:eastAsia="Calibri" w:cs="Times New Roman"/>
                <w:b/>
                <w:bCs/>
              </w:rPr>
              <w:t>Miziara</w:t>
            </w:r>
            <w:proofErr w:type="spellEnd"/>
            <w:r w:rsidRPr="00991868">
              <w:rPr>
                <w:rFonts w:eastAsia="Calibri" w:cs="Times New Roman"/>
                <w:b/>
                <w:bCs/>
              </w:rPr>
              <w:t xml:space="preserve"> murder, which impaired inter-community relationships across Lebanon. </w:t>
            </w:r>
            <w:r w:rsidRPr="00991868">
              <w:rPr>
                <w:rFonts w:eastAsia="Calibri" w:cs="Times New Roman"/>
              </w:rPr>
              <w:t xml:space="preserve">The murder led to large protests demanding the evictions of Syrians followed by a municipal decision tightening the regulations of the Syrian presence. Most of the 650 Syrians living in </w:t>
            </w:r>
            <w:proofErr w:type="spellStart"/>
            <w:r w:rsidRPr="00991868">
              <w:rPr>
                <w:rFonts w:eastAsia="Calibri" w:cs="Times New Roman"/>
              </w:rPr>
              <w:t>Miziara</w:t>
            </w:r>
            <w:proofErr w:type="spellEnd"/>
            <w:r w:rsidRPr="00991868">
              <w:rPr>
                <w:rFonts w:eastAsia="Calibri" w:cs="Times New Roman"/>
              </w:rPr>
              <w:t xml:space="preserve"> left in the wake of requests by the municipality as well as direct pressure from young men of the village. Physical harassment of Syrians and destruction of their property have been reported, as well as intimidation of INGOs workers.</w:t>
            </w:r>
            <w:r w:rsidR="000B4F5B">
              <w:rPr>
                <w:rFonts w:eastAsia="Calibri" w:cs="Times New Roman"/>
              </w:rPr>
              <w:t xml:space="preserve"> </w:t>
            </w:r>
            <w:r w:rsidRPr="00991868">
              <w:rPr>
                <w:rFonts w:eastAsia="Calibri" w:cs="Times New Roman"/>
                <w:b/>
                <w:bCs/>
              </w:rPr>
              <w:t xml:space="preserve">The incident also had strong ripple effects in surrounding areas of </w:t>
            </w:r>
            <w:proofErr w:type="spellStart"/>
            <w:r w:rsidRPr="00991868">
              <w:rPr>
                <w:rFonts w:eastAsia="Calibri" w:cs="Times New Roman"/>
                <w:b/>
                <w:bCs/>
              </w:rPr>
              <w:t>Zgharta</w:t>
            </w:r>
            <w:proofErr w:type="spellEnd"/>
            <w:r w:rsidRPr="00991868">
              <w:rPr>
                <w:rFonts w:eastAsia="Calibri" w:cs="Times New Roman"/>
                <w:b/>
                <w:bCs/>
              </w:rPr>
              <w:t xml:space="preserve">, </w:t>
            </w:r>
            <w:proofErr w:type="spellStart"/>
            <w:r w:rsidRPr="00991868">
              <w:rPr>
                <w:rFonts w:eastAsia="Calibri" w:cs="Times New Roman"/>
                <w:b/>
                <w:bCs/>
              </w:rPr>
              <w:t>Bcharre</w:t>
            </w:r>
            <w:proofErr w:type="spellEnd"/>
            <w:r w:rsidRPr="00991868">
              <w:rPr>
                <w:rFonts w:eastAsia="Calibri" w:cs="Times New Roman"/>
                <w:b/>
                <w:bCs/>
              </w:rPr>
              <w:t xml:space="preserve"> and </w:t>
            </w:r>
            <w:proofErr w:type="spellStart"/>
            <w:r w:rsidRPr="00991868">
              <w:rPr>
                <w:rFonts w:eastAsia="Calibri" w:cs="Times New Roman"/>
                <w:b/>
                <w:bCs/>
              </w:rPr>
              <w:t>Donnieh</w:t>
            </w:r>
            <w:proofErr w:type="spellEnd"/>
            <w:r w:rsidRPr="00991868">
              <w:rPr>
                <w:rFonts w:eastAsia="Calibri" w:cs="Times New Roman"/>
                <w:b/>
                <w:bCs/>
              </w:rPr>
              <w:t xml:space="preserve">. </w:t>
            </w:r>
            <w:r w:rsidRPr="00991868">
              <w:rPr>
                <w:rFonts w:eastAsia="Calibri" w:cs="Times New Roman"/>
              </w:rPr>
              <w:t xml:space="preserve">Partners reported that the murder in </w:t>
            </w:r>
            <w:proofErr w:type="spellStart"/>
            <w:r w:rsidRPr="00991868">
              <w:rPr>
                <w:rFonts w:eastAsia="Calibri" w:cs="Times New Roman"/>
              </w:rPr>
              <w:t>Miziara</w:t>
            </w:r>
            <w:proofErr w:type="spellEnd"/>
            <w:r w:rsidRPr="00991868">
              <w:rPr>
                <w:rFonts w:eastAsia="Calibri" w:cs="Times New Roman"/>
              </w:rPr>
              <w:t xml:space="preserve"> raised tensions in surrounding areas. Number of municipalities issued decrees to increase restrictions on Syrian refugees and in many cases to evict them or those who are not sponsored by a Lebanese from the same town.</w:t>
            </w:r>
            <w:r w:rsidR="000B4F5B">
              <w:rPr>
                <w:rFonts w:eastAsia="Calibri" w:cs="Times New Roman"/>
              </w:rPr>
              <w:t xml:space="preserve"> </w:t>
            </w:r>
            <w:r w:rsidRPr="00991868">
              <w:rPr>
                <w:rFonts w:eastAsia="Calibri" w:cs="Times New Roman"/>
                <w:b/>
                <w:bCs/>
                <w:lang w:val="en-US"/>
              </w:rPr>
              <w:t xml:space="preserve">Media &amp; social media monitoring: </w:t>
            </w:r>
            <w:r w:rsidRPr="00991868">
              <w:rPr>
                <w:rFonts w:eastAsia="Calibri" w:cs="Times New Roman"/>
                <w:lang w:val="en-US"/>
              </w:rPr>
              <w:t xml:space="preserve">Following the </w:t>
            </w:r>
            <w:proofErr w:type="spellStart"/>
            <w:r w:rsidRPr="00991868">
              <w:rPr>
                <w:rFonts w:eastAsia="Calibri" w:cs="Times New Roman"/>
                <w:lang w:val="en-US"/>
              </w:rPr>
              <w:t>Miziara</w:t>
            </w:r>
            <w:proofErr w:type="spellEnd"/>
            <w:r w:rsidRPr="00991868">
              <w:rPr>
                <w:rFonts w:eastAsia="Calibri" w:cs="Times New Roman"/>
                <w:lang w:val="en-US"/>
              </w:rPr>
              <w:t xml:space="preserve"> murder,</w:t>
            </w:r>
            <w:r w:rsidRPr="00991868">
              <w:rPr>
                <w:rFonts w:eastAsia="Calibri" w:cs="Times New Roman"/>
                <w:b/>
                <w:bCs/>
                <w:lang w:val="en-US"/>
              </w:rPr>
              <w:t xml:space="preserve"> </w:t>
            </w:r>
            <w:r w:rsidRPr="00991868">
              <w:rPr>
                <w:rFonts w:eastAsia="Calibri" w:cs="Times New Roman"/>
                <w:lang w:val="en-US"/>
              </w:rPr>
              <w:t xml:space="preserve">hostile discourse against Syrian refugees proliferated on social media particularly on the Facebook page of the </w:t>
            </w:r>
            <w:hyperlink r:id="rId8" w:history="1">
              <w:proofErr w:type="spellStart"/>
              <w:r w:rsidRPr="00991868">
                <w:rPr>
                  <w:rStyle w:val="Hyperlink"/>
                  <w:rFonts w:eastAsia="Calibri"/>
                  <w:lang w:val="en-US"/>
                </w:rPr>
                <w:t>Zgharta</w:t>
              </w:r>
              <w:proofErr w:type="spellEnd"/>
            </w:hyperlink>
            <w:hyperlink r:id="rId9" w:history="1">
              <w:r w:rsidRPr="00991868">
                <w:rPr>
                  <w:rStyle w:val="Hyperlink"/>
                  <w:rFonts w:eastAsia="Calibri"/>
                  <w:lang w:val="en-US"/>
                </w:rPr>
                <w:t xml:space="preserve"> </w:t>
              </w:r>
            </w:hyperlink>
            <w:hyperlink r:id="rId10" w:history="1">
              <w:proofErr w:type="spellStart"/>
              <w:r w:rsidRPr="00991868">
                <w:rPr>
                  <w:rStyle w:val="Hyperlink"/>
                  <w:rFonts w:eastAsia="Calibri"/>
                  <w:lang w:val="en-US"/>
                </w:rPr>
                <w:t>Ehden</w:t>
              </w:r>
              <w:proofErr w:type="spellEnd"/>
            </w:hyperlink>
            <w:hyperlink r:id="rId11" w:history="1">
              <w:r w:rsidRPr="00991868">
                <w:rPr>
                  <w:rStyle w:val="Hyperlink"/>
                  <w:rFonts w:eastAsia="Calibri"/>
                  <w:lang w:val="en-US"/>
                </w:rPr>
                <w:t xml:space="preserve"> </w:t>
              </w:r>
            </w:hyperlink>
            <w:r w:rsidRPr="00991868">
              <w:rPr>
                <w:rFonts w:eastAsia="Calibri" w:cs="Times New Roman"/>
                <w:lang w:val="en-US"/>
              </w:rPr>
              <w:t>local newspaper. Out of 297 tweets discussing the murder, 83% of tweets called for protests against Syrians, 35% explicitly advocated for the evictions of Syrians from Lebanon, while 18% demanded the execution of the alleged perpetrator.</w:t>
            </w:r>
          </w:p>
          <w:p w:rsidR="00991868" w:rsidRPr="00991868" w:rsidRDefault="00991868" w:rsidP="000B4F5B">
            <w:pPr>
              <w:spacing w:line="259" w:lineRule="auto"/>
              <w:contextualSpacing/>
              <w:jc w:val="both"/>
              <w:rPr>
                <w:rFonts w:eastAsia="Calibri" w:cs="Times New Roman"/>
                <w:lang w:val="en-US"/>
              </w:rPr>
            </w:pPr>
            <w:r w:rsidRPr="00991868">
              <w:rPr>
                <w:rFonts w:eastAsia="Calibri" w:cs="Times New Roman"/>
                <w:lang w:val="en-US"/>
              </w:rPr>
              <w:t>Response mechanism in the north</w:t>
            </w:r>
            <w:r w:rsidR="000B4F5B">
              <w:rPr>
                <w:rFonts w:eastAsia="Calibri" w:cs="Times New Roman"/>
                <w:lang w:val="en-US"/>
              </w:rPr>
              <w:t xml:space="preserve"> is s</w:t>
            </w:r>
            <w:r w:rsidRPr="00991868">
              <w:rPr>
                <w:rFonts w:eastAsia="Calibri" w:cs="Times New Roman"/>
                <w:lang w:val="en-US"/>
              </w:rPr>
              <w:t>tudied on a case by case</w:t>
            </w:r>
            <w:r w:rsidR="000B4F5B">
              <w:rPr>
                <w:rFonts w:eastAsia="Calibri" w:cs="Times New Roman"/>
                <w:lang w:val="en-US"/>
              </w:rPr>
              <w:t xml:space="preserve"> and i</w:t>
            </w:r>
            <w:r w:rsidRPr="00991868">
              <w:rPr>
                <w:rFonts w:eastAsia="Calibri" w:cs="Times New Roman"/>
                <w:lang w:val="en-US"/>
              </w:rPr>
              <w:t xml:space="preserve">nvolves the Inter-Agency and the Inter-sector </w:t>
            </w:r>
          </w:p>
          <w:p w:rsidR="00991868" w:rsidRPr="00991868" w:rsidRDefault="00991868" w:rsidP="000B4F5B">
            <w:pPr>
              <w:spacing w:line="259" w:lineRule="auto"/>
              <w:contextualSpacing/>
              <w:jc w:val="both"/>
              <w:rPr>
                <w:rFonts w:eastAsia="Calibri" w:cs="Times New Roman"/>
                <w:lang w:val="en-US"/>
              </w:rPr>
            </w:pPr>
            <w:r w:rsidRPr="00991868">
              <w:rPr>
                <w:rFonts w:eastAsia="Calibri" w:cs="Times New Roman"/>
                <w:lang w:val="en-US"/>
              </w:rPr>
              <w:t xml:space="preserve">Close coordination between sectors primary between the social stability and the protection sectors to assess/predict the tension level and the protection </w:t>
            </w:r>
            <w:proofErr w:type="spellStart"/>
            <w:r w:rsidRPr="00991868">
              <w:rPr>
                <w:rFonts w:eastAsia="Calibri" w:cs="Times New Roman"/>
                <w:lang w:val="en-US"/>
              </w:rPr>
              <w:t>needs.Advocacy</w:t>
            </w:r>
            <w:proofErr w:type="spellEnd"/>
            <w:r w:rsidRPr="00991868">
              <w:rPr>
                <w:rFonts w:eastAsia="Calibri" w:cs="Times New Roman"/>
                <w:lang w:val="en-US"/>
              </w:rPr>
              <w:t xml:space="preserve"> and coordination with relevant authorities, mainly the governor.</w:t>
            </w:r>
          </w:p>
          <w:p w:rsidR="00000000" w:rsidRPr="000B4F5B" w:rsidRDefault="00991868" w:rsidP="000B4F5B">
            <w:pPr>
              <w:spacing w:line="259" w:lineRule="auto"/>
              <w:jc w:val="both"/>
              <w:rPr>
                <w:rFonts w:eastAsia="Calibri" w:cs="Times New Roman"/>
              </w:rPr>
            </w:pPr>
            <w:r w:rsidRPr="00991868">
              <w:rPr>
                <w:rFonts w:eastAsia="Calibri" w:cs="Times New Roman"/>
                <w:lang w:val="en-US"/>
              </w:rPr>
              <w:t xml:space="preserve">North </w:t>
            </w:r>
            <w:proofErr w:type="spellStart"/>
            <w:r w:rsidRPr="00991868">
              <w:rPr>
                <w:rFonts w:eastAsia="Calibri" w:cs="Times New Roman"/>
                <w:lang w:val="en-US"/>
              </w:rPr>
              <w:t>sost</w:t>
            </w:r>
            <w:proofErr w:type="spellEnd"/>
            <w:r w:rsidRPr="00991868">
              <w:rPr>
                <w:rFonts w:eastAsia="Calibri" w:cs="Times New Roman"/>
                <w:lang w:val="en-US"/>
              </w:rPr>
              <w:t xml:space="preserve"> sector interventions </w:t>
            </w:r>
            <w:r w:rsidR="000B4F5B">
              <w:rPr>
                <w:rFonts w:eastAsia="Calibri" w:cs="Times New Roman"/>
                <w:lang w:val="en-US"/>
              </w:rPr>
              <w:t>m</w:t>
            </w:r>
            <w:proofErr w:type="spellStart"/>
            <w:r w:rsidR="00F7373C" w:rsidRPr="000B4F5B">
              <w:rPr>
                <w:rFonts w:eastAsia="Calibri" w:cs="Times New Roman"/>
              </w:rPr>
              <w:t>ajor</w:t>
            </w:r>
            <w:proofErr w:type="spellEnd"/>
            <w:r w:rsidR="00F7373C" w:rsidRPr="000B4F5B">
              <w:rPr>
                <w:rFonts w:eastAsia="Calibri" w:cs="Times New Roman"/>
              </w:rPr>
              <w:t xml:space="preserve"> </w:t>
            </w:r>
            <w:r w:rsidR="000B4F5B">
              <w:rPr>
                <w:rFonts w:eastAsia="Calibri" w:cs="Times New Roman"/>
              </w:rPr>
              <w:t>progress are related to c</w:t>
            </w:r>
            <w:r w:rsidR="00F7373C" w:rsidRPr="000B4F5B">
              <w:rPr>
                <w:rFonts w:eastAsia="Calibri" w:cs="Times New Roman"/>
              </w:rPr>
              <w:t xml:space="preserve">onflict prevention mechanisms, and Youth initiatives. </w:t>
            </w:r>
            <w:r w:rsidR="000B4F5B">
              <w:rPr>
                <w:rFonts w:eastAsia="Calibri" w:cs="Times New Roman"/>
              </w:rPr>
              <w:t xml:space="preserve"> Significant gaps related to t</w:t>
            </w:r>
            <w:r w:rsidR="00F7373C" w:rsidRPr="000B4F5B">
              <w:rPr>
                <w:rFonts w:eastAsia="Calibri" w:cs="Times New Roman"/>
              </w:rPr>
              <w:t>angible Su</w:t>
            </w:r>
            <w:r w:rsidR="00F7373C" w:rsidRPr="000B4F5B">
              <w:rPr>
                <w:rFonts w:eastAsia="Calibri" w:cs="Times New Roman"/>
              </w:rPr>
              <w:t xml:space="preserve">pport to municipalities (only </w:t>
            </w:r>
            <w:proofErr w:type="gramStart"/>
            <w:r w:rsidR="00F7373C" w:rsidRPr="000B4F5B">
              <w:rPr>
                <w:rFonts w:eastAsia="Calibri" w:cs="Times New Roman"/>
              </w:rPr>
              <w:t>8  municipalities</w:t>
            </w:r>
            <w:proofErr w:type="gramEnd"/>
            <w:r w:rsidR="00F7373C" w:rsidRPr="000B4F5B">
              <w:rPr>
                <w:rFonts w:eastAsia="Calibri" w:cs="Times New Roman"/>
              </w:rPr>
              <w:t xml:space="preserve"> reported having benefiting from completed BS projects- and 21 benefitted from completed CSPs)</w:t>
            </w:r>
            <w:r w:rsidR="000B4F5B">
              <w:rPr>
                <w:rFonts w:eastAsia="Calibri" w:cs="Times New Roman"/>
              </w:rPr>
              <w:t xml:space="preserve">. </w:t>
            </w:r>
            <w:r w:rsidR="00F7373C" w:rsidRPr="000B4F5B">
              <w:rPr>
                <w:rFonts w:eastAsia="Calibri" w:cs="Times New Roman"/>
              </w:rPr>
              <w:t>2018 expression of Interest</w:t>
            </w:r>
            <w:r w:rsidR="00F7373C" w:rsidRPr="000B4F5B">
              <w:rPr>
                <w:rFonts w:eastAsia="Calibri" w:cs="Times New Roman"/>
              </w:rPr>
              <w:t>: 43 partners</w:t>
            </w:r>
            <w:r w:rsidR="00F7373C" w:rsidRPr="000B4F5B">
              <w:rPr>
                <w:rFonts w:eastAsia="Calibri" w:cs="Times New Roman"/>
              </w:rPr>
              <w:t xml:space="preserve"> appealed under </w:t>
            </w:r>
            <w:proofErr w:type="spellStart"/>
            <w:r w:rsidR="00F7373C" w:rsidRPr="000B4F5B">
              <w:rPr>
                <w:rFonts w:eastAsia="Calibri" w:cs="Times New Roman"/>
              </w:rPr>
              <w:t>SoSt</w:t>
            </w:r>
            <w:proofErr w:type="spellEnd"/>
            <w:r w:rsidR="00F7373C" w:rsidRPr="000B4F5B">
              <w:rPr>
                <w:rFonts w:eastAsia="Calibri" w:cs="Times New Roman"/>
              </w:rPr>
              <w:t xml:space="preserve"> sector in the north for 2018</w:t>
            </w:r>
          </w:p>
          <w:p w:rsidR="00991868" w:rsidRPr="000B4F5B" w:rsidRDefault="00991868" w:rsidP="00991868">
            <w:pPr>
              <w:spacing w:line="259" w:lineRule="auto"/>
              <w:contextualSpacing/>
              <w:jc w:val="both"/>
              <w:rPr>
                <w:rFonts w:eastAsia="Calibri" w:cs="Times New Roman"/>
              </w:rPr>
            </w:pPr>
          </w:p>
          <w:p w:rsidR="00991868" w:rsidRPr="00625D55" w:rsidRDefault="00991868" w:rsidP="00EB7AB3">
            <w:pPr>
              <w:spacing w:line="259" w:lineRule="auto"/>
              <w:contextualSpacing/>
              <w:jc w:val="both"/>
              <w:rPr>
                <w:rFonts w:eastAsia="Calibri" w:cs="Times New Roman"/>
              </w:rPr>
            </w:pPr>
          </w:p>
        </w:tc>
      </w:tr>
      <w:tr w:rsidR="00EB7AB3" w:rsidRPr="005B5484" w:rsidTr="007A61CB">
        <w:tc>
          <w:tcPr>
            <w:tcW w:w="366" w:type="dxa"/>
          </w:tcPr>
          <w:p w:rsidR="00EB7AB3" w:rsidRDefault="00EB7AB3" w:rsidP="007A61CB">
            <w:pPr>
              <w:widowControl w:val="0"/>
              <w:autoSpaceDE w:val="0"/>
              <w:autoSpaceDN w:val="0"/>
              <w:adjustRightInd w:val="0"/>
              <w:spacing w:before="6"/>
              <w:rPr>
                <w:rFonts w:cs="Calibri"/>
                <w:b/>
                <w:bCs/>
                <w:color w:val="000000"/>
              </w:rPr>
            </w:pPr>
            <w:r>
              <w:rPr>
                <w:rFonts w:cs="Calibri"/>
                <w:b/>
                <w:bCs/>
                <w:color w:val="000000"/>
              </w:rPr>
              <w:lastRenderedPageBreak/>
              <w:t>6</w:t>
            </w:r>
          </w:p>
        </w:tc>
        <w:tc>
          <w:tcPr>
            <w:tcW w:w="10124" w:type="dxa"/>
          </w:tcPr>
          <w:p w:rsidR="00EB7AB3" w:rsidRPr="005B5484" w:rsidRDefault="00EB7AB3" w:rsidP="007A61CB">
            <w:pPr>
              <w:rPr>
                <w:b/>
                <w:bCs/>
              </w:rPr>
            </w:pPr>
            <w:r w:rsidRPr="00211BEA">
              <w:rPr>
                <w:b/>
                <w:bCs/>
              </w:rPr>
              <w:t>AOB</w:t>
            </w:r>
          </w:p>
        </w:tc>
      </w:tr>
      <w:tr w:rsidR="00EB7AB3" w:rsidRPr="005B5484" w:rsidTr="007A61CB">
        <w:tc>
          <w:tcPr>
            <w:tcW w:w="366" w:type="dxa"/>
          </w:tcPr>
          <w:p w:rsidR="00EB7AB3" w:rsidRPr="005B5484" w:rsidRDefault="00EB7AB3" w:rsidP="007A61CB">
            <w:pPr>
              <w:widowControl w:val="0"/>
              <w:autoSpaceDE w:val="0"/>
              <w:autoSpaceDN w:val="0"/>
              <w:adjustRightInd w:val="0"/>
              <w:spacing w:before="6"/>
              <w:rPr>
                <w:rFonts w:cs="Calibri"/>
                <w:b/>
                <w:bCs/>
                <w:color w:val="000000"/>
              </w:rPr>
            </w:pPr>
          </w:p>
        </w:tc>
        <w:tc>
          <w:tcPr>
            <w:tcW w:w="10124" w:type="dxa"/>
          </w:tcPr>
          <w:p w:rsidR="00EB7AB3" w:rsidRPr="00122135" w:rsidRDefault="00EB7AB3" w:rsidP="007A61CB">
            <w:pPr>
              <w:spacing w:after="160" w:line="259" w:lineRule="auto"/>
              <w:contextualSpacing/>
              <w:jc w:val="both"/>
              <w:rPr>
                <w:rFonts w:ascii="Calibri" w:eastAsia="Calibri" w:hAnsi="Calibri" w:cs="Times New Roman"/>
              </w:rPr>
            </w:pPr>
            <w:r>
              <w:rPr>
                <w:rFonts w:ascii="Calibri" w:eastAsia="Calibri" w:hAnsi="Calibri" w:cs="Times New Roman"/>
              </w:rPr>
              <w:t xml:space="preserve">This was the last meeting of the sector coordinator who thanked partners for the constant support and commitment to coordination over the past four years. UNDP explained to partners that recruitment is under process to find a suitable replacement, which means that there will be a transition period early 2018. However Hiba Douaihy is now fully on board on MOSA side so the coordination of the sector will be maintained at high standards. </w:t>
            </w:r>
          </w:p>
          <w:p w:rsidR="00EB7AB3" w:rsidRPr="00122135" w:rsidRDefault="00EB7AB3" w:rsidP="007A61CB">
            <w:pPr>
              <w:jc w:val="both"/>
            </w:pPr>
          </w:p>
        </w:tc>
      </w:tr>
    </w:tbl>
    <w:p w:rsidR="00EB7AB3" w:rsidRDefault="00EB7AB3" w:rsidP="00EB7AB3">
      <w:pPr>
        <w:widowControl w:val="0"/>
        <w:autoSpaceDE w:val="0"/>
        <w:autoSpaceDN w:val="0"/>
        <w:adjustRightInd w:val="0"/>
        <w:spacing w:after="0" w:line="240" w:lineRule="auto"/>
        <w:rPr>
          <w:rFonts w:cs="Calibri"/>
          <w:bCs/>
          <w:spacing w:val="-1"/>
        </w:rPr>
      </w:pPr>
    </w:p>
    <w:p w:rsidR="008A68E9" w:rsidRDefault="008A68E9" w:rsidP="00EB7AB3">
      <w:pPr>
        <w:widowControl w:val="0"/>
        <w:autoSpaceDE w:val="0"/>
        <w:autoSpaceDN w:val="0"/>
        <w:adjustRightInd w:val="0"/>
        <w:spacing w:after="0" w:line="240" w:lineRule="auto"/>
        <w:rPr>
          <w:rFonts w:cs="Calibri"/>
          <w:bCs/>
          <w:spacing w:val="-1"/>
        </w:rPr>
      </w:pPr>
    </w:p>
    <w:tbl>
      <w:tblPr>
        <w:tblW w:w="6860" w:type="dxa"/>
        <w:tblLook w:val="04A0" w:firstRow="1" w:lastRow="0" w:firstColumn="1" w:lastColumn="0" w:noHBand="0" w:noVBand="1"/>
      </w:tblPr>
      <w:tblGrid>
        <w:gridCol w:w="3500"/>
        <w:gridCol w:w="3360"/>
      </w:tblGrid>
      <w:tr w:rsidR="008A68E9" w:rsidRPr="008A68E9" w:rsidTr="008A68E9">
        <w:trPr>
          <w:trHeight w:val="627"/>
        </w:trPr>
        <w:tc>
          <w:tcPr>
            <w:tcW w:w="350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A68E9" w:rsidRPr="008A68E9" w:rsidRDefault="008A68E9" w:rsidP="008A68E9">
            <w:pPr>
              <w:spacing w:after="0" w:line="240" w:lineRule="auto"/>
              <w:jc w:val="center"/>
              <w:rPr>
                <w:rFonts w:asciiTheme="minorBidi" w:eastAsia="Times New Roman" w:hAnsiTheme="minorBidi" w:cstheme="minorBidi"/>
                <w:b/>
                <w:bCs/>
                <w:color w:val="4F81BD"/>
                <w:sz w:val="24"/>
                <w:szCs w:val="24"/>
              </w:rPr>
            </w:pPr>
            <w:r w:rsidRPr="008A68E9">
              <w:rPr>
                <w:rFonts w:asciiTheme="minorBidi" w:eastAsia="Times New Roman" w:hAnsiTheme="minorBidi" w:cstheme="minorBidi"/>
                <w:b/>
                <w:bCs/>
                <w:color w:val="4F81BD"/>
                <w:sz w:val="24"/>
                <w:szCs w:val="24"/>
              </w:rPr>
              <w:t>Name</w:t>
            </w:r>
          </w:p>
        </w:tc>
        <w:tc>
          <w:tcPr>
            <w:tcW w:w="3360" w:type="dxa"/>
            <w:tcBorders>
              <w:top w:val="single" w:sz="4" w:space="0" w:color="000000"/>
              <w:left w:val="nil"/>
              <w:bottom w:val="single" w:sz="4" w:space="0" w:color="000000"/>
              <w:right w:val="single" w:sz="4" w:space="0" w:color="000000"/>
            </w:tcBorders>
            <w:shd w:val="clear" w:color="000000" w:fill="FFFFFF"/>
            <w:noWrap/>
            <w:vAlign w:val="center"/>
            <w:hideMark/>
          </w:tcPr>
          <w:p w:rsidR="008A68E9" w:rsidRPr="008A68E9" w:rsidRDefault="008A68E9" w:rsidP="008A68E9">
            <w:pPr>
              <w:spacing w:after="0" w:line="240" w:lineRule="auto"/>
              <w:jc w:val="center"/>
              <w:rPr>
                <w:rFonts w:asciiTheme="minorBidi" w:eastAsia="Times New Roman" w:hAnsiTheme="minorBidi" w:cstheme="minorBidi"/>
                <w:b/>
                <w:bCs/>
                <w:color w:val="4F81BD"/>
                <w:sz w:val="24"/>
                <w:szCs w:val="24"/>
              </w:rPr>
            </w:pPr>
            <w:r w:rsidRPr="008A68E9">
              <w:rPr>
                <w:rFonts w:asciiTheme="minorBidi" w:eastAsia="Times New Roman" w:hAnsiTheme="minorBidi" w:cstheme="minorBidi"/>
                <w:b/>
                <w:bCs/>
                <w:color w:val="4F81BD"/>
                <w:sz w:val="24"/>
                <w:szCs w:val="24"/>
              </w:rPr>
              <w:t>Organization</w:t>
            </w:r>
          </w:p>
        </w:tc>
      </w:tr>
      <w:tr w:rsidR="008A68E9" w:rsidRPr="008A68E9" w:rsidTr="008A68E9">
        <w:trPr>
          <w:trHeight w:val="315"/>
        </w:trPr>
        <w:tc>
          <w:tcPr>
            <w:tcW w:w="3500" w:type="dxa"/>
            <w:tcBorders>
              <w:top w:val="nil"/>
              <w:left w:val="nil"/>
              <w:bottom w:val="single" w:sz="4" w:space="0" w:color="000000"/>
              <w:right w:val="single" w:sz="4" w:space="0" w:color="000000"/>
            </w:tcBorders>
            <w:shd w:val="clear" w:color="000000" w:fill="FFFFFF"/>
            <w:noWrap/>
            <w:vAlign w:val="bottom"/>
            <w:hideMark/>
          </w:tcPr>
          <w:p w:rsidR="008A68E9" w:rsidRPr="008A68E9" w:rsidRDefault="008A68E9" w:rsidP="008A68E9">
            <w:pPr>
              <w:spacing w:after="0" w:line="240" w:lineRule="auto"/>
              <w:rPr>
                <w:rFonts w:asciiTheme="minorBidi" w:eastAsia="Times New Roman" w:hAnsiTheme="minorBidi" w:cstheme="minorBidi"/>
                <w:color w:val="000000"/>
                <w:sz w:val="24"/>
                <w:szCs w:val="24"/>
              </w:rPr>
            </w:pPr>
            <w:r w:rsidRPr="008A68E9">
              <w:rPr>
                <w:rFonts w:asciiTheme="minorBidi" w:eastAsia="Times New Roman" w:hAnsiTheme="minorBidi" w:cstheme="minorBidi"/>
                <w:color w:val="000000"/>
                <w:sz w:val="24"/>
                <w:szCs w:val="24"/>
              </w:rPr>
              <w:t>Carina Aoun</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ANERA</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Bashayer Madi</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proofErr w:type="spellStart"/>
            <w:r w:rsidRPr="008A68E9">
              <w:rPr>
                <w:rFonts w:asciiTheme="minorBidi" w:eastAsia="Times New Roman" w:hAnsiTheme="minorBidi" w:cstheme="minorBidi"/>
                <w:color w:val="000000"/>
              </w:rPr>
              <w:t>Balamand</w:t>
            </w:r>
            <w:proofErr w:type="spellEnd"/>
            <w:r w:rsidRPr="008A68E9">
              <w:rPr>
                <w:rFonts w:asciiTheme="minorBidi" w:eastAsia="Times New Roman" w:hAnsiTheme="minorBidi" w:cstheme="minorBidi"/>
                <w:color w:val="000000"/>
              </w:rPr>
              <w:t xml:space="preserve"> University</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Diana Gargano</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Caritas Lebanon  </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noWrap/>
            <w:vAlign w:val="bottom"/>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Hiba </w:t>
            </w:r>
            <w:proofErr w:type="spellStart"/>
            <w:r w:rsidRPr="008A68E9">
              <w:rPr>
                <w:rFonts w:asciiTheme="minorBidi" w:eastAsia="Times New Roman" w:hAnsiTheme="minorBidi" w:cstheme="minorBidi"/>
                <w:color w:val="000000"/>
              </w:rPr>
              <w:t>Daher</w:t>
            </w:r>
            <w:proofErr w:type="spellEnd"/>
          </w:p>
        </w:tc>
        <w:tc>
          <w:tcPr>
            <w:tcW w:w="3360" w:type="dxa"/>
            <w:tcBorders>
              <w:top w:val="nil"/>
              <w:left w:val="nil"/>
              <w:bottom w:val="single" w:sz="4" w:space="0" w:color="000000"/>
              <w:right w:val="single" w:sz="4" w:space="0" w:color="000000"/>
            </w:tcBorders>
            <w:shd w:val="clear" w:color="000000" w:fill="FFFFFF"/>
            <w:noWrap/>
            <w:vAlign w:val="bottom"/>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CESVI</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Paul Waller</w:t>
            </w:r>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DFID</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Rami </w:t>
            </w:r>
            <w:proofErr w:type="spellStart"/>
            <w:r w:rsidRPr="008A68E9">
              <w:rPr>
                <w:rFonts w:asciiTheme="minorBidi" w:eastAsia="Times New Roman" w:hAnsiTheme="minorBidi" w:cstheme="minorBidi"/>
                <w:color w:val="000000"/>
              </w:rPr>
              <w:t>Shamma</w:t>
            </w:r>
            <w:proofErr w:type="spellEnd"/>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DPNA</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proofErr w:type="spellStart"/>
            <w:r w:rsidRPr="008A68E9">
              <w:rPr>
                <w:rFonts w:asciiTheme="minorBidi" w:eastAsia="Times New Roman" w:hAnsiTheme="minorBidi" w:cstheme="minorBidi"/>
                <w:color w:val="000000"/>
              </w:rPr>
              <w:t>Diam</w:t>
            </w:r>
            <w:proofErr w:type="spellEnd"/>
            <w:r w:rsidRPr="008A68E9">
              <w:rPr>
                <w:rFonts w:asciiTheme="minorBidi" w:eastAsia="Times New Roman" w:hAnsiTheme="minorBidi" w:cstheme="minorBidi"/>
                <w:color w:val="000000"/>
              </w:rPr>
              <w:t xml:space="preserve"> Abou Diab</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DRC</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proofErr w:type="spellStart"/>
            <w:r w:rsidRPr="008A68E9">
              <w:rPr>
                <w:rFonts w:asciiTheme="minorBidi" w:eastAsia="Times New Roman" w:hAnsiTheme="minorBidi" w:cstheme="minorBidi"/>
                <w:color w:val="000000"/>
              </w:rPr>
              <w:t>Solene</w:t>
            </w:r>
            <w:proofErr w:type="spellEnd"/>
            <w:r w:rsidRPr="008A68E9">
              <w:rPr>
                <w:rFonts w:asciiTheme="minorBidi" w:eastAsia="Times New Roman" w:hAnsiTheme="minorBidi" w:cstheme="minorBidi"/>
                <w:color w:val="000000"/>
              </w:rPr>
              <w:t xml:space="preserve"> de </w:t>
            </w:r>
            <w:proofErr w:type="spellStart"/>
            <w:r w:rsidRPr="008A68E9">
              <w:rPr>
                <w:rFonts w:asciiTheme="minorBidi" w:eastAsia="Times New Roman" w:hAnsiTheme="minorBidi" w:cstheme="minorBidi"/>
                <w:color w:val="000000"/>
              </w:rPr>
              <w:t>Montmarin</w:t>
            </w:r>
            <w:proofErr w:type="spellEnd"/>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Expertise France</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Haifa </w:t>
            </w:r>
            <w:proofErr w:type="spellStart"/>
            <w:r w:rsidRPr="008A68E9">
              <w:rPr>
                <w:rFonts w:asciiTheme="minorBidi" w:eastAsia="Times New Roman" w:hAnsiTheme="minorBidi" w:cstheme="minorBidi"/>
                <w:color w:val="000000"/>
              </w:rPr>
              <w:t>Allabadi</w:t>
            </w:r>
            <w:proofErr w:type="spellEnd"/>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Fair Trade Lebanon </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Ilina Slavova</w:t>
            </w:r>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International Alert</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Zeina </w:t>
            </w:r>
            <w:proofErr w:type="spellStart"/>
            <w:r w:rsidRPr="008A68E9">
              <w:rPr>
                <w:rFonts w:asciiTheme="minorBidi" w:eastAsia="Times New Roman" w:hAnsiTheme="minorBidi" w:cstheme="minorBidi"/>
                <w:color w:val="000000"/>
              </w:rPr>
              <w:t>Khalaf</w:t>
            </w:r>
            <w:proofErr w:type="spellEnd"/>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JICA</w:t>
            </w:r>
          </w:p>
        </w:tc>
      </w:tr>
      <w:tr w:rsidR="008A68E9" w:rsidRPr="008A68E9" w:rsidTr="008A68E9">
        <w:trPr>
          <w:trHeight w:val="300"/>
        </w:trPr>
        <w:tc>
          <w:tcPr>
            <w:tcW w:w="3500" w:type="dxa"/>
            <w:tcBorders>
              <w:top w:val="nil"/>
              <w:left w:val="single" w:sz="4" w:space="0" w:color="000000"/>
              <w:bottom w:val="single" w:sz="4" w:space="0" w:color="000000"/>
              <w:right w:val="single" w:sz="4" w:space="0" w:color="000000"/>
            </w:tcBorders>
            <w:shd w:val="clear" w:color="000000" w:fill="FFFFFF"/>
            <w:noWrap/>
            <w:vAlign w:val="center"/>
            <w:hideMark/>
          </w:tcPr>
          <w:p w:rsidR="008A68E9" w:rsidRPr="008A68E9" w:rsidRDefault="008A68E9" w:rsidP="008A68E9">
            <w:pPr>
              <w:spacing w:after="0" w:line="240" w:lineRule="auto"/>
              <w:rPr>
                <w:rFonts w:asciiTheme="minorBidi" w:eastAsia="Times New Roman" w:hAnsiTheme="minorBidi" w:cstheme="minorBidi"/>
                <w:color w:val="000000"/>
                <w:sz w:val="23"/>
                <w:szCs w:val="23"/>
              </w:rPr>
            </w:pPr>
            <w:r w:rsidRPr="008A68E9">
              <w:rPr>
                <w:rFonts w:asciiTheme="minorBidi" w:eastAsia="Times New Roman" w:hAnsiTheme="minorBidi" w:cstheme="minorBidi"/>
                <w:color w:val="000000"/>
                <w:sz w:val="23"/>
                <w:szCs w:val="23"/>
              </w:rPr>
              <w:t>Abdallah Rabah</w:t>
            </w:r>
          </w:p>
        </w:tc>
        <w:tc>
          <w:tcPr>
            <w:tcW w:w="3360" w:type="dxa"/>
            <w:tcBorders>
              <w:top w:val="nil"/>
              <w:left w:val="nil"/>
              <w:bottom w:val="single" w:sz="4" w:space="0" w:color="000000"/>
              <w:right w:val="single" w:sz="4" w:space="0" w:color="000000"/>
            </w:tcBorders>
            <w:shd w:val="clear" w:color="000000" w:fill="FFFFFF"/>
            <w:noWrap/>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Mercy Corps</w:t>
            </w:r>
          </w:p>
        </w:tc>
      </w:tr>
      <w:tr w:rsidR="008A68E9" w:rsidRPr="008A68E9" w:rsidTr="008A68E9">
        <w:trPr>
          <w:trHeight w:val="315"/>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Fatima Cheikh</w:t>
            </w:r>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MOF</w:t>
            </w:r>
          </w:p>
        </w:tc>
      </w:tr>
      <w:tr w:rsidR="008A68E9" w:rsidRPr="008A68E9" w:rsidTr="008A68E9">
        <w:trPr>
          <w:trHeight w:val="330"/>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lastRenderedPageBreak/>
              <w:t xml:space="preserve">Nour El </w:t>
            </w:r>
            <w:proofErr w:type="spellStart"/>
            <w:r w:rsidRPr="008A68E9">
              <w:rPr>
                <w:rFonts w:asciiTheme="minorBidi" w:eastAsia="Times New Roman" w:hAnsiTheme="minorBidi" w:cstheme="minorBidi"/>
                <w:color w:val="000000"/>
              </w:rPr>
              <w:t>Korek</w:t>
            </w:r>
            <w:proofErr w:type="spellEnd"/>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NRC</w:t>
            </w:r>
          </w:p>
        </w:tc>
      </w:tr>
      <w:tr w:rsidR="008A68E9" w:rsidRPr="008A68E9" w:rsidTr="008A68E9">
        <w:trPr>
          <w:trHeight w:val="360"/>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Rafael </w:t>
            </w:r>
            <w:proofErr w:type="spellStart"/>
            <w:r w:rsidRPr="008A68E9">
              <w:rPr>
                <w:rFonts w:asciiTheme="minorBidi" w:eastAsia="Times New Roman" w:hAnsiTheme="minorBidi" w:cstheme="minorBidi"/>
                <w:color w:val="000000"/>
              </w:rPr>
              <w:t>Panlilio</w:t>
            </w:r>
            <w:proofErr w:type="spellEnd"/>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Positive Planet</w:t>
            </w:r>
          </w:p>
        </w:tc>
      </w:tr>
      <w:tr w:rsidR="008A68E9" w:rsidRPr="008A68E9" w:rsidTr="008A68E9">
        <w:trPr>
          <w:trHeight w:val="360"/>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Adrian Thompson</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PU-AMI</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Elsy Ghanameh</w:t>
            </w:r>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Save the Children</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noWrap/>
            <w:vAlign w:val="bottom"/>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Elie Nassar</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SIF</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 xml:space="preserve">Daniele </w:t>
            </w:r>
            <w:proofErr w:type="spellStart"/>
            <w:r w:rsidRPr="008A68E9">
              <w:rPr>
                <w:rFonts w:asciiTheme="minorBidi" w:eastAsia="Times New Roman" w:hAnsiTheme="minorBidi" w:cstheme="minorBidi"/>
                <w:color w:val="000000"/>
              </w:rPr>
              <w:t>Bonifazi</w:t>
            </w:r>
            <w:proofErr w:type="spellEnd"/>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 Ponte Per</w:t>
            </w:r>
          </w:p>
        </w:tc>
      </w:tr>
      <w:tr w:rsidR="008A68E9" w:rsidRPr="008A68E9" w:rsidTr="008A68E9">
        <w:trPr>
          <w:trHeight w:val="319"/>
        </w:trPr>
        <w:tc>
          <w:tcPr>
            <w:tcW w:w="3500" w:type="dxa"/>
            <w:tcBorders>
              <w:top w:val="nil"/>
              <w:left w:val="single" w:sz="4" w:space="0" w:color="000000"/>
              <w:bottom w:val="single" w:sz="4" w:space="0" w:color="000000"/>
              <w:right w:val="single" w:sz="4" w:space="0" w:color="000000"/>
            </w:tcBorders>
            <w:shd w:val="clear" w:color="000000" w:fill="FFFFFF"/>
            <w:noWrap/>
            <w:vAlign w:val="center"/>
            <w:hideMark/>
          </w:tcPr>
          <w:p w:rsidR="008A68E9" w:rsidRPr="008A68E9" w:rsidRDefault="008A68E9" w:rsidP="008A68E9">
            <w:pPr>
              <w:spacing w:after="0" w:line="240" w:lineRule="auto"/>
              <w:rPr>
                <w:rFonts w:asciiTheme="minorBidi" w:eastAsia="Times New Roman" w:hAnsiTheme="minorBidi" w:cstheme="minorBidi"/>
                <w:sz w:val="24"/>
                <w:szCs w:val="24"/>
              </w:rPr>
            </w:pPr>
            <w:r w:rsidRPr="008A68E9">
              <w:rPr>
                <w:rFonts w:asciiTheme="minorBidi" w:eastAsia="Times New Roman" w:hAnsiTheme="minorBidi" w:cstheme="minorBidi"/>
                <w:sz w:val="24"/>
                <w:szCs w:val="24"/>
              </w:rPr>
              <w:t>Hoda Bou-Onk</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 WOMEN</w:t>
            </w:r>
          </w:p>
        </w:tc>
      </w:tr>
      <w:tr w:rsidR="008A68E9" w:rsidRPr="008A68E9" w:rsidTr="008A68E9">
        <w:trPr>
          <w:trHeight w:val="319"/>
        </w:trPr>
        <w:tc>
          <w:tcPr>
            <w:tcW w:w="3500" w:type="dxa"/>
            <w:tcBorders>
              <w:top w:val="nil"/>
              <w:left w:val="single" w:sz="4" w:space="0" w:color="000000"/>
              <w:bottom w:val="single" w:sz="4" w:space="0" w:color="000000"/>
              <w:right w:val="single" w:sz="4" w:space="0" w:color="000000"/>
            </w:tcBorders>
            <w:shd w:val="clear" w:color="000000" w:fill="FFFFFF"/>
            <w:noWrap/>
            <w:vAlign w:val="center"/>
            <w:hideMark/>
          </w:tcPr>
          <w:p w:rsidR="008A68E9" w:rsidRPr="008A68E9" w:rsidRDefault="008A68E9" w:rsidP="008A68E9">
            <w:pPr>
              <w:spacing w:after="0" w:line="240" w:lineRule="auto"/>
              <w:rPr>
                <w:rFonts w:asciiTheme="minorBidi" w:eastAsia="Times New Roman" w:hAnsiTheme="minorBidi" w:cstheme="minorBidi"/>
                <w:sz w:val="24"/>
                <w:szCs w:val="24"/>
              </w:rPr>
            </w:pPr>
            <w:r w:rsidRPr="008A68E9">
              <w:rPr>
                <w:rFonts w:asciiTheme="minorBidi" w:eastAsia="Times New Roman" w:hAnsiTheme="minorBidi" w:cstheme="minorBidi"/>
                <w:sz w:val="24"/>
                <w:szCs w:val="24"/>
              </w:rPr>
              <w:t>Jad Al-</w:t>
            </w:r>
            <w:proofErr w:type="spellStart"/>
            <w:r w:rsidRPr="008A68E9">
              <w:rPr>
                <w:rFonts w:asciiTheme="minorBidi" w:eastAsia="Times New Roman" w:hAnsiTheme="minorBidi" w:cstheme="minorBidi"/>
                <w:sz w:val="24"/>
                <w:szCs w:val="24"/>
              </w:rPr>
              <w:t>Halabi</w:t>
            </w:r>
            <w:proofErr w:type="spellEnd"/>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 WOMEN</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Tom Thorogood</w:t>
            </w:r>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Revel Bastien</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William Barakat</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proofErr w:type="spellStart"/>
            <w:r w:rsidRPr="008A68E9">
              <w:rPr>
                <w:rFonts w:asciiTheme="minorBidi" w:eastAsia="Times New Roman" w:hAnsiTheme="minorBidi" w:cstheme="minorBidi"/>
                <w:color w:val="000000"/>
              </w:rPr>
              <w:t>Howig</w:t>
            </w:r>
            <w:proofErr w:type="spellEnd"/>
            <w:r w:rsidRPr="008A68E9">
              <w:rPr>
                <w:rFonts w:asciiTheme="minorBidi" w:eastAsia="Times New Roman" w:hAnsiTheme="minorBidi" w:cstheme="minorBidi"/>
                <w:color w:val="000000"/>
              </w:rPr>
              <w:t xml:space="preserve"> Wannis</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Lama Srour</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Yousra Taleb</w:t>
            </w:r>
          </w:p>
        </w:tc>
        <w:tc>
          <w:tcPr>
            <w:tcW w:w="3360" w:type="dxa"/>
            <w:tcBorders>
              <w:top w:val="nil"/>
              <w:left w:val="nil"/>
              <w:bottom w:val="single" w:sz="4" w:space="0" w:color="000000"/>
              <w:right w:val="single" w:sz="4" w:space="0" w:color="000000"/>
            </w:tcBorders>
            <w:shd w:val="clear" w:color="000000" w:fill="FFFFFF"/>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tcPr>
          <w:p w:rsidR="008A68E9" w:rsidRPr="008A68E9" w:rsidRDefault="008A68E9" w:rsidP="008A68E9">
            <w:pPr>
              <w:spacing w:after="0" w:line="240" w:lineRule="auto"/>
              <w:rPr>
                <w:rFonts w:asciiTheme="minorBidi" w:eastAsia="Times New Roman" w:hAnsiTheme="minorBidi" w:cstheme="minorBidi"/>
                <w:color w:val="000000"/>
              </w:rPr>
            </w:pPr>
            <w:r>
              <w:rPr>
                <w:rFonts w:asciiTheme="minorBidi" w:eastAsia="Times New Roman" w:hAnsiTheme="minorBidi" w:cstheme="minorBidi"/>
                <w:color w:val="000000"/>
              </w:rPr>
              <w:t>Haitham Khoudary</w:t>
            </w:r>
          </w:p>
        </w:tc>
        <w:tc>
          <w:tcPr>
            <w:tcW w:w="3360" w:type="dxa"/>
            <w:tcBorders>
              <w:top w:val="nil"/>
              <w:left w:val="nil"/>
              <w:bottom w:val="single" w:sz="4" w:space="0" w:color="000000"/>
              <w:right w:val="single" w:sz="4" w:space="0" w:color="000000"/>
            </w:tcBorders>
            <w:shd w:val="clear" w:color="000000" w:fill="FFFFFF"/>
          </w:tcPr>
          <w:p w:rsidR="008A68E9" w:rsidRPr="008A68E9" w:rsidRDefault="008A68E9" w:rsidP="008A68E9">
            <w:pPr>
              <w:spacing w:after="0" w:line="240" w:lineRule="auto"/>
              <w:rPr>
                <w:rFonts w:asciiTheme="minorBidi" w:eastAsia="Times New Roman" w:hAnsiTheme="minorBidi" w:cstheme="minorBidi"/>
                <w:color w:val="000000"/>
              </w:rPr>
            </w:pPr>
            <w:r>
              <w:rPr>
                <w:rFonts w:asciiTheme="minorBidi" w:eastAsia="Times New Roman" w:hAnsiTheme="minorBidi" w:cstheme="minorBidi"/>
                <w:color w:val="000000"/>
              </w:rPr>
              <w:t>UNDP</w:t>
            </w:r>
          </w:p>
        </w:tc>
      </w:tr>
      <w:tr w:rsidR="008A68E9" w:rsidRPr="008A68E9" w:rsidTr="008A68E9">
        <w:trPr>
          <w:trHeight w:val="289"/>
        </w:trPr>
        <w:tc>
          <w:tcPr>
            <w:tcW w:w="3500" w:type="dxa"/>
            <w:tcBorders>
              <w:top w:val="nil"/>
              <w:left w:val="single" w:sz="4" w:space="0" w:color="000000"/>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Samer Weber</w:t>
            </w:r>
          </w:p>
        </w:tc>
        <w:tc>
          <w:tcPr>
            <w:tcW w:w="3360" w:type="dxa"/>
            <w:tcBorders>
              <w:top w:val="nil"/>
              <w:left w:val="nil"/>
              <w:bottom w:val="single" w:sz="4" w:space="0" w:color="000000"/>
              <w:right w:val="single" w:sz="4" w:space="0" w:color="000000"/>
            </w:tcBorders>
            <w:shd w:val="clear" w:color="000000" w:fill="FFFFFF"/>
            <w:vAlign w:val="center"/>
            <w:hideMark/>
          </w:tcPr>
          <w:p w:rsidR="008A68E9" w:rsidRPr="008A68E9" w:rsidRDefault="008A68E9" w:rsidP="008A68E9">
            <w:pPr>
              <w:spacing w:after="0" w:line="240" w:lineRule="auto"/>
              <w:rPr>
                <w:rFonts w:asciiTheme="minorBidi" w:eastAsia="Times New Roman" w:hAnsiTheme="minorBidi" w:cstheme="minorBidi"/>
                <w:color w:val="000000"/>
              </w:rPr>
            </w:pPr>
            <w:r w:rsidRPr="008A68E9">
              <w:rPr>
                <w:rFonts w:asciiTheme="minorBidi" w:eastAsia="Times New Roman" w:hAnsiTheme="minorBidi" w:cstheme="minorBidi"/>
                <w:color w:val="000000"/>
              </w:rPr>
              <w:t>World Vision</w:t>
            </w:r>
          </w:p>
        </w:tc>
      </w:tr>
    </w:tbl>
    <w:p w:rsidR="008A68E9" w:rsidRPr="00EB7AB3" w:rsidRDefault="008A68E9" w:rsidP="00EB7AB3">
      <w:pPr>
        <w:widowControl w:val="0"/>
        <w:autoSpaceDE w:val="0"/>
        <w:autoSpaceDN w:val="0"/>
        <w:adjustRightInd w:val="0"/>
        <w:spacing w:after="0" w:line="240" w:lineRule="auto"/>
        <w:rPr>
          <w:rFonts w:cs="Calibri"/>
          <w:bCs/>
          <w:spacing w:val="-1"/>
        </w:rPr>
      </w:pPr>
    </w:p>
    <w:sectPr w:rsidR="008A68E9" w:rsidRPr="00EB7AB3" w:rsidSect="00381BDC">
      <w:headerReference w:type="default" r:id="rId12"/>
      <w:pgSz w:w="11920" w:h="16840"/>
      <w:pgMar w:top="993" w:right="1440" w:bottom="1276" w:left="1440" w:header="330" w:footer="14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3C" w:rsidRDefault="00F7373C">
      <w:pPr>
        <w:spacing w:after="0" w:line="240" w:lineRule="auto"/>
      </w:pPr>
      <w:r>
        <w:separator/>
      </w:r>
    </w:p>
  </w:endnote>
  <w:endnote w:type="continuationSeparator" w:id="0">
    <w:p w:rsidR="00F7373C" w:rsidRDefault="00F7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3C" w:rsidRDefault="00F7373C">
      <w:pPr>
        <w:spacing w:after="0" w:line="240" w:lineRule="auto"/>
      </w:pPr>
      <w:r>
        <w:separator/>
      </w:r>
    </w:p>
  </w:footnote>
  <w:footnote w:type="continuationSeparator" w:id="0">
    <w:p w:rsidR="00F7373C" w:rsidRDefault="00F7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24" w:rsidRDefault="00885C24">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82B"/>
    <w:multiLevelType w:val="hybridMultilevel"/>
    <w:tmpl w:val="F8F0B120"/>
    <w:lvl w:ilvl="0" w:tplc="B2563344">
      <w:start w:val="1"/>
      <w:numFmt w:val="bullet"/>
      <w:lvlText w:val=""/>
      <w:lvlJc w:val="left"/>
      <w:pPr>
        <w:tabs>
          <w:tab w:val="num" w:pos="720"/>
        </w:tabs>
        <w:ind w:left="720" w:hanging="360"/>
      </w:pPr>
      <w:rPr>
        <w:rFonts w:ascii="Wingdings" w:hAnsi="Wingdings" w:hint="default"/>
      </w:rPr>
    </w:lvl>
    <w:lvl w:ilvl="1" w:tplc="4664F794" w:tentative="1">
      <w:start w:val="1"/>
      <w:numFmt w:val="bullet"/>
      <w:lvlText w:val=""/>
      <w:lvlJc w:val="left"/>
      <w:pPr>
        <w:tabs>
          <w:tab w:val="num" w:pos="1440"/>
        </w:tabs>
        <w:ind w:left="1440" w:hanging="360"/>
      </w:pPr>
      <w:rPr>
        <w:rFonts w:ascii="Wingdings" w:hAnsi="Wingdings" w:hint="default"/>
      </w:rPr>
    </w:lvl>
    <w:lvl w:ilvl="2" w:tplc="AC220A4C" w:tentative="1">
      <w:start w:val="1"/>
      <w:numFmt w:val="bullet"/>
      <w:lvlText w:val=""/>
      <w:lvlJc w:val="left"/>
      <w:pPr>
        <w:tabs>
          <w:tab w:val="num" w:pos="2160"/>
        </w:tabs>
        <w:ind w:left="2160" w:hanging="360"/>
      </w:pPr>
      <w:rPr>
        <w:rFonts w:ascii="Wingdings" w:hAnsi="Wingdings" w:hint="default"/>
      </w:rPr>
    </w:lvl>
    <w:lvl w:ilvl="3" w:tplc="73AE5E90" w:tentative="1">
      <w:start w:val="1"/>
      <w:numFmt w:val="bullet"/>
      <w:lvlText w:val=""/>
      <w:lvlJc w:val="left"/>
      <w:pPr>
        <w:tabs>
          <w:tab w:val="num" w:pos="2880"/>
        </w:tabs>
        <w:ind w:left="2880" w:hanging="360"/>
      </w:pPr>
      <w:rPr>
        <w:rFonts w:ascii="Wingdings" w:hAnsi="Wingdings" w:hint="default"/>
      </w:rPr>
    </w:lvl>
    <w:lvl w:ilvl="4" w:tplc="3912D036" w:tentative="1">
      <w:start w:val="1"/>
      <w:numFmt w:val="bullet"/>
      <w:lvlText w:val=""/>
      <w:lvlJc w:val="left"/>
      <w:pPr>
        <w:tabs>
          <w:tab w:val="num" w:pos="3600"/>
        </w:tabs>
        <w:ind w:left="3600" w:hanging="360"/>
      </w:pPr>
      <w:rPr>
        <w:rFonts w:ascii="Wingdings" w:hAnsi="Wingdings" w:hint="default"/>
      </w:rPr>
    </w:lvl>
    <w:lvl w:ilvl="5" w:tplc="57FCBA98" w:tentative="1">
      <w:start w:val="1"/>
      <w:numFmt w:val="bullet"/>
      <w:lvlText w:val=""/>
      <w:lvlJc w:val="left"/>
      <w:pPr>
        <w:tabs>
          <w:tab w:val="num" w:pos="4320"/>
        </w:tabs>
        <w:ind w:left="4320" w:hanging="360"/>
      </w:pPr>
      <w:rPr>
        <w:rFonts w:ascii="Wingdings" w:hAnsi="Wingdings" w:hint="default"/>
      </w:rPr>
    </w:lvl>
    <w:lvl w:ilvl="6" w:tplc="06CE6A80" w:tentative="1">
      <w:start w:val="1"/>
      <w:numFmt w:val="bullet"/>
      <w:lvlText w:val=""/>
      <w:lvlJc w:val="left"/>
      <w:pPr>
        <w:tabs>
          <w:tab w:val="num" w:pos="5040"/>
        </w:tabs>
        <w:ind w:left="5040" w:hanging="360"/>
      </w:pPr>
      <w:rPr>
        <w:rFonts w:ascii="Wingdings" w:hAnsi="Wingdings" w:hint="default"/>
      </w:rPr>
    </w:lvl>
    <w:lvl w:ilvl="7" w:tplc="1E422056" w:tentative="1">
      <w:start w:val="1"/>
      <w:numFmt w:val="bullet"/>
      <w:lvlText w:val=""/>
      <w:lvlJc w:val="left"/>
      <w:pPr>
        <w:tabs>
          <w:tab w:val="num" w:pos="5760"/>
        </w:tabs>
        <w:ind w:left="5760" w:hanging="360"/>
      </w:pPr>
      <w:rPr>
        <w:rFonts w:ascii="Wingdings" w:hAnsi="Wingdings" w:hint="default"/>
      </w:rPr>
    </w:lvl>
    <w:lvl w:ilvl="8" w:tplc="07B62A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E132A"/>
    <w:multiLevelType w:val="hybridMultilevel"/>
    <w:tmpl w:val="F2CE55BA"/>
    <w:lvl w:ilvl="0" w:tplc="303CC932">
      <w:start w:val="1"/>
      <w:numFmt w:val="bullet"/>
      <w:lvlText w:val="-"/>
      <w:lvlJc w:val="left"/>
      <w:pPr>
        <w:tabs>
          <w:tab w:val="num" w:pos="720"/>
        </w:tabs>
        <w:ind w:left="720" w:hanging="360"/>
      </w:pPr>
      <w:rPr>
        <w:rFonts w:ascii="Times New Roman" w:hAnsi="Times New Roman" w:hint="default"/>
      </w:rPr>
    </w:lvl>
    <w:lvl w:ilvl="1" w:tplc="23EC7F88" w:tentative="1">
      <w:start w:val="1"/>
      <w:numFmt w:val="bullet"/>
      <w:lvlText w:val="-"/>
      <w:lvlJc w:val="left"/>
      <w:pPr>
        <w:tabs>
          <w:tab w:val="num" w:pos="1440"/>
        </w:tabs>
        <w:ind w:left="1440" w:hanging="360"/>
      </w:pPr>
      <w:rPr>
        <w:rFonts w:ascii="Times New Roman" w:hAnsi="Times New Roman" w:hint="default"/>
      </w:rPr>
    </w:lvl>
    <w:lvl w:ilvl="2" w:tplc="EB8C19C2" w:tentative="1">
      <w:start w:val="1"/>
      <w:numFmt w:val="bullet"/>
      <w:lvlText w:val="-"/>
      <w:lvlJc w:val="left"/>
      <w:pPr>
        <w:tabs>
          <w:tab w:val="num" w:pos="2160"/>
        </w:tabs>
        <w:ind w:left="2160" w:hanging="360"/>
      </w:pPr>
      <w:rPr>
        <w:rFonts w:ascii="Times New Roman" w:hAnsi="Times New Roman" w:hint="default"/>
      </w:rPr>
    </w:lvl>
    <w:lvl w:ilvl="3" w:tplc="928A499A" w:tentative="1">
      <w:start w:val="1"/>
      <w:numFmt w:val="bullet"/>
      <w:lvlText w:val="-"/>
      <w:lvlJc w:val="left"/>
      <w:pPr>
        <w:tabs>
          <w:tab w:val="num" w:pos="2880"/>
        </w:tabs>
        <w:ind w:left="2880" w:hanging="360"/>
      </w:pPr>
      <w:rPr>
        <w:rFonts w:ascii="Times New Roman" w:hAnsi="Times New Roman" w:hint="default"/>
      </w:rPr>
    </w:lvl>
    <w:lvl w:ilvl="4" w:tplc="1E7612C8" w:tentative="1">
      <w:start w:val="1"/>
      <w:numFmt w:val="bullet"/>
      <w:lvlText w:val="-"/>
      <w:lvlJc w:val="left"/>
      <w:pPr>
        <w:tabs>
          <w:tab w:val="num" w:pos="3600"/>
        </w:tabs>
        <w:ind w:left="3600" w:hanging="360"/>
      </w:pPr>
      <w:rPr>
        <w:rFonts w:ascii="Times New Roman" w:hAnsi="Times New Roman" w:hint="default"/>
      </w:rPr>
    </w:lvl>
    <w:lvl w:ilvl="5" w:tplc="05DAF7B0" w:tentative="1">
      <w:start w:val="1"/>
      <w:numFmt w:val="bullet"/>
      <w:lvlText w:val="-"/>
      <w:lvlJc w:val="left"/>
      <w:pPr>
        <w:tabs>
          <w:tab w:val="num" w:pos="4320"/>
        </w:tabs>
        <w:ind w:left="4320" w:hanging="360"/>
      </w:pPr>
      <w:rPr>
        <w:rFonts w:ascii="Times New Roman" w:hAnsi="Times New Roman" w:hint="default"/>
      </w:rPr>
    </w:lvl>
    <w:lvl w:ilvl="6" w:tplc="BEBE0046" w:tentative="1">
      <w:start w:val="1"/>
      <w:numFmt w:val="bullet"/>
      <w:lvlText w:val="-"/>
      <w:lvlJc w:val="left"/>
      <w:pPr>
        <w:tabs>
          <w:tab w:val="num" w:pos="5040"/>
        </w:tabs>
        <w:ind w:left="5040" w:hanging="360"/>
      </w:pPr>
      <w:rPr>
        <w:rFonts w:ascii="Times New Roman" w:hAnsi="Times New Roman" w:hint="default"/>
      </w:rPr>
    </w:lvl>
    <w:lvl w:ilvl="7" w:tplc="F3A80F80" w:tentative="1">
      <w:start w:val="1"/>
      <w:numFmt w:val="bullet"/>
      <w:lvlText w:val="-"/>
      <w:lvlJc w:val="left"/>
      <w:pPr>
        <w:tabs>
          <w:tab w:val="num" w:pos="5760"/>
        </w:tabs>
        <w:ind w:left="5760" w:hanging="360"/>
      </w:pPr>
      <w:rPr>
        <w:rFonts w:ascii="Times New Roman" w:hAnsi="Times New Roman" w:hint="default"/>
      </w:rPr>
    </w:lvl>
    <w:lvl w:ilvl="8" w:tplc="FD08B4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B3414D"/>
    <w:multiLevelType w:val="hybridMultilevel"/>
    <w:tmpl w:val="EFAC4A5C"/>
    <w:lvl w:ilvl="0" w:tplc="1480DE4C">
      <w:start w:val="1"/>
      <w:numFmt w:val="bullet"/>
      <w:lvlText w:val=""/>
      <w:lvlJc w:val="left"/>
      <w:pPr>
        <w:tabs>
          <w:tab w:val="num" w:pos="720"/>
        </w:tabs>
        <w:ind w:left="720" w:hanging="360"/>
      </w:pPr>
      <w:rPr>
        <w:rFonts w:ascii="Wingdings 3" w:hAnsi="Wingdings 3" w:hint="default"/>
      </w:rPr>
    </w:lvl>
    <w:lvl w:ilvl="1" w:tplc="8F24FC46">
      <w:numFmt w:val="bullet"/>
      <w:lvlText w:val=""/>
      <w:lvlJc w:val="left"/>
      <w:pPr>
        <w:tabs>
          <w:tab w:val="num" w:pos="1440"/>
        </w:tabs>
        <w:ind w:left="1440" w:hanging="360"/>
      </w:pPr>
      <w:rPr>
        <w:rFonts w:ascii="Wingdings 3" w:hAnsi="Wingdings 3" w:hint="default"/>
      </w:rPr>
    </w:lvl>
    <w:lvl w:ilvl="2" w:tplc="AE28D5E4" w:tentative="1">
      <w:start w:val="1"/>
      <w:numFmt w:val="bullet"/>
      <w:lvlText w:val=""/>
      <w:lvlJc w:val="left"/>
      <w:pPr>
        <w:tabs>
          <w:tab w:val="num" w:pos="2160"/>
        </w:tabs>
        <w:ind w:left="2160" w:hanging="360"/>
      </w:pPr>
      <w:rPr>
        <w:rFonts w:ascii="Wingdings 3" w:hAnsi="Wingdings 3" w:hint="default"/>
      </w:rPr>
    </w:lvl>
    <w:lvl w:ilvl="3" w:tplc="46CA312A" w:tentative="1">
      <w:start w:val="1"/>
      <w:numFmt w:val="bullet"/>
      <w:lvlText w:val=""/>
      <w:lvlJc w:val="left"/>
      <w:pPr>
        <w:tabs>
          <w:tab w:val="num" w:pos="2880"/>
        </w:tabs>
        <w:ind w:left="2880" w:hanging="360"/>
      </w:pPr>
      <w:rPr>
        <w:rFonts w:ascii="Wingdings 3" w:hAnsi="Wingdings 3" w:hint="default"/>
      </w:rPr>
    </w:lvl>
    <w:lvl w:ilvl="4" w:tplc="8F88E1F0" w:tentative="1">
      <w:start w:val="1"/>
      <w:numFmt w:val="bullet"/>
      <w:lvlText w:val=""/>
      <w:lvlJc w:val="left"/>
      <w:pPr>
        <w:tabs>
          <w:tab w:val="num" w:pos="3600"/>
        </w:tabs>
        <w:ind w:left="3600" w:hanging="360"/>
      </w:pPr>
      <w:rPr>
        <w:rFonts w:ascii="Wingdings 3" w:hAnsi="Wingdings 3" w:hint="default"/>
      </w:rPr>
    </w:lvl>
    <w:lvl w:ilvl="5" w:tplc="3864D68C" w:tentative="1">
      <w:start w:val="1"/>
      <w:numFmt w:val="bullet"/>
      <w:lvlText w:val=""/>
      <w:lvlJc w:val="left"/>
      <w:pPr>
        <w:tabs>
          <w:tab w:val="num" w:pos="4320"/>
        </w:tabs>
        <w:ind w:left="4320" w:hanging="360"/>
      </w:pPr>
      <w:rPr>
        <w:rFonts w:ascii="Wingdings 3" w:hAnsi="Wingdings 3" w:hint="default"/>
      </w:rPr>
    </w:lvl>
    <w:lvl w:ilvl="6" w:tplc="620E4184" w:tentative="1">
      <w:start w:val="1"/>
      <w:numFmt w:val="bullet"/>
      <w:lvlText w:val=""/>
      <w:lvlJc w:val="left"/>
      <w:pPr>
        <w:tabs>
          <w:tab w:val="num" w:pos="5040"/>
        </w:tabs>
        <w:ind w:left="5040" w:hanging="360"/>
      </w:pPr>
      <w:rPr>
        <w:rFonts w:ascii="Wingdings 3" w:hAnsi="Wingdings 3" w:hint="default"/>
      </w:rPr>
    </w:lvl>
    <w:lvl w:ilvl="7" w:tplc="B8DAF9B0" w:tentative="1">
      <w:start w:val="1"/>
      <w:numFmt w:val="bullet"/>
      <w:lvlText w:val=""/>
      <w:lvlJc w:val="left"/>
      <w:pPr>
        <w:tabs>
          <w:tab w:val="num" w:pos="5760"/>
        </w:tabs>
        <w:ind w:left="5760" w:hanging="360"/>
      </w:pPr>
      <w:rPr>
        <w:rFonts w:ascii="Wingdings 3" w:hAnsi="Wingdings 3" w:hint="default"/>
      </w:rPr>
    </w:lvl>
    <w:lvl w:ilvl="8" w:tplc="986E5F5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BF0554"/>
    <w:multiLevelType w:val="hybridMultilevel"/>
    <w:tmpl w:val="7C02C270"/>
    <w:lvl w:ilvl="0" w:tplc="AFA842F2">
      <w:start w:val="1"/>
      <w:numFmt w:val="bullet"/>
      <w:lvlText w:val="•"/>
      <w:lvlJc w:val="left"/>
      <w:pPr>
        <w:tabs>
          <w:tab w:val="num" w:pos="720"/>
        </w:tabs>
        <w:ind w:left="720" w:hanging="360"/>
      </w:pPr>
      <w:rPr>
        <w:rFonts w:ascii="Arial" w:hAnsi="Arial" w:hint="default"/>
      </w:rPr>
    </w:lvl>
    <w:lvl w:ilvl="1" w:tplc="D334FD2E">
      <w:numFmt w:val="bullet"/>
      <w:lvlText w:val="•"/>
      <w:lvlJc w:val="left"/>
      <w:pPr>
        <w:tabs>
          <w:tab w:val="num" w:pos="1440"/>
        </w:tabs>
        <w:ind w:left="1440" w:hanging="360"/>
      </w:pPr>
      <w:rPr>
        <w:rFonts w:ascii="Arial" w:hAnsi="Arial" w:hint="default"/>
      </w:rPr>
    </w:lvl>
    <w:lvl w:ilvl="2" w:tplc="9710E408" w:tentative="1">
      <w:start w:val="1"/>
      <w:numFmt w:val="bullet"/>
      <w:lvlText w:val="•"/>
      <w:lvlJc w:val="left"/>
      <w:pPr>
        <w:tabs>
          <w:tab w:val="num" w:pos="2160"/>
        </w:tabs>
        <w:ind w:left="2160" w:hanging="360"/>
      </w:pPr>
      <w:rPr>
        <w:rFonts w:ascii="Arial" w:hAnsi="Arial" w:hint="default"/>
      </w:rPr>
    </w:lvl>
    <w:lvl w:ilvl="3" w:tplc="914C7F7C" w:tentative="1">
      <w:start w:val="1"/>
      <w:numFmt w:val="bullet"/>
      <w:lvlText w:val="•"/>
      <w:lvlJc w:val="left"/>
      <w:pPr>
        <w:tabs>
          <w:tab w:val="num" w:pos="2880"/>
        </w:tabs>
        <w:ind w:left="2880" w:hanging="360"/>
      </w:pPr>
      <w:rPr>
        <w:rFonts w:ascii="Arial" w:hAnsi="Arial" w:hint="default"/>
      </w:rPr>
    </w:lvl>
    <w:lvl w:ilvl="4" w:tplc="4A08A9F8" w:tentative="1">
      <w:start w:val="1"/>
      <w:numFmt w:val="bullet"/>
      <w:lvlText w:val="•"/>
      <w:lvlJc w:val="left"/>
      <w:pPr>
        <w:tabs>
          <w:tab w:val="num" w:pos="3600"/>
        </w:tabs>
        <w:ind w:left="3600" w:hanging="360"/>
      </w:pPr>
      <w:rPr>
        <w:rFonts w:ascii="Arial" w:hAnsi="Arial" w:hint="default"/>
      </w:rPr>
    </w:lvl>
    <w:lvl w:ilvl="5" w:tplc="1F02E228" w:tentative="1">
      <w:start w:val="1"/>
      <w:numFmt w:val="bullet"/>
      <w:lvlText w:val="•"/>
      <w:lvlJc w:val="left"/>
      <w:pPr>
        <w:tabs>
          <w:tab w:val="num" w:pos="4320"/>
        </w:tabs>
        <w:ind w:left="4320" w:hanging="360"/>
      </w:pPr>
      <w:rPr>
        <w:rFonts w:ascii="Arial" w:hAnsi="Arial" w:hint="default"/>
      </w:rPr>
    </w:lvl>
    <w:lvl w:ilvl="6" w:tplc="D95C23C6" w:tentative="1">
      <w:start w:val="1"/>
      <w:numFmt w:val="bullet"/>
      <w:lvlText w:val="•"/>
      <w:lvlJc w:val="left"/>
      <w:pPr>
        <w:tabs>
          <w:tab w:val="num" w:pos="5040"/>
        </w:tabs>
        <w:ind w:left="5040" w:hanging="360"/>
      </w:pPr>
      <w:rPr>
        <w:rFonts w:ascii="Arial" w:hAnsi="Arial" w:hint="default"/>
      </w:rPr>
    </w:lvl>
    <w:lvl w:ilvl="7" w:tplc="E26E1622" w:tentative="1">
      <w:start w:val="1"/>
      <w:numFmt w:val="bullet"/>
      <w:lvlText w:val="•"/>
      <w:lvlJc w:val="left"/>
      <w:pPr>
        <w:tabs>
          <w:tab w:val="num" w:pos="5760"/>
        </w:tabs>
        <w:ind w:left="5760" w:hanging="360"/>
      </w:pPr>
      <w:rPr>
        <w:rFonts w:ascii="Arial" w:hAnsi="Arial" w:hint="default"/>
      </w:rPr>
    </w:lvl>
    <w:lvl w:ilvl="8" w:tplc="5D6097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D4C6A"/>
    <w:multiLevelType w:val="hybridMultilevel"/>
    <w:tmpl w:val="8CD68850"/>
    <w:lvl w:ilvl="0" w:tplc="FCC806DE">
      <w:start w:val="1"/>
      <w:numFmt w:val="bullet"/>
      <w:lvlText w:val=""/>
      <w:lvlJc w:val="left"/>
      <w:pPr>
        <w:tabs>
          <w:tab w:val="num" w:pos="928"/>
        </w:tabs>
        <w:ind w:left="928" w:hanging="360"/>
      </w:pPr>
      <w:rPr>
        <w:rFonts w:ascii="Wingdings" w:hAnsi="Wingdings" w:hint="default"/>
      </w:rPr>
    </w:lvl>
    <w:lvl w:ilvl="1" w:tplc="D5F253DE" w:tentative="1">
      <w:start w:val="1"/>
      <w:numFmt w:val="bullet"/>
      <w:lvlText w:val=""/>
      <w:lvlJc w:val="left"/>
      <w:pPr>
        <w:tabs>
          <w:tab w:val="num" w:pos="1440"/>
        </w:tabs>
        <w:ind w:left="1440" w:hanging="360"/>
      </w:pPr>
      <w:rPr>
        <w:rFonts w:ascii="Wingdings" w:hAnsi="Wingdings" w:hint="default"/>
      </w:rPr>
    </w:lvl>
    <w:lvl w:ilvl="2" w:tplc="C8F87640" w:tentative="1">
      <w:start w:val="1"/>
      <w:numFmt w:val="bullet"/>
      <w:lvlText w:val=""/>
      <w:lvlJc w:val="left"/>
      <w:pPr>
        <w:tabs>
          <w:tab w:val="num" w:pos="2160"/>
        </w:tabs>
        <w:ind w:left="2160" w:hanging="360"/>
      </w:pPr>
      <w:rPr>
        <w:rFonts w:ascii="Wingdings" w:hAnsi="Wingdings" w:hint="default"/>
      </w:rPr>
    </w:lvl>
    <w:lvl w:ilvl="3" w:tplc="DC7E5360" w:tentative="1">
      <w:start w:val="1"/>
      <w:numFmt w:val="bullet"/>
      <w:lvlText w:val=""/>
      <w:lvlJc w:val="left"/>
      <w:pPr>
        <w:tabs>
          <w:tab w:val="num" w:pos="2880"/>
        </w:tabs>
        <w:ind w:left="2880" w:hanging="360"/>
      </w:pPr>
      <w:rPr>
        <w:rFonts w:ascii="Wingdings" w:hAnsi="Wingdings" w:hint="default"/>
      </w:rPr>
    </w:lvl>
    <w:lvl w:ilvl="4" w:tplc="11984ACE" w:tentative="1">
      <w:start w:val="1"/>
      <w:numFmt w:val="bullet"/>
      <w:lvlText w:val=""/>
      <w:lvlJc w:val="left"/>
      <w:pPr>
        <w:tabs>
          <w:tab w:val="num" w:pos="3600"/>
        </w:tabs>
        <w:ind w:left="3600" w:hanging="360"/>
      </w:pPr>
      <w:rPr>
        <w:rFonts w:ascii="Wingdings" w:hAnsi="Wingdings" w:hint="default"/>
      </w:rPr>
    </w:lvl>
    <w:lvl w:ilvl="5" w:tplc="3CACED72" w:tentative="1">
      <w:start w:val="1"/>
      <w:numFmt w:val="bullet"/>
      <w:lvlText w:val=""/>
      <w:lvlJc w:val="left"/>
      <w:pPr>
        <w:tabs>
          <w:tab w:val="num" w:pos="4320"/>
        </w:tabs>
        <w:ind w:left="4320" w:hanging="360"/>
      </w:pPr>
      <w:rPr>
        <w:rFonts w:ascii="Wingdings" w:hAnsi="Wingdings" w:hint="default"/>
      </w:rPr>
    </w:lvl>
    <w:lvl w:ilvl="6" w:tplc="EE8E4AE2" w:tentative="1">
      <w:start w:val="1"/>
      <w:numFmt w:val="bullet"/>
      <w:lvlText w:val=""/>
      <w:lvlJc w:val="left"/>
      <w:pPr>
        <w:tabs>
          <w:tab w:val="num" w:pos="5040"/>
        </w:tabs>
        <w:ind w:left="5040" w:hanging="360"/>
      </w:pPr>
      <w:rPr>
        <w:rFonts w:ascii="Wingdings" w:hAnsi="Wingdings" w:hint="default"/>
      </w:rPr>
    </w:lvl>
    <w:lvl w:ilvl="7" w:tplc="460462AE" w:tentative="1">
      <w:start w:val="1"/>
      <w:numFmt w:val="bullet"/>
      <w:lvlText w:val=""/>
      <w:lvlJc w:val="left"/>
      <w:pPr>
        <w:tabs>
          <w:tab w:val="num" w:pos="5760"/>
        </w:tabs>
        <w:ind w:left="5760" w:hanging="360"/>
      </w:pPr>
      <w:rPr>
        <w:rFonts w:ascii="Wingdings" w:hAnsi="Wingdings" w:hint="default"/>
      </w:rPr>
    </w:lvl>
    <w:lvl w:ilvl="8" w:tplc="30C2E3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844DE"/>
    <w:multiLevelType w:val="hybridMultilevel"/>
    <w:tmpl w:val="7A268EB0"/>
    <w:lvl w:ilvl="0" w:tplc="9C4A2F92">
      <w:start w:val="1"/>
      <w:numFmt w:val="bullet"/>
      <w:lvlText w:val="-"/>
      <w:lvlJc w:val="left"/>
      <w:pPr>
        <w:tabs>
          <w:tab w:val="num" w:pos="720"/>
        </w:tabs>
        <w:ind w:left="720" w:hanging="360"/>
      </w:pPr>
      <w:rPr>
        <w:rFonts w:ascii="Times New Roman" w:hAnsi="Times New Roman" w:hint="default"/>
      </w:rPr>
    </w:lvl>
    <w:lvl w:ilvl="1" w:tplc="531E2B88" w:tentative="1">
      <w:start w:val="1"/>
      <w:numFmt w:val="bullet"/>
      <w:lvlText w:val="-"/>
      <w:lvlJc w:val="left"/>
      <w:pPr>
        <w:tabs>
          <w:tab w:val="num" w:pos="1440"/>
        </w:tabs>
        <w:ind w:left="1440" w:hanging="360"/>
      </w:pPr>
      <w:rPr>
        <w:rFonts w:ascii="Times New Roman" w:hAnsi="Times New Roman" w:hint="default"/>
      </w:rPr>
    </w:lvl>
    <w:lvl w:ilvl="2" w:tplc="818EA10E" w:tentative="1">
      <w:start w:val="1"/>
      <w:numFmt w:val="bullet"/>
      <w:lvlText w:val="-"/>
      <w:lvlJc w:val="left"/>
      <w:pPr>
        <w:tabs>
          <w:tab w:val="num" w:pos="2160"/>
        </w:tabs>
        <w:ind w:left="2160" w:hanging="360"/>
      </w:pPr>
      <w:rPr>
        <w:rFonts w:ascii="Times New Roman" w:hAnsi="Times New Roman" w:hint="default"/>
      </w:rPr>
    </w:lvl>
    <w:lvl w:ilvl="3" w:tplc="0ED8CCFA" w:tentative="1">
      <w:start w:val="1"/>
      <w:numFmt w:val="bullet"/>
      <w:lvlText w:val="-"/>
      <w:lvlJc w:val="left"/>
      <w:pPr>
        <w:tabs>
          <w:tab w:val="num" w:pos="2880"/>
        </w:tabs>
        <w:ind w:left="2880" w:hanging="360"/>
      </w:pPr>
      <w:rPr>
        <w:rFonts w:ascii="Times New Roman" w:hAnsi="Times New Roman" w:hint="default"/>
      </w:rPr>
    </w:lvl>
    <w:lvl w:ilvl="4" w:tplc="20E67220" w:tentative="1">
      <w:start w:val="1"/>
      <w:numFmt w:val="bullet"/>
      <w:lvlText w:val="-"/>
      <w:lvlJc w:val="left"/>
      <w:pPr>
        <w:tabs>
          <w:tab w:val="num" w:pos="3600"/>
        </w:tabs>
        <w:ind w:left="3600" w:hanging="360"/>
      </w:pPr>
      <w:rPr>
        <w:rFonts w:ascii="Times New Roman" w:hAnsi="Times New Roman" w:hint="default"/>
      </w:rPr>
    </w:lvl>
    <w:lvl w:ilvl="5" w:tplc="9A74FC94" w:tentative="1">
      <w:start w:val="1"/>
      <w:numFmt w:val="bullet"/>
      <w:lvlText w:val="-"/>
      <w:lvlJc w:val="left"/>
      <w:pPr>
        <w:tabs>
          <w:tab w:val="num" w:pos="4320"/>
        </w:tabs>
        <w:ind w:left="4320" w:hanging="360"/>
      </w:pPr>
      <w:rPr>
        <w:rFonts w:ascii="Times New Roman" w:hAnsi="Times New Roman" w:hint="default"/>
      </w:rPr>
    </w:lvl>
    <w:lvl w:ilvl="6" w:tplc="7EC4AE4A" w:tentative="1">
      <w:start w:val="1"/>
      <w:numFmt w:val="bullet"/>
      <w:lvlText w:val="-"/>
      <w:lvlJc w:val="left"/>
      <w:pPr>
        <w:tabs>
          <w:tab w:val="num" w:pos="5040"/>
        </w:tabs>
        <w:ind w:left="5040" w:hanging="360"/>
      </w:pPr>
      <w:rPr>
        <w:rFonts w:ascii="Times New Roman" w:hAnsi="Times New Roman" w:hint="default"/>
      </w:rPr>
    </w:lvl>
    <w:lvl w:ilvl="7" w:tplc="E7F06A56" w:tentative="1">
      <w:start w:val="1"/>
      <w:numFmt w:val="bullet"/>
      <w:lvlText w:val="-"/>
      <w:lvlJc w:val="left"/>
      <w:pPr>
        <w:tabs>
          <w:tab w:val="num" w:pos="5760"/>
        </w:tabs>
        <w:ind w:left="5760" w:hanging="360"/>
      </w:pPr>
      <w:rPr>
        <w:rFonts w:ascii="Times New Roman" w:hAnsi="Times New Roman" w:hint="default"/>
      </w:rPr>
    </w:lvl>
    <w:lvl w:ilvl="8" w:tplc="016C08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8E1489A"/>
    <w:multiLevelType w:val="hybridMultilevel"/>
    <w:tmpl w:val="F85479EA"/>
    <w:lvl w:ilvl="0" w:tplc="4EA45B88">
      <w:start w:val="108"/>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77C71"/>
    <w:multiLevelType w:val="hybridMultilevel"/>
    <w:tmpl w:val="89529228"/>
    <w:lvl w:ilvl="0" w:tplc="B0B0E25A">
      <w:start w:val="1"/>
      <w:numFmt w:val="bullet"/>
      <w:lvlText w:val="-"/>
      <w:lvlJc w:val="left"/>
      <w:pPr>
        <w:tabs>
          <w:tab w:val="num" w:pos="720"/>
        </w:tabs>
        <w:ind w:left="720" w:hanging="360"/>
      </w:pPr>
      <w:rPr>
        <w:rFonts w:ascii="Times New Roman" w:hAnsi="Times New Roman" w:hint="default"/>
      </w:rPr>
    </w:lvl>
    <w:lvl w:ilvl="1" w:tplc="47F85020" w:tentative="1">
      <w:start w:val="1"/>
      <w:numFmt w:val="bullet"/>
      <w:lvlText w:val="-"/>
      <w:lvlJc w:val="left"/>
      <w:pPr>
        <w:tabs>
          <w:tab w:val="num" w:pos="1440"/>
        </w:tabs>
        <w:ind w:left="1440" w:hanging="360"/>
      </w:pPr>
      <w:rPr>
        <w:rFonts w:ascii="Times New Roman" w:hAnsi="Times New Roman" w:hint="default"/>
      </w:rPr>
    </w:lvl>
    <w:lvl w:ilvl="2" w:tplc="2DC4242C" w:tentative="1">
      <w:start w:val="1"/>
      <w:numFmt w:val="bullet"/>
      <w:lvlText w:val="-"/>
      <w:lvlJc w:val="left"/>
      <w:pPr>
        <w:tabs>
          <w:tab w:val="num" w:pos="2160"/>
        </w:tabs>
        <w:ind w:left="2160" w:hanging="360"/>
      </w:pPr>
      <w:rPr>
        <w:rFonts w:ascii="Times New Roman" w:hAnsi="Times New Roman" w:hint="default"/>
      </w:rPr>
    </w:lvl>
    <w:lvl w:ilvl="3" w:tplc="29587320" w:tentative="1">
      <w:start w:val="1"/>
      <w:numFmt w:val="bullet"/>
      <w:lvlText w:val="-"/>
      <w:lvlJc w:val="left"/>
      <w:pPr>
        <w:tabs>
          <w:tab w:val="num" w:pos="2880"/>
        </w:tabs>
        <w:ind w:left="2880" w:hanging="360"/>
      </w:pPr>
      <w:rPr>
        <w:rFonts w:ascii="Times New Roman" w:hAnsi="Times New Roman" w:hint="default"/>
      </w:rPr>
    </w:lvl>
    <w:lvl w:ilvl="4" w:tplc="04D6C22E" w:tentative="1">
      <w:start w:val="1"/>
      <w:numFmt w:val="bullet"/>
      <w:lvlText w:val="-"/>
      <w:lvlJc w:val="left"/>
      <w:pPr>
        <w:tabs>
          <w:tab w:val="num" w:pos="3600"/>
        </w:tabs>
        <w:ind w:left="3600" w:hanging="360"/>
      </w:pPr>
      <w:rPr>
        <w:rFonts w:ascii="Times New Roman" w:hAnsi="Times New Roman" w:hint="default"/>
      </w:rPr>
    </w:lvl>
    <w:lvl w:ilvl="5" w:tplc="F790EDAE" w:tentative="1">
      <w:start w:val="1"/>
      <w:numFmt w:val="bullet"/>
      <w:lvlText w:val="-"/>
      <w:lvlJc w:val="left"/>
      <w:pPr>
        <w:tabs>
          <w:tab w:val="num" w:pos="4320"/>
        </w:tabs>
        <w:ind w:left="4320" w:hanging="360"/>
      </w:pPr>
      <w:rPr>
        <w:rFonts w:ascii="Times New Roman" w:hAnsi="Times New Roman" w:hint="default"/>
      </w:rPr>
    </w:lvl>
    <w:lvl w:ilvl="6" w:tplc="BAA28B14" w:tentative="1">
      <w:start w:val="1"/>
      <w:numFmt w:val="bullet"/>
      <w:lvlText w:val="-"/>
      <w:lvlJc w:val="left"/>
      <w:pPr>
        <w:tabs>
          <w:tab w:val="num" w:pos="5040"/>
        </w:tabs>
        <w:ind w:left="5040" w:hanging="360"/>
      </w:pPr>
      <w:rPr>
        <w:rFonts w:ascii="Times New Roman" w:hAnsi="Times New Roman" w:hint="default"/>
      </w:rPr>
    </w:lvl>
    <w:lvl w:ilvl="7" w:tplc="23200608" w:tentative="1">
      <w:start w:val="1"/>
      <w:numFmt w:val="bullet"/>
      <w:lvlText w:val="-"/>
      <w:lvlJc w:val="left"/>
      <w:pPr>
        <w:tabs>
          <w:tab w:val="num" w:pos="5760"/>
        </w:tabs>
        <w:ind w:left="5760" w:hanging="360"/>
      </w:pPr>
      <w:rPr>
        <w:rFonts w:ascii="Times New Roman" w:hAnsi="Times New Roman" w:hint="default"/>
      </w:rPr>
    </w:lvl>
    <w:lvl w:ilvl="8" w:tplc="C23621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B65DDE"/>
    <w:multiLevelType w:val="hybridMultilevel"/>
    <w:tmpl w:val="D3D2A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40C2D"/>
    <w:multiLevelType w:val="hybridMultilevel"/>
    <w:tmpl w:val="B7F8363A"/>
    <w:lvl w:ilvl="0" w:tplc="D18EF394">
      <w:start w:val="1"/>
      <w:numFmt w:val="bullet"/>
      <w:lvlText w:val=""/>
      <w:lvlJc w:val="left"/>
      <w:pPr>
        <w:tabs>
          <w:tab w:val="num" w:pos="720"/>
        </w:tabs>
        <w:ind w:left="720" w:hanging="360"/>
      </w:pPr>
      <w:rPr>
        <w:rFonts w:ascii="Wingdings 3" w:hAnsi="Wingdings 3" w:hint="default"/>
      </w:rPr>
    </w:lvl>
    <w:lvl w:ilvl="1" w:tplc="FF6A3420">
      <w:numFmt w:val="bullet"/>
      <w:lvlText w:val=""/>
      <w:lvlJc w:val="left"/>
      <w:pPr>
        <w:tabs>
          <w:tab w:val="num" w:pos="1440"/>
        </w:tabs>
        <w:ind w:left="1440" w:hanging="360"/>
      </w:pPr>
      <w:rPr>
        <w:rFonts w:ascii="Wingdings 3" w:hAnsi="Wingdings 3" w:hint="default"/>
      </w:rPr>
    </w:lvl>
    <w:lvl w:ilvl="2" w:tplc="1056324A" w:tentative="1">
      <w:start w:val="1"/>
      <w:numFmt w:val="bullet"/>
      <w:lvlText w:val=""/>
      <w:lvlJc w:val="left"/>
      <w:pPr>
        <w:tabs>
          <w:tab w:val="num" w:pos="2160"/>
        </w:tabs>
        <w:ind w:left="2160" w:hanging="360"/>
      </w:pPr>
      <w:rPr>
        <w:rFonts w:ascii="Wingdings 3" w:hAnsi="Wingdings 3" w:hint="default"/>
      </w:rPr>
    </w:lvl>
    <w:lvl w:ilvl="3" w:tplc="952AEA84" w:tentative="1">
      <w:start w:val="1"/>
      <w:numFmt w:val="bullet"/>
      <w:lvlText w:val=""/>
      <w:lvlJc w:val="left"/>
      <w:pPr>
        <w:tabs>
          <w:tab w:val="num" w:pos="2880"/>
        </w:tabs>
        <w:ind w:left="2880" w:hanging="360"/>
      </w:pPr>
      <w:rPr>
        <w:rFonts w:ascii="Wingdings 3" w:hAnsi="Wingdings 3" w:hint="default"/>
      </w:rPr>
    </w:lvl>
    <w:lvl w:ilvl="4" w:tplc="5DA02680" w:tentative="1">
      <w:start w:val="1"/>
      <w:numFmt w:val="bullet"/>
      <w:lvlText w:val=""/>
      <w:lvlJc w:val="left"/>
      <w:pPr>
        <w:tabs>
          <w:tab w:val="num" w:pos="3600"/>
        </w:tabs>
        <w:ind w:left="3600" w:hanging="360"/>
      </w:pPr>
      <w:rPr>
        <w:rFonts w:ascii="Wingdings 3" w:hAnsi="Wingdings 3" w:hint="default"/>
      </w:rPr>
    </w:lvl>
    <w:lvl w:ilvl="5" w:tplc="73B69056" w:tentative="1">
      <w:start w:val="1"/>
      <w:numFmt w:val="bullet"/>
      <w:lvlText w:val=""/>
      <w:lvlJc w:val="left"/>
      <w:pPr>
        <w:tabs>
          <w:tab w:val="num" w:pos="4320"/>
        </w:tabs>
        <w:ind w:left="4320" w:hanging="360"/>
      </w:pPr>
      <w:rPr>
        <w:rFonts w:ascii="Wingdings 3" w:hAnsi="Wingdings 3" w:hint="default"/>
      </w:rPr>
    </w:lvl>
    <w:lvl w:ilvl="6" w:tplc="BA82A23C" w:tentative="1">
      <w:start w:val="1"/>
      <w:numFmt w:val="bullet"/>
      <w:lvlText w:val=""/>
      <w:lvlJc w:val="left"/>
      <w:pPr>
        <w:tabs>
          <w:tab w:val="num" w:pos="5040"/>
        </w:tabs>
        <w:ind w:left="5040" w:hanging="360"/>
      </w:pPr>
      <w:rPr>
        <w:rFonts w:ascii="Wingdings 3" w:hAnsi="Wingdings 3" w:hint="default"/>
      </w:rPr>
    </w:lvl>
    <w:lvl w:ilvl="7" w:tplc="80025B6A" w:tentative="1">
      <w:start w:val="1"/>
      <w:numFmt w:val="bullet"/>
      <w:lvlText w:val=""/>
      <w:lvlJc w:val="left"/>
      <w:pPr>
        <w:tabs>
          <w:tab w:val="num" w:pos="5760"/>
        </w:tabs>
        <w:ind w:left="5760" w:hanging="360"/>
      </w:pPr>
      <w:rPr>
        <w:rFonts w:ascii="Wingdings 3" w:hAnsi="Wingdings 3" w:hint="default"/>
      </w:rPr>
    </w:lvl>
    <w:lvl w:ilvl="8" w:tplc="6962702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8F820F8"/>
    <w:multiLevelType w:val="hybridMultilevel"/>
    <w:tmpl w:val="E864E0A8"/>
    <w:lvl w:ilvl="0" w:tplc="1D86E1AA">
      <w:start w:val="1"/>
      <w:numFmt w:val="bullet"/>
      <w:lvlText w:val=""/>
      <w:lvlJc w:val="left"/>
      <w:pPr>
        <w:tabs>
          <w:tab w:val="num" w:pos="720"/>
        </w:tabs>
        <w:ind w:left="720" w:hanging="360"/>
      </w:pPr>
      <w:rPr>
        <w:rFonts w:ascii="Wingdings 3" w:hAnsi="Wingdings 3" w:hint="default"/>
      </w:rPr>
    </w:lvl>
    <w:lvl w:ilvl="1" w:tplc="CF6E5C1A" w:tentative="1">
      <w:start w:val="1"/>
      <w:numFmt w:val="bullet"/>
      <w:lvlText w:val=""/>
      <w:lvlJc w:val="left"/>
      <w:pPr>
        <w:tabs>
          <w:tab w:val="num" w:pos="1440"/>
        </w:tabs>
        <w:ind w:left="1440" w:hanging="360"/>
      </w:pPr>
      <w:rPr>
        <w:rFonts w:ascii="Wingdings 3" w:hAnsi="Wingdings 3" w:hint="default"/>
      </w:rPr>
    </w:lvl>
    <w:lvl w:ilvl="2" w:tplc="CEAAD448" w:tentative="1">
      <w:start w:val="1"/>
      <w:numFmt w:val="bullet"/>
      <w:lvlText w:val=""/>
      <w:lvlJc w:val="left"/>
      <w:pPr>
        <w:tabs>
          <w:tab w:val="num" w:pos="2160"/>
        </w:tabs>
        <w:ind w:left="2160" w:hanging="360"/>
      </w:pPr>
      <w:rPr>
        <w:rFonts w:ascii="Wingdings 3" w:hAnsi="Wingdings 3" w:hint="default"/>
      </w:rPr>
    </w:lvl>
    <w:lvl w:ilvl="3" w:tplc="899C9AD4" w:tentative="1">
      <w:start w:val="1"/>
      <w:numFmt w:val="bullet"/>
      <w:lvlText w:val=""/>
      <w:lvlJc w:val="left"/>
      <w:pPr>
        <w:tabs>
          <w:tab w:val="num" w:pos="2880"/>
        </w:tabs>
        <w:ind w:left="2880" w:hanging="360"/>
      </w:pPr>
      <w:rPr>
        <w:rFonts w:ascii="Wingdings 3" w:hAnsi="Wingdings 3" w:hint="default"/>
      </w:rPr>
    </w:lvl>
    <w:lvl w:ilvl="4" w:tplc="646E4CB0" w:tentative="1">
      <w:start w:val="1"/>
      <w:numFmt w:val="bullet"/>
      <w:lvlText w:val=""/>
      <w:lvlJc w:val="left"/>
      <w:pPr>
        <w:tabs>
          <w:tab w:val="num" w:pos="3600"/>
        </w:tabs>
        <w:ind w:left="3600" w:hanging="360"/>
      </w:pPr>
      <w:rPr>
        <w:rFonts w:ascii="Wingdings 3" w:hAnsi="Wingdings 3" w:hint="default"/>
      </w:rPr>
    </w:lvl>
    <w:lvl w:ilvl="5" w:tplc="6B783CAC" w:tentative="1">
      <w:start w:val="1"/>
      <w:numFmt w:val="bullet"/>
      <w:lvlText w:val=""/>
      <w:lvlJc w:val="left"/>
      <w:pPr>
        <w:tabs>
          <w:tab w:val="num" w:pos="4320"/>
        </w:tabs>
        <w:ind w:left="4320" w:hanging="360"/>
      </w:pPr>
      <w:rPr>
        <w:rFonts w:ascii="Wingdings 3" w:hAnsi="Wingdings 3" w:hint="default"/>
      </w:rPr>
    </w:lvl>
    <w:lvl w:ilvl="6" w:tplc="FED02F16" w:tentative="1">
      <w:start w:val="1"/>
      <w:numFmt w:val="bullet"/>
      <w:lvlText w:val=""/>
      <w:lvlJc w:val="left"/>
      <w:pPr>
        <w:tabs>
          <w:tab w:val="num" w:pos="5040"/>
        </w:tabs>
        <w:ind w:left="5040" w:hanging="360"/>
      </w:pPr>
      <w:rPr>
        <w:rFonts w:ascii="Wingdings 3" w:hAnsi="Wingdings 3" w:hint="default"/>
      </w:rPr>
    </w:lvl>
    <w:lvl w:ilvl="7" w:tplc="E640B264" w:tentative="1">
      <w:start w:val="1"/>
      <w:numFmt w:val="bullet"/>
      <w:lvlText w:val=""/>
      <w:lvlJc w:val="left"/>
      <w:pPr>
        <w:tabs>
          <w:tab w:val="num" w:pos="5760"/>
        </w:tabs>
        <w:ind w:left="5760" w:hanging="360"/>
      </w:pPr>
      <w:rPr>
        <w:rFonts w:ascii="Wingdings 3" w:hAnsi="Wingdings 3" w:hint="default"/>
      </w:rPr>
    </w:lvl>
    <w:lvl w:ilvl="8" w:tplc="3D82264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9B01A74"/>
    <w:multiLevelType w:val="hybridMultilevel"/>
    <w:tmpl w:val="22906882"/>
    <w:lvl w:ilvl="0" w:tplc="AEA20A4C">
      <w:start w:val="1"/>
      <w:numFmt w:val="bullet"/>
      <w:lvlText w:val=""/>
      <w:lvlJc w:val="left"/>
      <w:pPr>
        <w:tabs>
          <w:tab w:val="num" w:pos="720"/>
        </w:tabs>
        <w:ind w:left="720" w:hanging="360"/>
      </w:pPr>
      <w:rPr>
        <w:rFonts w:ascii="Wingdings 3" w:hAnsi="Wingdings 3" w:hint="default"/>
      </w:rPr>
    </w:lvl>
    <w:lvl w:ilvl="1" w:tplc="53427732" w:tentative="1">
      <w:start w:val="1"/>
      <w:numFmt w:val="bullet"/>
      <w:lvlText w:val=""/>
      <w:lvlJc w:val="left"/>
      <w:pPr>
        <w:tabs>
          <w:tab w:val="num" w:pos="1440"/>
        </w:tabs>
        <w:ind w:left="1440" w:hanging="360"/>
      </w:pPr>
      <w:rPr>
        <w:rFonts w:ascii="Wingdings 3" w:hAnsi="Wingdings 3" w:hint="default"/>
      </w:rPr>
    </w:lvl>
    <w:lvl w:ilvl="2" w:tplc="453A2E9A" w:tentative="1">
      <w:start w:val="1"/>
      <w:numFmt w:val="bullet"/>
      <w:lvlText w:val=""/>
      <w:lvlJc w:val="left"/>
      <w:pPr>
        <w:tabs>
          <w:tab w:val="num" w:pos="2160"/>
        </w:tabs>
        <w:ind w:left="2160" w:hanging="360"/>
      </w:pPr>
      <w:rPr>
        <w:rFonts w:ascii="Wingdings 3" w:hAnsi="Wingdings 3" w:hint="default"/>
      </w:rPr>
    </w:lvl>
    <w:lvl w:ilvl="3" w:tplc="44167538" w:tentative="1">
      <w:start w:val="1"/>
      <w:numFmt w:val="bullet"/>
      <w:lvlText w:val=""/>
      <w:lvlJc w:val="left"/>
      <w:pPr>
        <w:tabs>
          <w:tab w:val="num" w:pos="2880"/>
        </w:tabs>
        <w:ind w:left="2880" w:hanging="360"/>
      </w:pPr>
      <w:rPr>
        <w:rFonts w:ascii="Wingdings 3" w:hAnsi="Wingdings 3" w:hint="default"/>
      </w:rPr>
    </w:lvl>
    <w:lvl w:ilvl="4" w:tplc="5E8A354C" w:tentative="1">
      <w:start w:val="1"/>
      <w:numFmt w:val="bullet"/>
      <w:lvlText w:val=""/>
      <w:lvlJc w:val="left"/>
      <w:pPr>
        <w:tabs>
          <w:tab w:val="num" w:pos="3600"/>
        </w:tabs>
        <w:ind w:left="3600" w:hanging="360"/>
      </w:pPr>
      <w:rPr>
        <w:rFonts w:ascii="Wingdings 3" w:hAnsi="Wingdings 3" w:hint="default"/>
      </w:rPr>
    </w:lvl>
    <w:lvl w:ilvl="5" w:tplc="21645C70" w:tentative="1">
      <w:start w:val="1"/>
      <w:numFmt w:val="bullet"/>
      <w:lvlText w:val=""/>
      <w:lvlJc w:val="left"/>
      <w:pPr>
        <w:tabs>
          <w:tab w:val="num" w:pos="4320"/>
        </w:tabs>
        <w:ind w:left="4320" w:hanging="360"/>
      </w:pPr>
      <w:rPr>
        <w:rFonts w:ascii="Wingdings 3" w:hAnsi="Wingdings 3" w:hint="default"/>
      </w:rPr>
    </w:lvl>
    <w:lvl w:ilvl="6" w:tplc="8924D106" w:tentative="1">
      <w:start w:val="1"/>
      <w:numFmt w:val="bullet"/>
      <w:lvlText w:val=""/>
      <w:lvlJc w:val="left"/>
      <w:pPr>
        <w:tabs>
          <w:tab w:val="num" w:pos="5040"/>
        </w:tabs>
        <w:ind w:left="5040" w:hanging="360"/>
      </w:pPr>
      <w:rPr>
        <w:rFonts w:ascii="Wingdings 3" w:hAnsi="Wingdings 3" w:hint="default"/>
      </w:rPr>
    </w:lvl>
    <w:lvl w:ilvl="7" w:tplc="65EA4506" w:tentative="1">
      <w:start w:val="1"/>
      <w:numFmt w:val="bullet"/>
      <w:lvlText w:val=""/>
      <w:lvlJc w:val="left"/>
      <w:pPr>
        <w:tabs>
          <w:tab w:val="num" w:pos="5760"/>
        </w:tabs>
        <w:ind w:left="5760" w:hanging="360"/>
      </w:pPr>
      <w:rPr>
        <w:rFonts w:ascii="Wingdings 3" w:hAnsi="Wingdings 3" w:hint="default"/>
      </w:rPr>
    </w:lvl>
    <w:lvl w:ilvl="8" w:tplc="840E7BB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B345AB1"/>
    <w:multiLevelType w:val="hybridMultilevel"/>
    <w:tmpl w:val="0CDA7A60"/>
    <w:lvl w:ilvl="0" w:tplc="35C88A80">
      <w:start w:val="1"/>
      <w:numFmt w:val="bullet"/>
      <w:lvlText w:val=""/>
      <w:lvlJc w:val="left"/>
      <w:pPr>
        <w:tabs>
          <w:tab w:val="num" w:pos="720"/>
        </w:tabs>
        <w:ind w:left="720" w:hanging="360"/>
      </w:pPr>
      <w:rPr>
        <w:rFonts w:ascii="Wingdings 3" w:hAnsi="Wingdings 3" w:hint="default"/>
      </w:rPr>
    </w:lvl>
    <w:lvl w:ilvl="1" w:tplc="F838FD3C">
      <w:numFmt w:val="bullet"/>
      <w:lvlText w:val=""/>
      <w:lvlJc w:val="left"/>
      <w:pPr>
        <w:tabs>
          <w:tab w:val="num" w:pos="1440"/>
        </w:tabs>
        <w:ind w:left="1440" w:hanging="360"/>
      </w:pPr>
      <w:rPr>
        <w:rFonts w:ascii="Wingdings 3" w:hAnsi="Wingdings 3" w:hint="default"/>
      </w:rPr>
    </w:lvl>
    <w:lvl w:ilvl="2" w:tplc="88B87C78" w:tentative="1">
      <w:start w:val="1"/>
      <w:numFmt w:val="bullet"/>
      <w:lvlText w:val=""/>
      <w:lvlJc w:val="left"/>
      <w:pPr>
        <w:tabs>
          <w:tab w:val="num" w:pos="2160"/>
        </w:tabs>
        <w:ind w:left="2160" w:hanging="360"/>
      </w:pPr>
      <w:rPr>
        <w:rFonts w:ascii="Wingdings 3" w:hAnsi="Wingdings 3" w:hint="default"/>
      </w:rPr>
    </w:lvl>
    <w:lvl w:ilvl="3" w:tplc="739CA6E6" w:tentative="1">
      <w:start w:val="1"/>
      <w:numFmt w:val="bullet"/>
      <w:lvlText w:val=""/>
      <w:lvlJc w:val="left"/>
      <w:pPr>
        <w:tabs>
          <w:tab w:val="num" w:pos="2880"/>
        </w:tabs>
        <w:ind w:left="2880" w:hanging="360"/>
      </w:pPr>
      <w:rPr>
        <w:rFonts w:ascii="Wingdings 3" w:hAnsi="Wingdings 3" w:hint="default"/>
      </w:rPr>
    </w:lvl>
    <w:lvl w:ilvl="4" w:tplc="5B7C0B52" w:tentative="1">
      <w:start w:val="1"/>
      <w:numFmt w:val="bullet"/>
      <w:lvlText w:val=""/>
      <w:lvlJc w:val="left"/>
      <w:pPr>
        <w:tabs>
          <w:tab w:val="num" w:pos="3600"/>
        </w:tabs>
        <w:ind w:left="3600" w:hanging="360"/>
      </w:pPr>
      <w:rPr>
        <w:rFonts w:ascii="Wingdings 3" w:hAnsi="Wingdings 3" w:hint="default"/>
      </w:rPr>
    </w:lvl>
    <w:lvl w:ilvl="5" w:tplc="AADA1340" w:tentative="1">
      <w:start w:val="1"/>
      <w:numFmt w:val="bullet"/>
      <w:lvlText w:val=""/>
      <w:lvlJc w:val="left"/>
      <w:pPr>
        <w:tabs>
          <w:tab w:val="num" w:pos="4320"/>
        </w:tabs>
        <w:ind w:left="4320" w:hanging="360"/>
      </w:pPr>
      <w:rPr>
        <w:rFonts w:ascii="Wingdings 3" w:hAnsi="Wingdings 3" w:hint="default"/>
      </w:rPr>
    </w:lvl>
    <w:lvl w:ilvl="6" w:tplc="F13C45A4" w:tentative="1">
      <w:start w:val="1"/>
      <w:numFmt w:val="bullet"/>
      <w:lvlText w:val=""/>
      <w:lvlJc w:val="left"/>
      <w:pPr>
        <w:tabs>
          <w:tab w:val="num" w:pos="5040"/>
        </w:tabs>
        <w:ind w:left="5040" w:hanging="360"/>
      </w:pPr>
      <w:rPr>
        <w:rFonts w:ascii="Wingdings 3" w:hAnsi="Wingdings 3" w:hint="default"/>
      </w:rPr>
    </w:lvl>
    <w:lvl w:ilvl="7" w:tplc="066CDF7C" w:tentative="1">
      <w:start w:val="1"/>
      <w:numFmt w:val="bullet"/>
      <w:lvlText w:val=""/>
      <w:lvlJc w:val="left"/>
      <w:pPr>
        <w:tabs>
          <w:tab w:val="num" w:pos="5760"/>
        </w:tabs>
        <w:ind w:left="5760" w:hanging="360"/>
      </w:pPr>
      <w:rPr>
        <w:rFonts w:ascii="Wingdings 3" w:hAnsi="Wingdings 3" w:hint="default"/>
      </w:rPr>
    </w:lvl>
    <w:lvl w:ilvl="8" w:tplc="3208DD0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DA9023E"/>
    <w:multiLevelType w:val="hybridMultilevel"/>
    <w:tmpl w:val="4F861820"/>
    <w:lvl w:ilvl="0" w:tplc="F01C2BCE">
      <w:start w:val="1"/>
      <w:numFmt w:val="bullet"/>
      <w:lvlText w:val="-"/>
      <w:lvlJc w:val="left"/>
      <w:pPr>
        <w:tabs>
          <w:tab w:val="num" w:pos="720"/>
        </w:tabs>
        <w:ind w:left="720" w:hanging="360"/>
      </w:pPr>
      <w:rPr>
        <w:rFonts w:ascii="Times New Roman" w:hAnsi="Times New Roman" w:hint="default"/>
      </w:rPr>
    </w:lvl>
    <w:lvl w:ilvl="1" w:tplc="D1E616CE" w:tentative="1">
      <w:start w:val="1"/>
      <w:numFmt w:val="bullet"/>
      <w:lvlText w:val="-"/>
      <w:lvlJc w:val="left"/>
      <w:pPr>
        <w:tabs>
          <w:tab w:val="num" w:pos="1440"/>
        </w:tabs>
        <w:ind w:left="1440" w:hanging="360"/>
      </w:pPr>
      <w:rPr>
        <w:rFonts w:ascii="Times New Roman" w:hAnsi="Times New Roman" w:hint="default"/>
      </w:rPr>
    </w:lvl>
    <w:lvl w:ilvl="2" w:tplc="1CC2AC38" w:tentative="1">
      <w:start w:val="1"/>
      <w:numFmt w:val="bullet"/>
      <w:lvlText w:val="-"/>
      <w:lvlJc w:val="left"/>
      <w:pPr>
        <w:tabs>
          <w:tab w:val="num" w:pos="2160"/>
        </w:tabs>
        <w:ind w:left="2160" w:hanging="360"/>
      </w:pPr>
      <w:rPr>
        <w:rFonts w:ascii="Times New Roman" w:hAnsi="Times New Roman" w:hint="default"/>
      </w:rPr>
    </w:lvl>
    <w:lvl w:ilvl="3" w:tplc="65D89ECA" w:tentative="1">
      <w:start w:val="1"/>
      <w:numFmt w:val="bullet"/>
      <w:lvlText w:val="-"/>
      <w:lvlJc w:val="left"/>
      <w:pPr>
        <w:tabs>
          <w:tab w:val="num" w:pos="2880"/>
        </w:tabs>
        <w:ind w:left="2880" w:hanging="360"/>
      </w:pPr>
      <w:rPr>
        <w:rFonts w:ascii="Times New Roman" w:hAnsi="Times New Roman" w:hint="default"/>
      </w:rPr>
    </w:lvl>
    <w:lvl w:ilvl="4" w:tplc="4664F4EA" w:tentative="1">
      <w:start w:val="1"/>
      <w:numFmt w:val="bullet"/>
      <w:lvlText w:val="-"/>
      <w:lvlJc w:val="left"/>
      <w:pPr>
        <w:tabs>
          <w:tab w:val="num" w:pos="3600"/>
        </w:tabs>
        <w:ind w:left="3600" w:hanging="360"/>
      </w:pPr>
      <w:rPr>
        <w:rFonts w:ascii="Times New Roman" w:hAnsi="Times New Roman" w:hint="default"/>
      </w:rPr>
    </w:lvl>
    <w:lvl w:ilvl="5" w:tplc="5EB479DC" w:tentative="1">
      <w:start w:val="1"/>
      <w:numFmt w:val="bullet"/>
      <w:lvlText w:val="-"/>
      <w:lvlJc w:val="left"/>
      <w:pPr>
        <w:tabs>
          <w:tab w:val="num" w:pos="4320"/>
        </w:tabs>
        <w:ind w:left="4320" w:hanging="360"/>
      </w:pPr>
      <w:rPr>
        <w:rFonts w:ascii="Times New Roman" w:hAnsi="Times New Roman" w:hint="default"/>
      </w:rPr>
    </w:lvl>
    <w:lvl w:ilvl="6" w:tplc="93A842A4" w:tentative="1">
      <w:start w:val="1"/>
      <w:numFmt w:val="bullet"/>
      <w:lvlText w:val="-"/>
      <w:lvlJc w:val="left"/>
      <w:pPr>
        <w:tabs>
          <w:tab w:val="num" w:pos="5040"/>
        </w:tabs>
        <w:ind w:left="5040" w:hanging="360"/>
      </w:pPr>
      <w:rPr>
        <w:rFonts w:ascii="Times New Roman" w:hAnsi="Times New Roman" w:hint="default"/>
      </w:rPr>
    </w:lvl>
    <w:lvl w:ilvl="7" w:tplc="0514261E" w:tentative="1">
      <w:start w:val="1"/>
      <w:numFmt w:val="bullet"/>
      <w:lvlText w:val="-"/>
      <w:lvlJc w:val="left"/>
      <w:pPr>
        <w:tabs>
          <w:tab w:val="num" w:pos="5760"/>
        </w:tabs>
        <w:ind w:left="5760" w:hanging="360"/>
      </w:pPr>
      <w:rPr>
        <w:rFonts w:ascii="Times New Roman" w:hAnsi="Times New Roman" w:hint="default"/>
      </w:rPr>
    </w:lvl>
    <w:lvl w:ilvl="8" w:tplc="CD2A47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2E6696"/>
    <w:multiLevelType w:val="hybridMultilevel"/>
    <w:tmpl w:val="93F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62CED"/>
    <w:multiLevelType w:val="hybridMultilevel"/>
    <w:tmpl w:val="89CE2E12"/>
    <w:lvl w:ilvl="0" w:tplc="BFB8A89C">
      <w:start w:val="1"/>
      <w:numFmt w:val="bullet"/>
      <w:lvlText w:val=""/>
      <w:lvlJc w:val="left"/>
      <w:pPr>
        <w:tabs>
          <w:tab w:val="num" w:pos="720"/>
        </w:tabs>
        <w:ind w:left="720" w:hanging="360"/>
      </w:pPr>
      <w:rPr>
        <w:rFonts w:ascii="Wingdings 3" w:hAnsi="Wingdings 3" w:hint="default"/>
      </w:rPr>
    </w:lvl>
    <w:lvl w:ilvl="1" w:tplc="1728D850" w:tentative="1">
      <w:start w:val="1"/>
      <w:numFmt w:val="bullet"/>
      <w:lvlText w:val=""/>
      <w:lvlJc w:val="left"/>
      <w:pPr>
        <w:tabs>
          <w:tab w:val="num" w:pos="1440"/>
        </w:tabs>
        <w:ind w:left="1440" w:hanging="360"/>
      </w:pPr>
      <w:rPr>
        <w:rFonts w:ascii="Wingdings 3" w:hAnsi="Wingdings 3" w:hint="default"/>
      </w:rPr>
    </w:lvl>
    <w:lvl w:ilvl="2" w:tplc="1D8CE864" w:tentative="1">
      <w:start w:val="1"/>
      <w:numFmt w:val="bullet"/>
      <w:lvlText w:val=""/>
      <w:lvlJc w:val="left"/>
      <w:pPr>
        <w:tabs>
          <w:tab w:val="num" w:pos="2160"/>
        </w:tabs>
        <w:ind w:left="2160" w:hanging="360"/>
      </w:pPr>
      <w:rPr>
        <w:rFonts w:ascii="Wingdings 3" w:hAnsi="Wingdings 3" w:hint="default"/>
      </w:rPr>
    </w:lvl>
    <w:lvl w:ilvl="3" w:tplc="E58E2A6A" w:tentative="1">
      <w:start w:val="1"/>
      <w:numFmt w:val="bullet"/>
      <w:lvlText w:val=""/>
      <w:lvlJc w:val="left"/>
      <w:pPr>
        <w:tabs>
          <w:tab w:val="num" w:pos="2880"/>
        </w:tabs>
        <w:ind w:left="2880" w:hanging="360"/>
      </w:pPr>
      <w:rPr>
        <w:rFonts w:ascii="Wingdings 3" w:hAnsi="Wingdings 3" w:hint="default"/>
      </w:rPr>
    </w:lvl>
    <w:lvl w:ilvl="4" w:tplc="8932EA98" w:tentative="1">
      <w:start w:val="1"/>
      <w:numFmt w:val="bullet"/>
      <w:lvlText w:val=""/>
      <w:lvlJc w:val="left"/>
      <w:pPr>
        <w:tabs>
          <w:tab w:val="num" w:pos="3600"/>
        </w:tabs>
        <w:ind w:left="3600" w:hanging="360"/>
      </w:pPr>
      <w:rPr>
        <w:rFonts w:ascii="Wingdings 3" w:hAnsi="Wingdings 3" w:hint="default"/>
      </w:rPr>
    </w:lvl>
    <w:lvl w:ilvl="5" w:tplc="48762452" w:tentative="1">
      <w:start w:val="1"/>
      <w:numFmt w:val="bullet"/>
      <w:lvlText w:val=""/>
      <w:lvlJc w:val="left"/>
      <w:pPr>
        <w:tabs>
          <w:tab w:val="num" w:pos="4320"/>
        </w:tabs>
        <w:ind w:left="4320" w:hanging="360"/>
      </w:pPr>
      <w:rPr>
        <w:rFonts w:ascii="Wingdings 3" w:hAnsi="Wingdings 3" w:hint="default"/>
      </w:rPr>
    </w:lvl>
    <w:lvl w:ilvl="6" w:tplc="E5F2F906" w:tentative="1">
      <w:start w:val="1"/>
      <w:numFmt w:val="bullet"/>
      <w:lvlText w:val=""/>
      <w:lvlJc w:val="left"/>
      <w:pPr>
        <w:tabs>
          <w:tab w:val="num" w:pos="5040"/>
        </w:tabs>
        <w:ind w:left="5040" w:hanging="360"/>
      </w:pPr>
      <w:rPr>
        <w:rFonts w:ascii="Wingdings 3" w:hAnsi="Wingdings 3" w:hint="default"/>
      </w:rPr>
    </w:lvl>
    <w:lvl w:ilvl="7" w:tplc="0C58FE04" w:tentative="1">
      <w:start w:val="1"/>
      <w:numFmt w:val="bullet"/>
      <w:lvlText w:val=""/>
      <w:lvlJc w:val="left"/>
      <w:pPr>
        <w:tabs>
          <w:tab w:val="num" w:pos="5760"/>
        </w:tabs>
        <w:ind w:left="5760" w:hanging="360"/>
      </w:pPr>
      <w:rPr>
        <w:rFonts w:ascii="Wingdings 3" w:hAnsi="Wingdings 3" w:hint="default"/>
      </w:rPr>
    </w:lvl>
    <w:lvl w:ilvl="8" w:tplc="A644F1D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5543EC6"/>
    <w:multiLevelType w:val="multilevel"/>
    <w:tmpl w:val="E468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BA56D8"/>
    <w:multiLevelType w:val="hybridMultilevel"/>
    <w:tmpl w:val="A914E3E0"/>
    <w:lvl w:ilvl="0" w:tplc="97D8DFC2">
      <w:start w:val="1"/>
      <w:numFmt w:val="bullet"/>
      <w:lvlText w:val=""/>
      <w:lvlJc w:val="left"/>
      <w:pPr>
        <w:tabs>
          <w:tab w:val="num" w:pos="720"/>
        </w:tabs>
        <w:ind w:left="720" w:hanging="360"/>
      </w:pPr>
      <w:rPr>
        <w:rFonts w:ascii="Wingdings 3" w:hAnsi="Wingdings 3" w:hint="default"/>
      </w:rPr>
    </w:lvl>
    <w:lvl w:ilvl="1" w:tplc="D5F0114A">
      <w:numFmt w:val="bullet"/>
      <w:lvlText w:val=""/>
      <w:lvlJc w:val="left"/>
      <w:pPr>
        <w:tabs>
          <w:tab w:val="num" w:pos="1440"/>
        </w:tabs>
        <w:ind w:left="1440" w:hanging="360"/>
      </w:pPr>
      <w:rPr>
        <w:rFonts w:ascii="Wingdings 3" w:hAnsi="Wingdings 3" w:hint="default"/>
      </w:rPr>
    </w:lvl>
    <w:lvl w:ilvl="2" w:tplc="99C6E314" w:tentative="1">
      <w:start w:val="1"/>
      <w:numFmt w:val="bullet"/>
      <w:lvlText w:val=""/>
      <w:lvlJc w:val="left"/>
      <w:pPr>
        <w:tabs>
          <w:tab w:val="num" w:pos="2160"/>
        </w:tabs>
        <w:ind w:left="2160" w:hanging="360"/>
      </w:pPr>
      <w:rPr>
        <w:rFonts w:ascii="Wingdings 3" w:hAnsi="Wingdings 3" w:hint="default"/>
      </w:rPr>
    </w:lvl>
    <w:lvl w:ilvl="3" w:tplc="27AC4A04" w:tentative="1">
      <w:start w:val="1"/>
      <w:numFmt w:val="bullet"/>
      <w:lvlText w:val=""/>
      <w:lvlJc w:val="left"/>
      <w:pPr>
        <w:tabs>
          <w:tab w:val="num" w:pos="2880"/>
        </w:tabs>
        <w:ind w:left="2880" w:hanging="360"/>
      </w:pPr>
      <w:rPr>
        <w:rFonts w:ascii="Wingdings 3" w:hAnsi="Wingdings 3" w:hint="default"/>
      </w:rPr>
    </w:lvl>
    <w:lvl w:ilvl="4" w:tplc="E79869A4" w:tentative="1">
      <w:start w:val="1"/>
      <w:numFmt w:val="bullet"/>
      <w:lvlText w:val=""/>
      <w:lvlJc w:val="left"/>
      <w:pPr>
        <w:tabs>
          <w:tab w:val="num" w:pos="3600"/>
        </w:tabs>
        <w:ind w:left="3600" w:hanging="360"/>
      </w:pPr>
      <w:rPr>
        <w:rFonts w:ascii="Wingdings 3" w:hAnsi="Wingdings 3" w:hint="default"/>
      </w:rPr>
    </w:lvl>
    <w:lvl w:ilvl="5" w:tplc="57B63210" w:tentative="1">
      <w:start w:val="1"/>
      <w:numFmt w:val="bullet"/>
      <w:lvlText w:val=""/>
      <w:lvlJc w:val="left"/>
      <w:pPr>
        <w:tabs>
          <w:tab w:val="num" w:pos="4320"/>
        </w:tabs>
        <w:ind w:left="4320" w:hanging="360"/>
      </w:pPr>
      <w:rPr>
        <w:rFonts w:ascii="Wingdings 3" w:hAnsi="Wingdings 3" w:hint="default"/>
      </w:rPr>
    </w:lvl>
    <w:lvl w:ilvl="6" w:tplc="FDC054FE" w:tentative="1">
      <w:start w:val="1"/>
      <w:numFmt w:val="bullet"/>
      <w:lvlText w:val=""/>
      <w:lvlJc w:val="left"/>
      <w:pPr>
        <w:tabs>
          <w:tab w:val="num" w:pos="5040"/>
        </w:tabs>
        <w:ind w:left="5040" w:hanging="360"/>
      </w:pPr>
      <w:rPr>
        <w:rFonts w:ascii="Wingdings 3" w:hAnsi="Wingdings 3" w:hint="default"/>
      </w:rPr>
    </w:lvl>
    <w:lvl w:ilvl="7" w:tplc="22B8748C" w:tentative="1">
      <w:start w:val="1"/>
      <w:numFmt w:val="bullet"/>
      <w:lvlText w:val=""/>
      <w:lvlJc w:val="left"/>
      <w:pPr>
        <w:tabs>
          <w:tab w:val="num" w:pos="5760"/>
        </w:tabs>
        <w:ind w:left="5760" w:hanging="360"/>
      </w:pPr>
      <w:rPr>
        <w:rFonts w:ascii="Wingdings 3" w:hAnsi="Wingdings 3" w:hint="default"/>
      </w:rPr>
    </w:lvl>
    <w:lvl w:ilvl="8" w:tplc="8C5AFF9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8730BAD"/>
    <w:multiLevelType w:val="hybridMultilevel"/>
    <w:tmpl w:val="EF38BB86"/>
    <w:lvl w:ilvl="0" w:tplc="0474401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9B2626"/>
    <w:multiLevelType w:val="hybridMultilevel"/>
    <w:tmpl w:val="67882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17689"/>
    <w:multiLevelType w:val="hybridMultilevel"/>
    <w:tmpl w:val="61B6DBB0"/>
    <w:lvl w:ilvl="0" w:tplc="69FAF606">
      <w:start w:val="1"/>
      <w:numFmt w:val="bullet"/>
      <w:lvlText w:val=""/>
      <w:lvlJc w:val="left"/>
      <w:pPr>
        <w:tabs>
          <w:tab w:val="num" w:pos="720"/>
        </w:tabs>
        <w:ind w:left="720" w:hanging="360"/>
      </w:pPr>
      <w:rPr>
        <w:rFonts w:ascii="Wingdings 3" w:hAnsi="Wingdings 3" w:hint="default"/>
      </w:rPr>
    </w:lvl>
    <w:lvl w:ilvl="1" w:tplc="000AF188" w:tentative="1">
      <w:start w:val="1"/>
      <w:numFmt w:val="bullet"/>
      <w:lvlText w:val=""/>
      <w:lvlJc w:val="left"/>
      <w:pPr>
        <w:tabs>
          <w:tab w:val="num" w:pos="1440"/>
        </w:tabs>
        <w:ind w:left="1440" w:hanging="360"/>
      </w:pPr>
      <w:rPr>
        <w:rFonts w:ascii="Wingdings 3" w:hAnsi="Wingdings 3" w:hint="default"/>
      </w:rPr>
    </w:lvl>
    <w:lvl w:ilvl="2" w:tplc="7AFE03B6" w:tentative="1">
      <w:start w:val="1"/>
      <w:numFmt w:val="bullet"/>
      <w:lvlText w:val=""/>
      <w:lvlJc w:val="left"/>
      <w:pPr>
        <w:tabs>
          <w:tab w:val="num" w:pos="2160"/>
        </w:tabs>
        <w:ind w:left="2160" w:hanging="360"/>
      </w:pPr>
      <w:rPr>
        <w:rFonts w:ascii="Wingdings 3" w:hAnsi="Wingdings 3" w:hint="default"/>
      </w:rPr>
    </w:lvl>
    <w:lvl w:ilvl="3" w:tplc="C1FA1F2E" w:tentative="1">
      <w:start w:val="1"/>
      <w:numFmt w:val="bullet"/>
      <w:lvlText w:val=""/>
      <w:lvlJc w:val="left"/>
      <w:pPr>
        <w:tabs>
          <w:tab w:val="num" w:pos="2880"/>
        </w:tabs>
        <w:ind w:left="2880" w:hanging="360"/>
      </w:pPr>
      <w:rPr>
        <w:rFonts w:ascii="Wingdings 3" w:hAnsi="Wingdings 3" w:hint="default"/>
      </w:rPr>
    </w:lvl>
    <w:lvl w:ilvl="4" w:tplc="7010AC34" w:tentative="1">
      <w:start w:val="1"/>
      <w:numFmt w:val="bullet"/>
      <w:lvlText w:val=""/>
      <w:lvlJc w:val="left"/>
      <w:pPr>
        <w:tabs>
          <w:tab w:val="num" w:pos="3600"/>
        </w:tabs>
        <w:ind w:left="3600" w:hanging="360"/>
      </w:pPr>
      <w:rPr>
        <w:rFonts w:ascii="Wingdings 3" w:hAnsi="Wingdings 3" w:hint="default"/>
      </w:rPr>
    </w:lvl>
    <w:lvl w:ilvl="5" w:tplc="F1B8D9DE" w:tentative="1">
      <w:start w:val="1"/>
      <w:numFmt w:val="bullet"/>
      <w:lvlText w:val=""/>
      <w:lvlJc w:val="left"/>
      <w:pPr>
        <w:tabs>
          <w:tab w:val="num" w:pos="4320"/>
        </w:tabs>
        <w:ind w:left="4320" w:hanging="360"/>
      </w:pPr>
      <w:rPr>
        <w:rFonts w:ascii="Wingdings 3" w:hAnsi="Wingdings 3" w:hint="default"/>
      </w:rPr>
    </w:lvl>
    <w:lvl w:ilvl="6" w:tplc="B3684CCA" w:tentative="1">
      <w:start w:val="1"/>
      <w:numFmt w:val="bullet"/>
      <w:lvlText w:val=""/>
      <w:lvlJc w:val="left"/>
      <w:pPr>
        <w:tabs>
          <w:tab w:val="num" w:pos="5040"/>
        </w:tabs>
        <w:ind w:left="5040" w:hanging="360"/>
      </w:pPr>
      <w:rPr>
        <w:rFonts w:ascii="Wingdings 3" w:hAnsi="Wingdings 3" w:hint="default"/>
      </w:rPr>
    </w:lvl>
    <w:lvl w:ilvl="7" w:tplc="438E3004" w:tentative="1">
      <w:start w:val="1"/>
      <w:numFmt w:val="bullet"/>
      <w:lvlText w:val=""/>
      <w:lvlJc w:val="left"/>
      <w:pPr>
        <w:tabs>
          <w:tab w:val="num" w:pos="5760"/>
        </w:tabs>
        <w:ind w:left="5760" w:hanging="360"/>
      </w:pPr>
      <w:rPr>
        <w:rFonts w:ascii="Wingdings 3" w:hAnsi="Wingdings 3" w:hint="default"/>
      </w:rPr>
    </w:lvl>
    <w:lvl w:ilvl="8" w:tplc="8048CE9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E0F20DE"/>
    <w:multiLevelType w:val="hybridMultilevel"/>
    <w:tmpl w:val="47089086"/>
    <w:lvl w:ilvl="0" w:tplc="F182A214">
      <w:start w:val="1"/>
      <w:numFmt w:val="bullet"/>
      <w:lvlText w:val="•"/>
      <w:lvlJc w:val="left"/>
      <w:pPr>
        <w:tabs>
          <w:tab w:val="num" w:pos="720"/>
        </w:tabs>
        <w:ind w:left="720" w:hanging="360"/>
      </w:pPr>
      <w:rPr>
        <w:rFonts w:ascii="Arial" w:hAnsi="Arial" w:hint="default"/>
      </w:rPr>
    </w:lvl>
    <w:lvl w:ilvl="1" w:tplc="635C3706" w:tentative="1">
      <w:start w:val="1"/>
      <w:numFmt w:val="bullet"/>
      <w:lvlText w:val="•"/>
      <w:lvlJc w:val="left"/>
      <w:pPr>
        <w:tabs>
          <w:tab w:val="num" w:pos="1440"/>
        </w:tabs>
        <w:ind w:left="1440" w:hanging="360"/>
      </w:pPr>
      <w:rPr>
        <w:rFonts w:ascii="Arial" w:hAnsi="Arial" w:hint="default"/>
      </w:rPr>
    </w:lvl>
    <w:lvl w:ilvl="2" w:tplc="3C9482D4" w:tentative="1">
      <w:start w:val="1"/>
      <w:numFmt w:val="bullet"/>
      <w:lvlText w:val="•"/>
      <w:lvlJc w:val="left"/>
      <w:pPr>
        <w:tabs>
          <w:tab w:val="num" w:pos="2160"/>
        </w:tabs>
        <w:ind w:left="2160" w:hanging="360"/>
      </w:pPr>
      <w:rPr>
        <w:rFonts w:ascii="Arial" w:hAnsi="Arial" w:hint="default"/>
      </w:rPr>
    </w:lvl>
    <w:lvl w:ilvl="3" w:tplc="891C8D7A" w:tentative="1">
      <w:start w:val="1"/>
      <w:numFmt w:val="bullet"/>
      <w:lvlText w:val="•"/>
      <w:lvlJc w:val="left"/>
      <w:pPr>
        <w:tabs>
          <w:tab w:val="num" w:pos="2880"/>
        </w:tabs>
        <w:ind w:left="2880" w:hanging="360"/>
      </w:pPr>
      <w:rPr>
        <w:rFonts w:ascii="Arial" w:hAnsi="Arial" w:hint="default"/>
      </w:rPr>
    </w:lvl>
    <w:lvl w:ilvl="4" w:tplc="1916A168" w:tentative="1">
      <w:start w:val="1"/>
      <w:numFmt w:val="bullet"/>
      <w:lvlText w:val="•"/>
      <w:lvlJc w:val="left"/>
      <w:pPr>
        <w:tabs>
          <w:tab w:val="num" w:pos="3600"/>
        </w:tabs>
        <w:ind w:left="3600" w:hanging="360"/>
      </w:pPr>
      <w:rPr>
        <w:rFonts w:ascii="Arial" w:hAnsi="Arial" w:hint="default"/>
      </w:rPr>
    </w:lvl>
    <w:lvl w:ilvl="5" w:tplc="B924284E" w:tentative="1">
      <w:start w:val="1"/>
      <w:numFmt w:val="bullet"/>
      <w:lvlText w:val="•"/>
      <w:lvlJc w:val="left"/>
      <w:pPr>
        <w:tabs>
          <w:tab w:val="num" w:pos="4320"/>
        </w:tabs>
        <w:ind w:left="4320" w:hanging="360"/>
      </w:pPr>
      <w:rPr>
        <w:rFonts w:ascii="Arial" w:hAnsi="Arial" w:hint="default"/>
      </w:rPr>
    </w:lvl>
    <w:lvl w:ilvl="6" w:tplc="85BCFF14" w:tentative="1">
      <w:start w:val="1"/>
      <w:numFmt w:val="bullet"/>
      <w:lvlText w:val="•"/>
      <w:lvlJc w:val="left"/>
      <w:pPr>
        <w:tabs>
          <w:tab w:val="num" w:pos="5040"/>
        </w:tabs>
        <w:ind w:left="5040" w:hanging="360"/>
      </w:pPr>
      <w:rPr>
        <w:rFonts w:ascii="Arial" w:hAnsi="Arial" w:hint="default"/>
      </w:rPr>
    </w:lvl>
    <w:lvl w:ilvl="7" w:tplc="37AC27B4" w:tentative="1">
      <w:start w:val="1"/>
      <w:numFmt w:val="bullet"/>
      <w:lvlText w:val="•"/>
      <w:lvlJc w:val="left"/>
      <w:pPr>
        <w:tabs>
          <w:tab w:val="num" w:pos="5760"/>
        </w:tabs>
        <w:ind w:left="5760" w:hanging="360"/>
      </w:pPr>
      <w:rPr>
        <w:rFonts w:ascii="Arial" w:hAnsi="Arial" w:hint="default"/>
      </w:rPr>
    </w:lvl>
    <w:lvl w:ilvl="8" w:tplc="AFF0FC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E148B"/>
    <w:multiLevelType w:val="hybridMultilevel"/>
    <w:tmpl w:val="BFC21344"/>
    <w:lvl w:ilvl="0" w:tplc="710E853A">
      <w:start w:val="1"/>
      <w:numFmt w:val="bullet"/>
      <w:lvlText w:val=""/>
      <w:lvlJc w:val="left"/>
      <w:pPr>
        <w:tabs>
          <w:tab w:val="num" w:pos="720"/>
        </w:tabs>
        <w:ind w:left="720" w:hanging="360"/>
      </w:pPr>
      <w:rPr>
        <w:rFonts w:ascii="Wingdings 3" w:hAnsi="Wingdings 3" w:hint="default"/>
      </w:rPr>
    </w:lvl>
    <w:lvl w:ilvl="1" w:tplc="97F86F50" w:tentative="1">
      <w:start w:val="1"/>
      <w:numFmt w:val="bullet"/>
      <w:lvlText w:val=""/>
      <w:lvlJc w:val="left"/>
      <w:pPr>
        <w:tabs>
          <w:tab w:val="num" w:pos="1440"/>
        </w:tabs>
        <w:ind w:left="1440" w:hanging="360"/>
      </w:pPr>
      <w:rPr>
        <w:rFonts w:ascii="Wingdings 3" w:hAnsi="Wingdings 3" w:hint="default"/>
      </w:rPr>
    </w:lvl>
    <w:lvl w:ilvl="2" w:tplc="E8CCA24A" w:tentative="1">
      <w:start w:val="1"/>
      <w:numFmt w:val="bullet"/>
      <w:lvlText w:val=""/>
      <w:lvlJc w:val="left"/>
      <w:pPr>
        <w:tabs>
          <w:tab w:val="num" w:pos="2160"/>
        </w:tabs>
        <w:ind w:left="2160" w:hanging="360"/>
      </w:pPr>
      <w:rPr>
        <w:rFonts w:ascii="Wingdings 3" w:hAnsi="Wingdings 3" w:hint="default"/>
      </w:rPr>
    </w:lvl>
    <w:lvl w:ilvl="3" w:tplc="914C8E80" w:tentative="1">
      <w:start w:val="1"/>
      <w:numFmt w:val="bullet"/>
      <w:lvlText w:val=""/>
      <w:lvlJc w:val="left"/>
      <w:pPr>
        <w:tabs>
          <w:tab w:val="num" w:pos="2880"/>
        </w:tabs>
        <w:ind w:left="2880" w:hanging="360"/>
      </w:pPr>
      <w:rPr>
        <w:rFonts w:ascii="Wingdings 3" w:hAnsi="Wingdings 3" w:hint="default"/>
      </w:rPr>
    </w:lvl>
    <w:lvl w:ilvl="4" w:tplc="531A6EBC" w:tentative="1">
      <w:start w:val="1"/>
      <w:numFmt w:val="bullet"/>
      <w:lvlText w:val=""/>
      <w:lvlJc w:val="left"/>
      <w:pPr>
        <w:tabs>
          <w:tab w:val="num" w:pos="3600"/>
        </w:tabs>
        <w:ind w:left="3600" w:hanging="360"/>
      </w:pPr>
      <w:rPr>
        <w:rFonts w:ascii="Wingdings 3" w:hAnsi="Wingdings 3" w:hint="default"/>
      </w:rPr>
    </w:lvl>
    <w:lvl w:ilvl="5" w:tplc="954CFEDA" w:tentative="1">
      <w:start w:val="1"/>
      <w:numFmt w:val="bullet"/>
      <w:lvlText w:val=""/>
      <w:lvlJc w:val="left"/>
      <w:pPr>
        <w:tabs>
          <w:tab w:val="num" w:pos="4320"/>
        </w:tabs>
        <w:ind w:left="4320" w:hanging="360"/>
      </w:pPr>
      <w:rPr>
        <w:rFonts w:ascii="Wingdings 3" w:hAnsi="Wingdings 3" w:hint="default"/>
      </w:rPr>
    </w:lvl>
    <w:lvl w:ilvl="6" w:tplc="BC9E68DA" w:tentative="1">
      <w:start w:val="1"/>
      <w:numFmt w:val="bullet"/>
      <w:lvlText w:val=""/>
      <w:lvlJc w:val="left"/>
      <w:pPr>
        <w:tabs>
          <w:tab w:val="num" w:pos="5040"/>
        </w:tabs>
        <w:ind w:left="5040" w:hanging="360"/>
      </w:pPr>
      <w:rPr>
        <w:rFonts w:ascii="Wingdings 3" w:hAnsi="Wingdings 3" w:hint="default"/>
      </w:rPr>
    </w:lvl>
    <w:lvl w:ilvl="7" w:tplc="FF8E8B60" w:tentative="1">
      <w:start w:val="1"/>
      <w:numFmt w:val="bullet"/>
      <w:lvlText w:val=""/>
      <w:lvlJc w:val="left"/>
      <w:pPr>
        <w:tabs>
          <w:tab w:val="num" w:pos="5760"/>
        </w:tabs>
        <w:ind w:left="5760" w:hanging="360"/>
      </w:pPr>
      <w:rPr>
        <w:rFonts w:ascii="Wingdings 3" w:hAnsi="Wingdings 3" w:hint="default"/>
      </w:rPr>
    </w:lvl>
    <w:lvl w:ilvl="8" w:tplc="815893A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BFB4978"/>
    <w:multiLevelType w:val="hybridMultilevel"/>
    <w:tmpl w:val="3440EB9E"/>
    <w:lvl w:ilvl="0" w:tplc="BF56CF4E">
      <w:start w:val="1"/>
      <w:numFmt w:val="decimal"/>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15:restartNumberingAfterBreak="0">
    <w:nsid w:val="3F073CE7"/>
    <w:multiLevelType w:val="hybridMultilevel"/>
    <w:tmpl w:val="C100ABC8"/>
    <w:lvl w:ilvl="0" w:tplc="CAD62C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1453A16"/>
    <w:multiLevelType w:val="hybridMultilevel"/>
    <w:tmpl w:val="39E09372"/>
    <w:lvl w:ilvl="0" w:tplc="EFE4BE76">
      <w:start w:val="1"/>
      <w:numFmt w:val="bullet"/>
      <w:lvlText w:val=""/>
      <w:lvlJc w:val="left"/>
      <w:pPr>
        <w:tabs>
          <w:tab w:val="num" w:pos="720"/>
        </w:tabs>
        <w:ind w:left="720" w:hanging="360"/>
      </w:pPr>
      <w:rPr>
        <w:rFonts w:ascii="Wingdings 3" w:hAnsi="Wingdings 3" w:hint="default"/>
      </w:rPr>
    </w:lvl>
    <w:lvl w:ilvl="1" w:tplc="6D8E6946">
      <w:start w:val="1"/>
      <w:numFmt w:val="bullet"/>
      <w:lvlText w:val=""/>
      <w:lvlJc w:val="left"/>
      <w:pPr>
        <w:tabs>
          <w:tab w:val="num" w:pos="1440"/>
        </w:tabs>
        <w:ind w:left="1440" w:hanging="360"/>
      </w:pPr>
      <w:rPr>
        <w:rFonts w:ascii="Wingdings 3" w:hAnsi="Wingdings 3" w:hint="default"/>
      </w:rPr>
    </w:lvl>
    <w:lvl w:ilvl="2" w:tplc="24BC8BA8" w:tentative="1">
      <w:start w:val="1"/>
      <w:numFmt w:val="bullet"/>
      <w:lvlText w:val=""/>
      <w:lvlJc w:val="left"/>
      <w:pPr>
        <w:tabs>
          <w:tab w:val="num" w:pos="2160"/>
        </w:tabs>
        <w:ind w:left="2160" w:hanging="360"/>
      </w:pPr>
      <w:rPr>
        <w:rFonts w:ascii="Wingdings 3" w:hAnsi="Wingdings 3" w:hint="default"/>
      </w:rPr>
    </w:lvl>
    <w:lvl w:ilvl="3" w:tplc="1DB042B4" w:tentative="1">
      <w:start w:val="1"/>
      <w:numFmt w:val="bullet"/>
      <w:lvlText w:val=""/>
      <w:lvlJc w:val="left"/>
      <w:pPr>
        <w:tabs>
          <w:tab w:val="num" w:pos="2880"/>
        </w:tabs>
        <w:ind w:left="2880" w:hanging="360"/>
      </w:pPr>
      <w:rPr>
        <w:rFonts w:ascii="Wingdings 3" w:hAnsi="Wingdings 3" w:hint="default"/>
      </w:rPr>
    </w:lvl>
    <w:lvl w:ilvl="4" w:tplc="4060F054" w:tentative="1">
      <w:start w:val="1"/>
      <w:numFmt w:val="bullet"/>
      <w:lvlText w:val=""/>
      <w:lvlJc w:val="left"/>
      <w:pPr>
        <w:tabs>
          <w:tab w:val="num" w:pos="3600"/>
        </w:tabs>
        <w:ind w:left="3600" w:hanging="360"/>
      </w:pPr>
      <w:rPr>
        <w:rFonts w:ascii="Wingdings 3" w:hAnsi="Wingdings 3" w:hint="default"/>
      </w:rPr>
    </w:lvl>
    <w:lvl w:ilvl="5" w:tplc="54A0EE60" w:tentative="1">
      <w:start w:val="1"/>
      <w:numFmt w:val="bullet"/>
      <w:lvlText w:val=""/>
      <w:lvlJc w:val="left"/>
      <w:pPr>
        <w:tabs>
          <w:tab w:val="num" w:pos="4320"/>
        </w:tabs>
        <w:ind w:left="4320" w:hanging="360"/>
      </w:pPr>
      <w:rPr>
        <w:rFonts w:ascii="Wingdings 3" w:hAnsi="Wingdings 3" w:hint="default"/>
      </w:rPr>
    </w:lvl>
    <w:lvl w:ilvl="6" w:tplc="6C66EF2C" w:tentative="1">
      <w:start w:val="1"/>
      <w:numFmt w:val="bullet"/>
      <w:lvlText w:val=""/>
      <w:lvlJc w:val="left"/>
      <w:pPr>
        <w:tabs>
          <w:tab w:val="num" w:pos="5040"/>
        </w:tabs>
        <w:ind w:left="5040" w:hanging="360"/>
      </w:pPr>
      <w:rPr>
        <w:rFonts w:ascii="Wingdings 3" w:hAnsi="Wingdings 3" w:hint="default"/>
      </w:rPr>
    </w:lvl>
    <w:lvl w:ilvl="7" w:tplc="09DC7916" w:tentative="1">
      <w:start w:val="1"/>
      <w:numFmt w:val="bullet"/>
      <w:lvlText w:val=""/>
      <w:lvlJc w:val="left"/>
      <w:pPr>
        <w:tabs>
          <w:tab w:val="num" w:pos="5760"/>
        </w:tabs>
        <w:ind w:left="5760" w:hanging="360"/>
      </w:pPr>
      <w:rPr>
        <w:rFonts w:ascii="Wingdings 3" w:hAnsi="Wingdings 3" w:hint="default"/>
      </w:rPr>
    </w:lvl>
    <w:lvl w:ilvl="8" w:tplc="D932D88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22F40E5"/>
    <w:multiLevelType w:val="hybridMultilevel"/>
    <w:tmpl w:val="3440EB9E"/>
    <w:lvl w:ilvl="0" w:tplc="BF56CF4E">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15:restartNumberingAfterBreak="0">
    <w:nsid w:val="460207F0"/>
    <w:multiLevelType w:val="hybridMultilevel"/>
    <w:tmpl w:val="749AB864"/>
    <w:lvl w:ilvl="0" w:tplc="89CAADE8">
      <w:start w:val="1"/>
      <w:numFmt w:val="bullet"/>
      <w:lvlText w:val=""/>
      <w:lvlJc w:val="left"/>
      <w:pPr>
        <w:tabs>
          <w:tab w:val="num" w:pos="720"/>
        </w:tabs>
        <w:ind w:left="720" w:hanging="360"/>
      </w:pPr>
      <w:rPr>
        <w:rFonts w:ascii="Wingdings" w:hAnsi="Wingdings" w:hint="default"/>
      </w:rPr>
    </w:lvl>
    <w:lvl w:ilvl="1" w:tplc="14A44F3A" w:tentative="1">
      <w:start w:val="1"/>
      <w:numFmt w:val="bullet"/>
      <w:lvlText w:val=""/>
      <w:lvlJc w:val="left"/>
      <w:pPr>
        <w:tabs>
          <w:tab w:val="num" w:pos="1440"/>
        </w:tabs>
        <w:ind w:left="1440" w:hanging="360"/>
      </w:pPr>
      <w:rPr>
        <w:rFonts w:ascii="Wingdings" w:hAnsi="Wingdings" w:hint="default"/>
      </w:rPr>
    </w:lvl>
    <w:lvl w:ilvl="2" w:tplc="C2666146" w:tentative="1">
      <w:start w:val="1"/>
      <w:numFmt w:val="bullet"/>
      <w:lvlText w:val=""/>
      <w:lvlJc w:val="left"/>
      <w:pPr>
        <w:tabs>
          <w:tab w:val="num" w:pos="2160"/>
        </w:tabs>
        <w:ind w:left="2160" w:hanging="360"/>
      </w:pPr>
      <w:rPr>
        <w:rFonts w:ascii="Wingdings" w:hAnsi="Wingdings" w:hint="default"/>
      </w:rPr>
    </w:lvl>
    <w:lvl w:ilvl="3" w:tplc="16900ED0" w:tentative="1">
      <w:start w:val="1"/>
      <w:numFmt w:val="bullet"/>
      <w:lvlText w:val=""/>
      <w:lvlJc w:val="left"/>
      <w:pPr>
        <w:tabs>
          <w:tab w:val="num" w:pos="2880"/>
        </w:tabs>
        <w:ind w:left="2880" w:hanging="360"/>
      </w:pPr>
      <w:rPr>
        <w:rFonts w:ascii="Wingdings" w:hAnsi="Wingdings" w:hint="default"/>
      </w:rPr>
    </w:lvl>
    <w:lvl w:ilvl="4" w:tplc="C5108746" w:tentative="1">
      <w:start w:val="1"/>
      <w:numFmt w:val="bullet"/>
      <w:lvlText w:val=""/>
      <w:lvlJc w:val="left"/>
      <w:pPr>
        <w:tabs>
          <w:tab w:val="num" w:pos="3600"/>
        </w:tabs>
        <w:ind w:left="3600" w:hanging="360"/>
      </w:pPr>
      <w:rPr>
        <w:rFonts w:ascii="Wingdings" w:hAnsi="Wingdings" w:hint="default"/>
      </w:rPr>
    </w:lvl>
    <w:lvl w:ilvl="5" w:tplc="0CBE5732" w:tentative="1">
      <w:start w:val="1"/>
      <w:numFmt w:val="bullet"/>
      <w:lvlText w:val=""/>
      <w:lvlJc w:val="left"/>
      <w:pPr>
        <w:tabs>
          <w:tab w:val="num" w:pos="4320"/>
        </w:tabs>
        <w:ind w:left="4320" w:hanging="360"/>
      </w:pPr>
      <w:rPr>
        <w:rFonts w:ascii="Wingdings" w:hAnsi="Wingdings" w:hint="default"/>
      </w:rPr>
    </w:lvl>
    <w:lvl w:ilvl="6" w:tplc="7C543EDA" w:tentative="1">
      <w:start w:val="1"/>
      <w:numFmt w:val="bullet"/>
      <w:lvlText w:val=""/>
      <w:lvlJc w:val="left"/>
      <w:pPr>
        <w:tabs>
          <w:tab w:val="num" w:pos="5040"/>
        </w:tabs>
        <w:ind w:left="5040" w:hanging="360"/>
      </w:pPr>
      <w:rPr>
        <w:rFonts w:ascii="Wingdings" w:hAnsi="Wingdings" w:hint="default"/>
      </w:rPr>
    </w:lvl>
    <w:lvl w:ilvl="7" w:tplc="BF4AEA2E" w:tentative="1">
      <w:start w:val="1"/>
      <w:numFmt w:val="bullet"/>
      <w:lvlText w:val=""/>
      <w:lvlJc w:val="left"/>
      <w:pPr>
        <w:tabs>
          <w:tab w:val="num" w:pos="5760"/>
        </w:tabs>
        <w:ind w:left="5760" w:hanging="360"/>
      </w:pPr>
      <w:rPr>
        <w:rFonts w:ascii="Wingdings" w:hAnsi="Wingdings" w:hint="default"/>
      </w:rPr>
    </w:lvl>
    <w:lvl w:ilvl="8" w:tplc="933615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5532A"/>
    <w:multiLevelType w:val="hybridMultilevel"/>
    <w:tmpl w:val="68E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471B3"/>
    <w:multiLevelType w:val="hybridMultilevel"/>
    <w:tmpl w:val="5F3E6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700D9"/>
    <w:multiLevelType w:val="hybridMultilevel"/>
    <w:tmpl w:val="3440EB9E"/>
    <w:lvl w:ilvl="0" w:tplc="BF56CF4E">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4B844B8D"/>
    <w:multiLevelType w:val="hybridMultilevel"/>
    <w:tmpl w:val="4366021A"/>
    <w:lvl w:ilvl="0" w:tplc="FC8AC774">
      <w:start w:val="1"/>
      <w:numFmt w:val="bullet"/>
      <w:lvlText w:val=""/>
      <w:lvlJc w:val="left"/>
      <w:pPr>
        <w:tabs>
          <w:tab w:val="num" w:pos="720"/>
        </w:tabs>
        <w:ind w:left="720" w:hanging="360"/>
      </w:pPr>
      <w:rPr>
        <w:rFonts w:ascii="Wingdings 3" w:hAnsi="Wingdings 3" w:hint="default"/>
      </w:rPr>
    </w:lvl>
    <w:lvl w:ilvl="1" w:tplc="531A8FA2" w:tentative="1">
      <w:start w:val="1"/>
      <w:numFmt w:val="bullet"/>
      <w:lvlText w:val=""/>
      <w:lvlJc w:val="left"/>
      <w:pPr>
        <w:tabs>
          <w:tab w:val="num" w:pos="1440"/>
        </w:tabs>
        <w:ind w:left="1440" w:hanging="360"/>
      </w:pPr>
      <w:rPr>
        <w:rFonts w:ascii="Wingdings 3" w:hAnsi="Wingdings 3" w:hint="default"/>
      </w:rPr>
    </w:lvl>
    <w:lvl w:ilvl="2" w:tplc="AF748480" w:tentative="1">
      <w:start w:val="1"/>
      <w:numFmt w:val="bullet"/>
      <w:lvlText w:val=""/>
      <w:lvlJc w:val="left"/>
      <w:pPr>
        <w:tabs>
          <w:tab w:val="num" w:pos="2160"/>
        </w:tabs>
        <w:ind w:left="2160" w:hanging="360"/>
      </w:pPr>
      <w:rPr>
        <w:rFonts w:ascii="Wingdings 3" w:hAnsi="Wingdings 3" w:hint="default"/>
      </w:rPr>
    </w:lvl>
    <w:lvl w:ilvl="3" w:tplc="B5CE2DC0" w:tentative="1">
      <w:start w:val="1"/>
      <w:numFmt w:val="bullet"/>
      <w:lvlText w:val=""/>
      <w:lvlJc w:val="left"/>
      <w:pPr>
        <w:tabs>
          <w:tab w:val="num" w:pos="2880"/>
        </w:tabs>
        <w:ind w:left="2880" w:hanging="360"/>
      </w:pPr>
      <w:rPr>
        <w:rFonts w:ascii="Wingdings 3" w:hAnsi="Wingdings 3" w:hint="default"/>
      </w:rPr>
    </w:lvl>
    <w:lvl w:ilvl="4" w:tplc="8F680A50" w:tentative="1">
      <w:start w:val="1"/>
      <w:numFmt w:val="bullet"/>
      <w:lvlText w:val=""/>
      <w:lvlJc w:val="left"/>
      <w:pPr>
        <w:tabs>
          <w:tab w:val="num" w:pos="3600"/>
        </w:tabs>
        <w:ind w:left="3600" w:hanging="360"/>
      </w:pPr>
      <w:rPr>
        <w:rFonts w:ascii="Wingdings 3" w:hAnsi="Wingdings 3" w:hint="default"/>
      </w:rPr>
    </w:lvl>
    <w:lvl w:ilvl="5" w:tplc="01BE45AE" w:tentative="1">
      <w:start w:val="1"/>
      <w:numFmt w:val="bullet"/>
      <w:lvlText w:val=""/>
      <w:lvlJc w:val="left"/>
      <w:pPr>
        <w:tabs>
          <w:tab w:val="num" w:pos="4320"/>
        </w:tabs>
        <w:ind w:left="4320" w:hanging="360"/>
      </w:pPr>
      <w:rPr>
        <w:rFonts w:ascii="Wingdings 3" w:hAnsi="Wingdings 3" w:hint="default"/>
      </w:rPr>
    </w:lvl>
    <w:lvl w:ilvl="6" w:tplc="83A6DF4C" w:tentative="1">
      <w:start w:val="1"/>
      <w:numFmt w:val="bullet"/>
      <w:lvlText w:val=""/>
      <w:lvlJc w:val="left"/>
      <w:pPr>
        <w:tabs>
          <w:tab w:val="num" w:pos="5040"/>
        </w:tabs>
        <w:ind w:left="5040" w:hanging="360"/>
      </w:pPr>
      <w:rPr>
        <w:rFonts w:ascii="Wingdings 3" w:hAnsi="Wingdings 3" w:hint="default"/>
      </w:rPr>
    </w:lvl>
    <w:lvl w:ilvl="7" w:tplc="265ABA28" w:tentative="1">
      <w:start w:val="1"/>
      <w:numFmt w:val="bullet"/>
      <w:lvlText w:val=""/>
      <w:lvlJc w:val="left"/>
      <w:pPr>
        <w:tabs>
          <w:tab w:val="num" w:pos="5760"/>
        </w:tabs>
        <w:ind w:left="5760" w:hanging="360"/>
      </w:pPr>
      <w:rPr>
        <w:rFonts w:ascii="Wingdings 3" w:hAnsi="Wingdings 3" w:hint="default"/>
      </w:rPr>
    </w:lvl>
    <w:lvl w:ilvl="8" w:tplc="424CBFB0"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28613DA"/>
    <w:multiLevelType w:val="hybridMultilevel"/>
    <w:tmpl w:val="87C2C084"/>
    <w:lvl w:ilvl="0" w:tplc="00D4016A">
      <w:start w:val="1"/>
      <w:numFmt w:val="bullet"/>
      <w:lvlText w:val=""/>
      <w:lvlJc w:val="left"/>
      <w:pPr>
        <w:tabs>
          <w:tab w:val="num" w:pos="720"/>
        </w:tabs>
        <w:ind w:left="720" w:hanging="360"/>
      </w:pPr>
      <w:rPr>
        <w:rFonts w:ascii="Wingdings 3" w:hAnsi="Wingdings 3" w:hint="default"/>
      </w:rPr>
    </w:lvl>
    <w:lvl w:ilvl="1" w:tplc="89E0D98C">
      <w:start w:val="1"/>
      <w:numFmt w:val="bullet"/>
      <w:lvlText w:val=""/>
      <w:lvlJc w:val="left"/>
      <w:pPr>
        <w:tabs>
          <w:tab w:val="num" w:pos="1440"/>
        </w:tabs>
        <w:ind w:left="1440" w:hanging="360"/>
      </w:pPr>
      <w:rPr>
        <w:rFonts w:ascii="Wingdings 3" w:hAnsi="Wingdings 3" w:hint="default"/>
      </w:rPr>
    </w:lvl>
    <w:lvl w:ilvl="2" w:tplc="6B007E1C" w:tentative="1">
      <w:start w:val="1"/>
      <w:numFmt w:val="bullet"/>
      <w:lvlText w:val=""/>
      <w:lvlJc w:val="left"/>
      <w:pPr>
        <w:tabs>
          <w:tab w:val="num" w:pos="2160"/>
        </w:tabs>
        <w:ind w:left="2160" w:hanging="360"/>
      </w:pPr>
      <w:rPr>
        <w:rFonts w:ascii="Wingdings 3" w:hAnsi="Wingdings 3" w:hint="default"/>
      </w:rPr>
    </w:lvl>
    <w:lvl w:ilvl="3" w:tplc="8A987A12" w:tentative="1">
      <w:start w:val="1"/>
      <w:numFmt w:val="bullet"/>
      <w:lvlText w:val=""/>
      <w:lvlJc w:val="left"/>
      <w:pPr>
        <w:tabs>
          <w:tab w:val="num" w:pos="2880"/>
        </w:tabs>
        <w:ind w:left="2880" w:hanging="360"/>
      </w:pPr>
      <w:rPr>
        <w:rFonts w:ascii="Wingdings 3" w:hAnsi="Wingdings 3" w:hint="default"/>
      </w:rPr>
    </w:lvl>
    <w:lvl w:ilvl="4" w:tplc="7C962D30" w:tentative="1">
      <w:start w:val="1"/>
      <w:numFmt w:val="bullet"/>
      <w:lvlText w:val=""/>
      <w:lvlJc w:val="left"/>
      <w:pPr>
        <w:tabs>
          <w:tab w:val="num" w:pos="3600"/>
        </w:tabs>
        <w:ind w:left="3600" w:hanging="360"/>
      </w:pPr>
      <w:rPr>
        <w:rFonts w:ascii="Wingdings 3" w:hAnsi="Wingdings 3" w:hint="default"/>
      </w:rPr>
    </w:lvl>
    <w:lvl w:ilvl="5" w:tplc="1346E3F4" w:tentative="1">
      <w:start w:val="1"/>
      <w:numFmt w:val="bullet"/>
      <w:lvlText w:val=""/>
      <w:lvlJc w:val="left"/>
      <w:pPr>
        <w:tabs>
          <w:tab w:val="num" w:pos="4320"/>
        </w:tabs>
        <w:ind w:left="4320" w:hanging="360"/>
      </w:pPr>
      <w:rPr>
        <w:rFonts w:ascii="Wingdings 3" w:hAnsi="Wingdings 3" w:hint="default"/>
      </w:rPr>
    </w:lvl>
    <w:lvl w:ilvl="6" w:tplc="B45233C8" w:tentative="1">
      <w:start w:val="1"/>
      <w:numFmt w:val="bullet"/>
      <w:lvlText w:val=""/>
      <w:lvlJc w:val="left"/>
      <w:pPr>
        <w:tabs>
          <w:tab w:val="num" w:pos="5040"/>
        </w:tabs>
        <w:ind w:left="5040" w:hanging="360"/>
      </w:pPr>
      <w:rPr>
        <w:rFonts w:ascii="Wingdings 3" w:hAnsi="Wingdings 3" w:hint="default"/>
      </w:rPr>
    </w:lvl>
    <w:lvl w:ilvl="7" w:tplc="CB9003B6" w:tentative="1">
      <w:start w:val="1"/>
      <w:numFmt w:val="bullet"/>
      <w:lvlText w:val=""/>
      <w:lvlJc w:val="left"/>
      <w:pPr>
        <w:tabs>
          <w:tab w:val="num" w:pos="5760"/>
        </w:tabs>
        <w:ind w:left="5760" w:hanging="360"/>
      </w:pPr>
      <w:rPr>
        <w:rFonts w:ascii="Wingdings 3" w:hAnsi="Wingdings 3" w:hint="default"/>
      </w:rPr>
    </w:lvl>
    <w:lvl w:ilvl="8" w:tplc="CB82B2C0"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59E5C03"/>
    <w:multiLevelType w:val="hybridMultilevel"/>
    <w:tmpl w:val="6E9E05CC"/>
    <w:lvl w:ilvl="0" w:tplc="DCC4F082">
      <w:start w:val="1"/>
      <w:numFmt w:val="bullet"/>
      <w:lvlText w:val=""/>
      <w:lvlJc w:val="left"/>
      <w:pPr>
        <w:tabs>
          <w:tab w:val="num" w:pos="720"/>
        </w:tabs>
        <w:ind w:left="720" w:hanging="360"/>
      </w:pPr>
      <w:rPr>
        <w:rFonts w:ascii="Wingdings 3" w:hAnsi="Wingdings 3" w:hint="default"/>
      </w:rPr>
    </w:lvl>
    <w:lvl w:ilvl="1" w:tplc="6BC62288" w:tentative="1">
      <w:start w:val="1"/>
      <w:numFmt w:val="bullet"/>
      <w:lvlText w:val=""/>
      <w:lvlJc w:val="left"/>
      <w:pPr>
        <w:tabs>
          <w:tab w:val="num" w:pos="1440"/>
        </w:tabs>
        <w:ind w:left="1440" w:hanging="360"/>
      </w:pPr>
      <w:rPr>
        <w:rFonts w:ascii="Wingdings 3" w:hAnsi="Wingdings 3" w:hint="default"/>
      </w:rPr>
    </w:lvl>
    <w:lvl w:ilvl="2" w:tplc="2F66E2A0" w:tentative="1">
      <w:start w:val="1"/>
      <w:numFmt w:val="bullet"/>
      <w:lvlText w:val=""/>
      <w:lvlJc w:val="left"/>
      <w:pPr>
        <w:tabs>
          <w:tab w:val="num" w:pos="2160"/>
        </w:tabs>
        <w:ind w:left="2160" w:hanging="360"/>
      </w:pPr>
      <w:rPr>
        <w:rFonts w:ascii="Wingdings 3" w:hAnsi="Wingdings 3" w:hint="default"/>
      </w:rPr>
    </w:lvl>
    <w:lvl w:ilvl="3" w:tplc="B13AAA9E" w:tentative="1">
      <w:start w:val="1"/>
      <w:numFmt w:val="bullet"/>
      <w:lvlText w:val=""/>
      <w:lvlJc w:val="left"/>
      <w:pPr>
        <w:tabs>
          <w:tab w:val="num" w:pos="2880"/>
        </w:tabs>
        <w:ind w:left="2880" w:hanging="360"/>
      </w:pPr>
      <w:rPr>
        <w:rFonts w:ascii="Wingdings 3" w:hAnsi="Wingdings 3" w:hint="default"/>
      </w:rPr>
    </w:lvl>
    <w:lvl w:ilvl="4" w:tplc="F62C9DDA" w:tentative="1">
      <w:start w:val="1"/>
      <w:numFmt w:val="bullet"/>
      <w:lvlText w:val=""/>
      <w:lvlJc w:val="left"/>
      <w:pPr>
        <w:tabs>
          <w:tab w:val="num" w:pos="3600"/>
        </w:tabs>
        <w:ind w:left="3600" w:hanging="360"/>
      </w:pPr>
      <w:rPr>
        <w:rFonts w:ascii="Wingdings 3" w:hAnsi="Wingdings 3" w:hint="default"/>
      </w:rPr>
    </w:lvl>
    <w:lvl w:ilvl="5" w:tplc="61464FE0" w:tentative="1">
      <w:start w:val="1"/>
      <w:numFmt w:val="bullet"/>
      <w:lvlText w:val=""/>
      <w:lvlJc w:val="left"/>
      <w:pPr>
        <w:tabs>
          <w:tab w:val="num" w:pos="4320"/>
        </w:tabs>
        <w:ind w:left="4320" w:hanging="360"/>
      </w:pPr>
      <w:rPr>
        <w:rFonts w:ascii="Wingdings 3" w:hAnsi="Wingdings 3" w:hint="default"/>
      </w:rPr>
    </w:lvl>
    <w:lvl w:ilvl="6" w:tplc="C9E60B36" w:tentative="1">
      <w:start w:val="1"/>
      <w:numFmt w:val="bullet"/>
      <w:lvlText w:val=""/>
      <w:lvlJc w:val="left"/>
      <w:pPr>
        <w:tabs>
          <w:tab w:val="num" w:pos="5040"/>
        </w:tabs>
        <w:ind w:left="5040" w:hanging="360"/>
      </w:pPr>
      <w:rPr>
        <w:rFonts w:ascii="Wingdings 3" w:hAnsi="Wingdings 3" w:hint="default"/>
      </w:rPr>
    </w:lvl>
    <w:lvl w:ilvl="7" w:tplc="7EC27E36" w:tentative="1">
      <w:start w:val="1"/>
      <w:numFmt w:val="bullet"/>
      <w:lvlText w:val=""/>
      <w:lvlJc w:val="left"/>
      <w:pPr>
        <w:tabs>
          <w:tab w:val="num" w:pos="5760"/>
        </w:tabs>
        <w:ind w:left="5760" w:hanging="360"/>
      </w:pPr>
      <w:rPr>
        <w:rFonts w:ascii="Wingdings 3" w:hAnsi="Wingdings 3" w:hint="default"/>
      </w:rPr>
    </w:lvl>
    <w:lvl w:ilvl="8" w:tplc="7B669A3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7440553"/>
    <w:multiLevelType w:val="hybridMultilevel"/>
    <w:tmpl w:val="4E78D052"/>
    <w:lvl w:ilvl="0" w:tplc="BFACDA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F5DB9"/>
    <w:multiLevelType w:val="hybridMultilevel"/>
    <w:tmpl w:val="B532D0D2"/>
    <w:lvl w:ilvl="0" w:tplc="B15EE310">
      <w:start w:val="1"/>
      <w:numFmt w:val="bullet"/>
      <w:lvlText w:val=""/>
      <w:lvlJc w:val="left"/>
      <w:pPr>
        <w:tabs>
          <w:tab w:val="num" w:pos="720"/>
        </w:tabs>
        <w:ind w:left="720" w:hanging="360"/>
      </w:pPr>
      <w:rPr>
        <w:rFonts w:ascii="Wingdings" w:hAnsi="Wingdings" w:hint="default"/>
      </w:rPr>
    </w:lvl>
    <w:lvl w:ilvl="1" w:tplc="84649812" w:tentative="1">
      <w:start w:val="1"/>
      <w:numFmt w:val="bullet"/>
      <w:lvlText w:val=""/>
      <w:lvlJc w:val="left"/>
      <w:pPr>
        <w:tabs>
          <w:tab w:val="num" w:pos="1440"/>
        </w:tabs>
        <w:ind w:left="1440" w:hanging="360"/>
      </w:pPr>
      <w:rPr>
        <w:rFonts w:ascii="Wingdings" w:hAnsi="Wingdings" w:hint="default"/>
      </w:rPr>
    </w:lvl>
    <w:lvl w:ilvl="2" w:tplc="583C8E6C" w:tentative="1">
      <w:start w:val="1"/>
      <w:numFmt w:val="bullet"/>
      <w:lvlText w:val=""/>
      <w:lvlJc w:val="left"/>
      <w:pPr>
        <w:tabs>
          <w:tab w:val="num" w:pos="2160"/>
        </w:tabs>
        <w:ind w:left="2160" w:hanging="360"/>
      </w:pPr>
      <w:rPr>
        <w:rFonts w:ascii="Wingdings" w:hAnsi="Wingdings" w:hint="default"/>
      </w:rPr>
    </w:lvl>
    <w:lvl w:ilvl="3" w:tplc="4EDCE09C" w:tentative="1">
      <w:start w:val="1"/>
      <w:numFmt w:val="bullet"/>
      <w:lvlText w:val=""/>
      <w:lvlJc w:val="left"/>
      <w:pPr>
        <w:tabs>
          <w:tab w:val="num" w:pos="2880"/>
        </w:tabs>
        <w:ind w:left="2880" w:hanging="360"/>
      </w:pPr>
      <w:rPr>
        <w:rFonts w:ascii="Wingdings" w:hAnsi="Wingdings" w:hint="default"/>
      </w:rPr>
    </w:lvl>
    <w:lvl w:ilvl="4" w:tplc="6CD81866" w:tentative="1">
      <w:start w:val="1"/>
      <w:numFmt w:val="bullet"/>
      <w:lvlText w:val=""/>
      <w:lvlJc w:val="left"/>
      <w:pPr>
        <w:tabs>
          <w:tab w:val="num" w:pos="3600"/>
        </w:tabs>
        <w:ind w:left="3600" w:hanging="360"/>
      </w:pPr>
      <w:rPr>
        <w:rFonts w:ascii="Wingdings" w:hAnsi="Wingdings" w:hint="default"/>
      </w:rPr>
    </w:lvl>
    <w:lvl w:ilvl="5" w:tplc="5636BAC4" w:tentative="1">
      <w:start w:val="1"/>
      <w:numFmt w:val="bullet"/>
      <w:lvlText w:val=""/>
      <w:lvlJc w:val="left"/>
      <w:pPr>
        <w:tabs>
          <w:tab w:val="num" w:pos="4320"/>
        </w:tabs>
        <w:ind w:left="4320" w:hanging="360"/>
      </w:pPr>
      <w:rPr>
        <w:rFonts w:ascii="Wingdings" w:hAnsi="Wingdings" w:hint="default"/>
      </w:rPr>
    </w:lvl>
    <w:lvl w:ilvl="6" w:tplc="685E3730" w:tentative="1">
      <w:start w:val="1"/>
      <w:numFmt w:val="bullet"/>
      <w:lvlText w:val=""/>
      <w:lvlJc w:val="left"/>
      <w:pPr>
        <w:tabs>
          <w:tab w:val="num" w:pos="5040"/>
        </w:tabs>
        <w:ind w:left="5040" w:hanging="360"/>
      </w:pPr>
      <w:rPr>
        <w:rFonts w:ascii="Wingdings" w:hAnsi="Wingdings" w:hint="default"/>
      </w:rPr>
    </w:lvl>
    <w:lvl w:ilvl="7" w:tplc="918E700C" w:tentative="1">
      <w:start w:val="1"/>
      <w:numFmt w:val="bullet"/>
      <w:lvlText w:val=""/>
      <w:lvlJc w:val="left"/>
      <w:pPr>
        <w:tabs>
          <w:tab w:val="num" w:pos="5760"/>
        </w:tabs>
        <w:ind w:left="5760" w:hanging="360"/>
      </w:pPr>
      <w:rPr>
        <w:rFonts w:ascii="Wingdings" w:hAnsi="Wingdings" w:hint="default"/>
      </w:rPr>
    </w:lvl>
    <w:lvl w:ilvl="8" w:tplc="E3609F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10A7B"/>
    <w:multiLevelType w:val="hybridMultilevel"/>
    <w:tmpl w:val="A3487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444D6"/>
    <w:multiLevelType w:val="hybridMultilevel"/>
    <w:tmpl w:val="F09420C6"/>
    <w:lvl w:ilvl="0" w:tplc="91DAD79C">
      <w:start w:val="1"/>
      <w:numFmt w:val="bullet"/>
      <w:lvlText w:val=""/>
      <w:lvlJc w:val="left"/>
      <w:pPr>
        <w:tabs>
          <w:tab w:val="num" w:pos="720"/>
        </w:tabs>
        <w:ind w:left="720" w:hanging="360"/>
      </w:pPr>
      <w:rPr>
        <w:rFonts w:ascii="Wingdings 3" w:hAnsi="Wingdings 3" w:hint="default"/>
      </w:rPr>
    </w:lvl>
    <w:lvl w:ilvl="1" w:tplc="0418878C" w:tentative="1">
      <w:start w:val="1"/>
      <w:numFmt w:val="bullet"/>
      <w:lvlText w:val=""/>
      <w:lvlJc w:val="left"/>
      <w:pPr>
        <w:tabs>
          <w:tab w:val="num" w:pos="1440"/>
        </w:tabs>
        <w:ind w:left="1440" w:hanging="360"/>
      </w:pPr>
      <w:rPr>
        <w:rFonts w:ascii="Wingdings 3" w:hAnsi="Wingdings 3" w:hint="default"/>
      </w:rPr>
    </w:lvl>
    <w:lvl w:ilvl="2" w:tplc="9C307C6E" w:tentative="1">
      <w:start w:val="1"/>
      <w:numFmt w:val="bullet"/>
      <w:lvlText w:val=""/>
      <w:lvlJc w:val="left"/>
      <w:pPr>
        <w:tabs>
          <w:tab w:val="num" w:pos="2160"/>
        </w:tabs>
        <w:ind w:left="2160" w:hanging="360"/>
      </w:pPr>
      <w:rPr>
        <w:rFonts w:ascii="Wingdings 3" w:hAnsi="Wingdings 3" w:hint="default"/>
      </w:rPr>
    </w:lvl>
    <w:lvl w:ilvl="3" w:tplc="28386676" w:tentative="1">
      <w:start w:val="1"/>
      <w:numFmt w:val="bullet"/>
      <w:lvlText w:val=""/>
      <w:lvlJc w:val="left"/>
      <w:pPr>
        <w:tabs>
          <w:tab w:val="num" w:pos="2880"/>
        </w:tabs>
        <w:ind w:left="2880" w:hanging="360"/>
      </w:pPr>
      <w:rPr>
        <w:rFonts w:ascii="Wingdings 3" w:hAnsi="Wingdings 3" w:hint="default"/>
      </w:rPr>
    </w:lvl>
    <w:lvl w:ilvl="4" w:tplc="53820298" w:tentative="1">
      <w:start w:val="1"/>
      <w:numFmt w:val="bullet"/>
      <w:lvlText w:val=""/>
      <w:lvlJc w:val="left"/>
      <w:pPr>
        <w:tabs>
          <w:tab w:val="num" w:pos="3600"/>
        </w:tabs>
        <w:ind w:left="3600" w:hanging="360"/>
      </w:pPr>
      <w:rPr>
        <w:rFonts w:ascii="Wingdings 3" w:hAnsi="Wingdings 3" w:hint="default"/>
      </w:rPr>
    </w:lvl>
    <w:lvl w:ilvl="5" w:tplc="CD688692" w:tentative="1">
      <w:start w:val="1"/>
      <w:numFmt w:val="bullet"/>
      <w:lvlText w:val=""/>
      <w:lvlJc w:val="left"/>
      <w:pPr>
        <w:tabs>
          <w:tab w:val="num" w:pos="4320"/>
        </w:tabs>
        <w:ind w:left="4320" w:hanging="360"/>
      </w:pPr>
      <w:rPr>
        <w:rFonts w:ascii="Wingdings 3" w:hAnsi="Wingdings 3" w:hint="default"/>
      </w:rPr>
    </w:lvl>
    <w:lvl w:ilvl="6" w:tplc="24C28018" w:tentative="1">
      <w:start w:val="1"/>
      <w:numFmt w:val="bullet"/>
      <w:lvlText w:val=""/>
      <w:lvlJc w:val="left"/>
      <w:pPr>
        <w:tabs>
          <w:tab w:val="num" w:pos="5040"/>
        </w:tabs>
        <w:ind w:left="5040" w:hanging="360"/>
      </w:pPr>
      <w:rPr>
        <w:rFonts w:ascii="Wingdings 3" w:hAnsi="Wingdings 3" w:hint="default"/>
      </w:rPr>
    </w:lvl>
    <w:lvl w:ilvl="7" w:tplc="C0865226" w:tentative="1">
      <w:start w:val="1"/>
      <w:numFmt w:val="bullet"/>
      <w:lvlText w:val=""/>
      <w:lvlJc w:val="left"/>
      <w:pPr>
        <w:tabs>
          <w:tab w:val="num" w:pos="5760"/>
        </w:tabs>
        <w:ind w:left="5760" w:hanging="360"/>
      </w:pPr>
      <w:rPr>
        <w:rFonts w:ascii="Wingdings 3" w:hAnsi="Wingdings 3" w:hint="default"/>
      </w:rPr>
    </w:lvl>
    <w:lvl w:ilvl="8" w:tplc="EB2C953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59F62BE"/>
    <w:multiLevelType w:val="hybridMultilevel"/>
    <w:tmpl w:val="BBA8A93E"/>
    <w:lvl w:ilvl="0" w:tplc="4DFE8F54">
      <w:start w:val="1"/>
      <w:numFmt w:val="bullet"/>
      <w:lvlText w:val=""/>
      <w:lvlJc w:val="left"/>
      <w:pPr>
        <w:tabs>
          <w:tab w:val="num" w:pos="720"/>
        </w:tabs>
        <w:ind w:left="720" w:hanging="360"/>
      </w:pPr>
      <w:rPr>
        <w:rFonts w:ascii="Wingdings 3" w:hAnsi="Wingdings 3" w:hint="default"/>
      </w:rPr>
    </w:lvl>
    <w:lvl w:ilvl="1" w:tplc="0BC84F64">
      <w:numFmt w:val="bullet"/>
      <w:lvlText w:val=""/>
      <w:lvlJc w:val="left"/>
      <w:pPr>
        <w:tabs>
          <w:tab w:val="num" w:pos="1440"/>
        </w:tabs>
        <w:ind w:left="1440" w:hanging="360"/>
      </w:pPr>
      <w:rPr>
        <w:rFonts w:ascii="Wingdings 3" w:hAnsi="Wingdings 3" w:hint="default"/>
      </w:rPr>
    </w:lvl>
    <w:lvl w:ilvl="2" w:tplc="159AFDC8" w:tentative="1">
      <w:start w:val="1"/>
      <w:numFmt w:val="bullet"/>
      <w:lvlText w:val=""/>
      <w:lvlJc w:val="left"/>
      <w:pPr>
        <w:tabs>
          <w:tab w:val="num" w:pos="2160"/>
        </w:tabs>
        <w:ind w:left="2160" w:hanging="360"/>
      </w:pPr>
      <w:rPr>
        <w:rFonts w:ascii="Wingdings 3" w:hAnsi="Wingdings 3" w:hint="default"/>
      </w:rPr>
    </w:lvl>
    <w:lvl w:ilvl="3" w:tplc="ADAC3002" w:tentative="1">
      <w:start w:val="1"/>
      <w:numFmt w:val="bullet"/>
      <w:lvlText w:val=""/>
      <w:lvlJc w:val="left"/>
      <w:pPr>
        <w:tabs>
          <w:tab w:val="num" w:pos="2880"/>
        </w:tabs>
        <w:ind w:left="2880" w:hanging="360"/>
      </w:pPr>
      <w:rPr>
        <w:rFonts w:ascii="Wingdings 3" w:hAnsi="Wingdings 3" w:hint="default"/>
      </w:rPr>
    </w:lvl>
    <w:lvl w:ilvl="4" w:tplc="15BAE924" w:tentative="1">
      <w:start w:val="1"/>
      <w:numFmt w:val="bullet"/>
      <w:lvlText w:val=""/>
      <w:lvlJc w:val="left"/>
      <w:pPr>
        <w:tabs>
          <w:tab w:val="num" w:pos="3600"/>
        </w:tabs>
        <w:ind w:left="3600" w:hanging="360"/>
      </w:pPr>
      <w:rPr>
        <w:rFonts w:ascii="Wingdings 3" w:hAnsi="Wingdings 3" w:hint="default"/>
      </w:rPr>
    </w:lvl>
    <w:lvl w:ilvl="5" w:tplc="B97EA93E" w:tentative="1">
      <w:start w:val="1"/>
      <w:numFmt w:val="bullet"/>
      <w:lvlText w:val=""/>
      <w:lvlJc w:val="left"/>
      <w:pPr>
        <w:tabs>
          <w:tab w:val="num" w:pos="4320"/>
        </w:tabs>
        <w:ind w:left="4320" w:hanging="360"/>
      </w:pPr>
      <w:rPr>
        <w:rFonts w:ascii="Wingdings 3" w:hAnsi="Wingdings 3" w:hint="default"/>
      </w:rPr>
    </w:lvl>
    <w:lvl w:ilvl="6" w:tplc="3E34E152" w:tentative="1">
      <w:start w:val="1"/>
      <w:numFmt w:val="bullet"/>
      <w:lvlText w:val=""/>
      <w:lvlJc w:val="left"/>
      <w:pPr>
        <w:tabs>
          <w:tab w:val="num" w:pos="5040"/>
        </w:tabs>
        <w:ind w:left="5040" w:hanging="360"/>
      </w:pPr>
      <w:rPr>
        <w:rFonts w:ascii="Wingdings 3" w:hAnsi="Wingdings 3" w:hint="default"/>
      </w:rPr>
    </w:lvl>
    <w:lvl w:ilvl="7" w:tplc="CC6A8EDA" w:tentative="1">
      <w:start w:val="1"/>
      <w:numFmt w:val="bullet"/>
      <w:lvlText w:val=""/>
      <w:lvlJc w:val="left"/>
      <w:pPr>
        <w:tabs>
          <w:tab w:val="num" w:pos="5760"/>
        </w:tabs>
        <w:ind w:left="5760" w:hanging="360"/>
      </w:pPr>
      <w:rPr>
        <w:rFonts w:ascii="Wingdings 3" w:hAnsi="Wingdings 3" w:hint="default"/>
      </w:rPr>
    </w:lvl>
    <w:lvl w:ilvl="8" w:tplc="ACD4BEF8"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0762BE7"/>
    <w:multiLevelType w:val="hybridMultilevel"/>
    <w:tmpl w:val="E832669A"/>
    <w:lvl w:ilvl="0" w:tplc="BDF4DCF4">
      <w:start w:val="1"/>
      <w:numFmt w:val="bullet"/>
      <w:lvlText w:val=""/>
      <w:lvlJc w:val="left"/>
      <w:pPr>
        <w:tabs>
          <w:tab w:val="num" w:pos="720"/>
        </w:tabs>
        <w:ind w:left="720" w:hanging="360"/>
      </w:pPr>
      <w:rPr>
        <w:rFonts w:ascii="Wingdings 3" w:hAnsi="Wingdings 3" w:hint="default"/>
      </w:rPr>
    </w:lvl>
    <w:lvl w:ilvl="1" w:tplc="3AC4F332">
      <w:numFmt w:val="bullet"/>
      <w:lvlText w:val=""/>
      <w:lvlJc w:val="left"/>
      <w:pPr>
        <w:tabs>
          <w:tab w:val="num" w:pos="1440"/>
        </w:tabs>
        <w:ind w:left="1440" w:hanging="360"/>
      </w:pPr>
      <w:rPr>
        <w:rFonts w:ascii="Wingdings 3" w:hAnsi="Wingdings 3" w:hint="default"/>
      </w:rPr>
    </w:lvl>
    <w:lvl w:ilvl="2" w:tplc="894C9FDC" w:tentative="1">
      <w:start w:val="1"/>
      <w:numFmt w:val="bullet"/>
      <w:lvlText w:val=""/>
      <w:lvlJc w:val="left"/>
      <w:pPr>
        <w:tabs>
          <w:tab w:val="num" w:pos="2160"/>
        </w:tabs>
        <w:ind w:left="2160" w:hanging="360"/>
      </w:pPr>
      <w:rPr>
        <w:rFonts w:ascii="Wingdings 3" w:hAnsi="Wingdings 3" w:hint="default"/>
      </w:rPr>
    </w:lvl>
    <w:lvl w:ilvl="3" w:tplc="382C47A4" w:tentative="1">
      <w:start w:val="1"/>
      <w:numFmt w:val="bullet"/>
      <w:lvlText w:val=""/>
      <w:lvlJc w:val="left"/>
      <w:pPr>
        <w:tabs>
          <w:tab w:val="num" w:pos="2880"/>
        </w:tabs>
        <w:ind w:left="2880" w:hanging="360"/>
      </w:pPr>
      <w:rPr>
        <w:rFonts w:ascii="Wingdings 3" w:hAnsi="Wingdings 3" w:hint="default"/>
      </w:rPr>
    </w:lvl>
    <w:lvl w:ilvl="4" w:tplc="AF0A9EA6" w:tentative="1">
      <w:start w:val="1"/>
      <w:numFmt w:val="bullet"/>
      <w:lvlText w:val=""/>
      <w:lvlJc w:val="left"/>
      <w:pPr>
        <w:tabs>
          <w:tab w:val="num" w:pos="3600"/>
        </w:tabs>
        <w:ind w:left="3600" w:hanging="360"/>
      </w:pPr>
      <w:rPr>
        <w:rFonts w:ascii="Wingdings 3" w:hAnsi="Wingdings 3" w:hint="default"/>
      </w:rPr>
    </w:lvl>
    <w:lvl w:ilvl="5" w:tplc="CCB83466" w:tentative="1">
      <w:start w:val="1"/>
      <w:numFmt w:val="bullet"/>
      <w:lvlText w:val=""/>
      <w:lvlJc w:val="left"/>
      <w:pPr>
        <w:tabs>
          <w:tab w:val="num" w:pos="4320"/>
        </w:tabs>
        <w:ind w:left="4320" w:hanging="360"/>
      </w:pPr>
      <w:rPr>
        <w:rFonts w:ascii="Wingdings 3" w:hAnsi="Wingdings 3" w:hint="default"/>
      </w:rPr>
    </w:lvl>
    <w:lvl w:ilvl="6" w:tplc="73EED698" w:tentative="1">
      <w:start w:val="1"/>
      <w:numFmt w:val="bullet"/>
      <w:lvlText w:val=""/>
      <w:lvlJc w:val="left"/>
      <w:pPr>
        <w:tabs>
          <w:tab w:val="num" w:pos="5040"/>
        </w:tabs>
        <w:ind w:left="5040" w:hanging="360"/>
      </w:pPr>
      <w:rPr>
        <w:rFonts w:ascii="Wingdings 3" w:hAnsi="Wingdings 3" w:hint="default"/>
      </w:rPr>
    </w:lvl>
    <w:lvl w:ilvl="7" w:tplc="18C0DBAE" w:tentative="1">
      <w:start w:val="1"/>
      <w:numFmt w:val="bullet"/>
      <w:lvlText w:val=""/>
      <w:lvlJc w:val="left"/>
      <w:pPr>
        <w:tabs>
          <w:tab w:val="num" w:pos="5760"/>
        </w:tabs>
        <w:ind w:left="5760" w:hanging="360"/>
      </w:pPr>
      <w:rPr>
        <w:rFonts w:ascii="Wingdings 3" w:hAnsi="Wingdings 3" w:hint="default"/>
      </w:rPr>
    </w:lvl>
    <w:lvl w:ilvl="8" w:tplc="58005D62"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07A3A97"/>
    <w:multiLevelType w:val="hybridMultilevel"/>
    <w:tmpl w:val="D88E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528CA"/>
    <w:multiLevelType w:val="hybridMultilevel"/>
    <w:tmpl w:val="08A85F6A"/>
    <w:lvl w:ilvl="0" w:tplc="012EB2D0">
      <w:start w:val="1"/>
      <w:numFmt w:val="bullet"/>
      <w:lvlText w:val="•"/>
      <w:lvlJc w:val="left"/>
      <w:pPr>
        <w:tabs>
          <w:tab w:val="num" w:pos="720"/>
        </w:tabs>
        <w:ind w:left="720" w:hanging="360"/>
      </w:pPr>
      <w:rPr>
        <w:rFonts w:ascii="Arial" w:hAnsi="Arial" w:hint="default"/>
      </w:rPr>
    </w:lvl>
    <w:lvl w:ilvl="1" w:tplc="4E70B624" w:tentative="1">
      <w:start w:val="1"/>
      <w:numFmt w:val="bullet"/>
      <w:lvlText w:val="•"/>
      <w:lvlJc w:val="left"/>
      <w:pPr>
        <w:tabs>
          <w:tab w:val="num" w:pos="1440"/>
        </w:tabs>
        <w:ind w:left="1440" w:hanging="360"/>
      </w:pPr>
      <w:rPr>
        <w:rFonts w:ascii="Arial" w:hAnsi="Arial" w:hint="default"/>
      </w:rPr>
    </w:lvl>
    <w:lvl w:ilvl="2" w:tplc="237A8958" w:tentative="1">
      <w:start w:val="1"/>
      <w:numFmt w:val="bullet"/>
      <w:lvlText w:val="•"/>
      <w:lvlJc w:val="left"/>
      <w:pPr>
        <w:tabs>
          <w:tab w:val="num" w:pos="2160"/>
        </w:tabs>
        <w:ind w:left="2160" w:hanging="360"/>
      </w:pPr>
      <w:rPr>
        <w:rFonts w:ascii="Arial" w:hAnsi="Arial" w:hint="default"/>
      </w:rPr>
    </w:lvl>
    <w:lvl w:ilvl="3" w:tplc="748A33D8" w:tentative="1">
      <w:start w:val="1"/>
      <w:numFmt w:val="bullet"/>
      <w:lvlText w:val="•"/>
      <w:lvlJc w:val="left"/>
      <w:pPr>
        <w:tabs>
          <w:tab w:val="num" w:pos="2880"/>
        </w:tabs>
        <w:ind w:left="2880" w:hanging="360"/>
      </w:pPr>
      <w:rPr>
        <w:rFonts w:ascii="Arial" w:hAnsi="Arial" w:hint="default"/>
      </w:rPr>
    </w:lvl>
    <w:lvl w:ilvl="4" w:tplc="2E829B90" w:tentative="1">
      <w:start w:val="1"/>
      <w:numFmt w:val="bullet"/>
      <w:lvlText w:val="•"/>
      <w:lvlJc w:val="left"/>
      <w:pPr>
        <w:tabs>
          <w:tab w:val="num" w:pos="3600"/>
        </w:tabs>
        <w:ind w:left="3600" w:hanging="360"/>
      </w:pPr>
      <w:rPr>
        <w:rFonts w:ascii="Arial" w:hAnsi="Arial" w:hint="default"/>
      </w:rPr>
    </w:lvl>
    <w:lvl w:ilvl="5" w:tplc="79508448" w:tentative="1">
      <w:start w:val="1"/>
      <w:numFmt w:val="bullet"/>
      <w:lvlText w:val="•"/>
      <w:lvlJc w:val="left"/>
      <w:pPr>
        <w:tabs>
          <w:tab w:val="num" w:pos="4320"/>
        </w:tabs>
        <w:ind w:left="4320" w:hanging="360"/>
      </w:pPr>
      <w:rPr>
        <w:rFonts w:ascii="Arial" w:hAnsi="Arial" w:hint="default"/>
      </w:rPr>
    </w:lvl>
    <w:lvl w:ilvl="6" w:tplc="59C2CD0A" w:tentative="1">
      <w:start w:val="1"/>
      <w:numFmt w:val="bullet"/>
      <w:lvlText w:val="•"/>
      <w:lvlJc w:val="left"/>
      <w:pPr>
        <w:tabs>
          <w:tab w:val="num" w:pos="5040"/>
        </w:tabs>
        <w:ind w:left="5040" w:hanging="360"/>
      </w:pPr>
      <w:rPr>
        <w:rFonts w:ascii="Arial" w:hAnsi="Arial" w:hint="default"/>
      </w:rPr>
    </w:lvl>
    <w:lvl w:ilvl="7" w:tplc="A4CC9876" w:tentative="1">
      <w:start w:val="1"/>
      <w:numFmt w:val="bullet"/>
      <w:lvlText w:val="•"/>
      <w:lvlJc w:val="left"/>
      <w:pPr>
        <w:tabs>
          <w:tab w:val="num" w:pos="5760"/>
        </w:tabs>
        <w:ind w:left="5760" w:hanging="360"/>
      </w:pPr>
      <w:rPr>
        <w:rFonts w:ascii="Arial" w:hAnsi="Arial" w:hint="default"/>
      </w:rPr>
    </w:lvl>
    <w:lvl w:ilvl="8" w:tplc="6156B25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805A3F"/>
    <w:multiLevelType w:val="hybridMultilevel"/>
    <w:tmpl w:val="63229536"/>
    <w:lvl w:ilvl="0" w:tplc="4EA45B88">
      <w:start w:val="108"/>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B4DCD"/>
    <w:multiLevelType w:val="hybridMultilevel"/>
    <w:tmpl w:val="DC6A592C"/>
    <w:lvl w:ilvl="0" w:tplc="6C30EA28">
      <w:start w:val="1"/>
      <w:numFmt w:val="bullet"/>
      <w:lvlText w:val="-"/>
      <w:lvlJc w:val="left"/>
      <w:pPr>
        <w:tabs>
          <w:tab w:val="num" w:pos="720"/>
        </w:tabs>
        <w:ind w:left="720" w:hanging="360"/>
      </w:pPr>
      <w:rPr>
        <w:rFonts w:ascii="Times New Roman" w:hAnsi="Times New Roman" w:hint="default"/>
      </w:rPr>
    </w:lvl>
    <w:lvl w:ilvl="1" w:tplc="C7500176" w:tentative="1">
      <w:start w:val="1"/>
      <w:numFmt w:val="bullet"/>
      <w:lvlText w:val="-"/>
      <w:lvlJc w:val="left"/>
      <w:pPr>
        <w:tabs>
          <w:tab w:val="num" w:pos="1440"/>
        </w:tabs>
        <w:ind w:left="1440" w:hanging="360"/>
      </w:pPr>
      <w:rPr>
        <w:rFonts w:ascii="Times New Roman" w:hAnsi="Times New Roman" w:hint="default"/>
      </w:rPr>
    </w:lvl>
    <w:lvl w:ilvl="2" w:tplc="77D8FB92" w:tentative="1">
      <w:start w:val="1"/>
      <w:numFmt w:val="bullet"/>
      <w:lvlText w:val="-"/>
      <w:lvlJc w:val="left"/>
      <w:pPr>
        <w:tabs>
          <w:tab w:val="num" w:pos="2160"/>
        </w:tabs>
        <w:ind w:left="2160" w:hanging="360"/>
      </w:pPr>
      <w:rPr>
        <w:rFonts w:ascii="Times New Roman" w:hAnsi="Times New Roman" w:hint="default"/>
      </w:rPr>
    </w:lvl>
    <w:lvl w:ilvl="3" w:tplc="957C3E02" w:tentative="1">
      <w:start w:val="1"/>
      <w:numFmt w:val="bullet"/>
      <w:lvlText w:val="-"/>
      <w:lvlJc w:val="left"/>
      <w:pPr>
        <w:tabs>
          <w:tab w:val="num" w:pos="2880"/>
        </w:tabs>
        <w:ind w:left="2880" w:hanging="360"/>
      </w:pPr>
      <w:rPr>
        <w:rFonts w:ascii="Times New Roman" w:hAnsi="Times New Roman" w:hint="default"/>
      </w:rPr>
    </w:lvl>
    <w:lvl w:ilvl="4" w:tplc="5A6421BC" w:tentative="1">
      <w:start w:val="1"/>
      <w:numFmt w:val="bullet"/>
      <w:lvlText w:val="-"/>
      <w:lvlJc w:val="left"/>
      <w:pPr>
        <w:tabs>
          <w:tab w:val="num" w:pos="3600"/>
        </w:tabs>
        <w:ind w:left="3600" w:hanging="360"/>
      </w:pPr>
      <w:rPr>
        <w:rFonts w:ascii="Times New Roman" w:hAnsi="Times New Roman" w:hint="default"/>
      </w:rPr>
    </w:lvl>
    <w:lvl w:ilvl="5" w:tplc="83467DF8" w:tentative="1">
      <w:start w:val="1"/>
      <w:numFmt w:val="bullet"/>
      <w:lvlText w:val="-"/>
      <w:lvlJc w:val="left"/>
      <w:pPr>
        <w:tabs>
          <w:tab w:val="num" w:pos="4320"/>
        </w:tabs>
        <w:ind w:left="4320" w:hanging="360"/>
      </w:pPr>
      <w:rPr>
        <w:rFonts w:ascii="Times New Roman" w:hAnsi="Times New Roman" w:hint="default"/>
      </w:rPr>
    </w:lvl>
    <w:lvl w:ilvl="6" w:tplc="1A8822D2" w:tentative="1">
      <w:start w:val="1"/>
      <w:numFmt w:val="bullet"/>
      <w:lvlText w:val="-"/>
      <w:lvlJc w:val="left"/>
      <w:pPr>
        <w:tabs>
          <w:tab w:val="num" w:pos="5040"/>
        </w:tabs>
        <w:ind w:left="5040" w:hanging="360"/>
      </w:pPr>
      <w:rPr>
        <w:rFonts w:ascii="Times New Roman" w:hAnsi="Times New Roman" w:hint="default"/>
      </w:rPr>
    </w:lvl>
    <w:lvl w:ilvl="7" w:tplc="48266C40" w:tentative="1">
      <w:start w:val="1"/>
      <w:numFmt w:val="bullet"/>
      <w:lvlText w:val="-"/>
      <w:lvlJc w:val="left"/>
      <w:pPr>
        <w:tabs>
          <w:tab w:val="num" w:pos="5760"/>
        </w:tabs>
        <w:ind w:left="5760" w:hanging="360"/>
      </w:pPr>
      <w:rPr>
        <w:rFonts w:ascii="Times New Roman" w:hAnsi="Times New Roman" w:hint="default"/>
      </w:rPr>
    </w:lvl>
    <w:lvl w:ilvl="8" w:tplc="34864BB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FA47F3"/>
    <w:multiLevelType w:val="hybridMultilevel"/>
    <w:tmpl w:val="8BB41116"/>
    <w:lvl w:ilvl="0" w:tplc="D2DA8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26021"/>
    <w:multiLevelType w:val="hybridMultilevel"/>
    <w:tmpl w:val="3A4CDE1C"/>
    <w:lvl w:ilvl="0" w:tplc="4EA45B88">
      <w:start w:val="108"/>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75AEB"/>
    <w:multiLevelType w:val="hybridMultilevel"/>
    <w:tmpl w:val="4912A73E"/>
    <w:lvl w:ilvl="0" w:tplc="5E3813C6">
      <w:start w:val="1"/>
      <w:numFmt w:val="bullet"/>
      <w:lvlText w:val=""/>
      <w:lvlJc w:val="left"/>
      <w:pPr>
        <w:tabs>
          <w:tab w:val="num" w:pos="720"/>
        </w:tabs>
        <w:ind w:left="720" w:hanging="360"/>
      </w:pPr>
      <w:rPr>
        <w:rFonts w:ascii="Wingdings" w:hAnsi="Wingdings" w:hint="default"/>
      </w:rPr>
    </w:lvl>
    <w:lvl w:ilvl="1" w:tplc="FE2A19F2" w:tentative="1">
      <w:start w:val="1"/>
      <w:numFmt w:val="bullet"/>
      <w:lvlText w:val=""/>
      <w:lvlJc w:val="left"/>
      <w:pPr>
        <w:tabs>
          <w:tab w:val="num" w:pos="1440"/>
        </w:tabs>
        <w:ind w:left="1440" w:hanging="360"/>
      </w:pPr>
      <w:rPr>
        <w:rFonts w:ascii="Wingdings" w:hAnsi="Wingdings" w:hint="default"/>
      </w:rPr>
    </w:lvl>
    <w:lvl w:ilvl="2" w:tplc="B6347420" w:tentative="1">
      <w:start w:val="1"/>
      <w:numFmt w:val="bullet"/>
      <w:lvlText w:val=""/>
      <w:lvlJc w:val="left"/>
      <w:pPr>
        <w:tabs>
          <w:tab w:val="num" w:pos="2160"/>
        </w:tabs>
        <w:ind w:left="2160" w:hanging="360"/>
      </w:pPr>
      <w:rPr>
        <w:rFonts w:ascii="Wingdings" w:hAnsi="Wingdings" w:hint="default"/>
      </w:rPr>
    </w:lvl>
    <w:lvl w:ilvl="3" w:tplc="7A825C4A" w:tentative="1">
      <w:start w:val="1"/>
      <w:numFmt w:val="bullet"/>
      <w:lvlText w:val=""/>
      <w:lvlJc w:val="left"/>
      <w:pPr>
        <w:tabs>
          <w:tab w:val="num" w:pos="2880"/>
        </w:tabs>
        <w:ind w:left="2880" w:hanging="360"/>
      </w:pPr>
      <w:rPr>
        <w:rFonts w:ascii="Wingdings" w:hAnsi="Wingdings" w:hint="default"/>
      </w:rPr>
    </w:lvl>
    <w:lvl w:ilvl="4" w:tplc="FAFC45F6" w:tentative="1">
      <w:start w:val="1"/>
      <w:numFmt w:val="bullet"/>
      <w:lvlText w:val=""/>
      <w:lvlJc w:val="left"/>
      <w:pPr>
        <w:tabs>
          <w:tab w:val="num" w:pos="3600"/>
        </w:tabs>
        <w:ind w:left="3600" w:hanging="360"/>
      </w:pPr>
      <w:rPr>
        <w:rFonts w:ascii="Wingdings" w:hAnsi="Wingdings" w:hint="default"/>
      </w:rPr>
    </w:lvl>
    <w:lvl w:ilvl="5" w:tplc="7CEA7E8A" w:tentative="1">
      <w:start w:val="1"/>
      <w:numFmt w:val="bullet"/>
      <w:lvlText w:val=""/>
      <w:lvlJc w:val="left"/>
      <w:pPr>
        <w:tabs>
          <w:tab w:val="num" w:pos="4320"/>
        </w:tabs>
        <w:ind w:left="4320" w:hanging="360"/>
      </w:pPr>
      <w:rPr>
        <w:rFonts w:ascii="Wingdings" w:hAnsi="Wingdings" w:hint="default"/>
      </w:rPr>
    </w:lvl>
    <w:lvl w:ilvl="6" w:tplc="DB8C2544" w:tentative="1">
      <w:start w:val="1"/>
      <w:numFmt w:val="bullet"/>
      <w:lvlText w:val=""/>
      <w:lvlJc w:val="left"/>
      <w:pPr>
        <w:tabs>
          <w:tab w:val="num" w:pos="5040"/>
        </w:tabs>
        <w:ind w:left="5040" w:hanging="360"/>
      </w:pPr>
      <w:rPr>
        <w:rFonts w:ascii="Wingdings" w:hAnsi="Wingdings" w:hint="default"/>
      </w:rPr>
    </w:lvl>
    <w:lvl w:ilvl="7" w:tplc="05F29552" w:tentative="1">
      <w:start w:val="1"/>
      <w:numFmt w:val="bullet"/>
      <w:lvlText w:val=""/>
      <w:lvlJc w:val="left"/>
      <w:pPr>
        <w:tabs>
          <w:tab w:val="num" w:pos="5760"/>
        </w:tabs>
        <w:ind w:left="5760" w:hanging="360"/>
      </w:pPr>
      <w:rPr>
        <w:rFonts w:ascii="Wingdings" w:hAnsi="Wingdings" w:hint="default"/>
      </w:rPr>
    </w:lvl>
    <w:lvl w:ilvl="8" w:tplc="D794F70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81A81"/>
    <w:multiLevelType w:val="hybridMultilevel"/>
    <w:tmpl w:val="0D1EA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7"/>
  </w:num>
  <w:num w:numId="4">
    <w:abstractNumId w:val="25"/>
  </w:num>
  <w:num w:numId="5">
    <w:abstractNumId w:val="21"/>
  </w:num>
  <w:num w:numId="6">
    <w:abstractNumId w:val="13"/>
  </w:num>
  <w:num w:numId="7">
    <w:abstractNumId w:val="7"/>
  </w:num>
  <w:num w:numId="8">
    <w:abstractNumId w:val="1"/>
  </w:num>
  <w:num w:numId="9">
    <w:abstractNumId w:val="43"/>
  </w:num>
  <w:num w:numId="10">
    <w:abstractNumId w:val="5"/>
  </w:num>
  <w:num w:numId="11">
    <w:abstractNumId w:val="22"/>
  </w:num>
  <w:num w:numId="12">
    <w:abstractNumId w:val="20"/>
  </w:num>
  <w:num w:numId="13">
    <w:abstractNumId w:val="40"/>
  </w:num>
  <w:num w:numId="14">
    <w:abstractNumId w:val="41"/>
  </w:num>
  <w:num w:numId="15">
    <w:abstractNumId w:val="39"/>
  </w:num>
  <w:num w:numId="16">
    <w:abstractNumId w:val="35"/>
  </w:num>
  <w:num w:numId="17">
    <w:abstractNumId w:val="29"/>
  </w:num>
  <w:num w:numId="18">
    <w:abstractNumId w:val="36"/>
  </w:num>
  <w:num w:numId="19">
    <w:abstractNumId w:val="19"/>
  </w:num>
  <w:num w:numId="20">
    <w:abstractNumId w:val="27"/>
  </w:num>
  <w:num w:numId="21">
    <w:abstractNumId w:val="26"/>
  </w:num>
  <w:num w:numId="22">
    <w:abstractNumId w:val="14"/>
  </w:num>
  <w:num w:numId="23">
    <w:abstractNumId w:val="30"/>
  </w:num>
  <w:num w:numId="24">
    <w:abstractNumId w:val="16"/>
  </w:num>
  <w:num w:numId="25">
    <w:abstractNumId w:val="3"/>
  </w:num>
  <w:num w:numId="26">
    <w:abstractNumId w:val="10"/>
  </w:num>
  <w:num w:numId="27">
    <w:abstractNumId w:val="8"/>
  </w:num>
  <w:num w:numId="28">
    <w:abstractNumId w:val="32"/>
  </w:num>
  <w:num w:numId="29">
    <w:abstractNumId w:val="31"/>
  </w:num>
  <w:num w:numId="30">
    <w:abstractNumId w:val="9"/>
  </w:num>
  <w:num w:numId="31">
    <w:abstractNumId w:val="2"/>
  </w:num>
  <w:num w:numId="32">
    <w:abstractNumId w:val="33"/>
  </w:num>
  <w:num w:numId="33">
    <w:abstractNumId w:val="15"/>
  </w:num>
  <w:num w:numId="34">
    <w:abstractNumId w:val="12"/>
  </w:num>
  <w:num w:numId="35">
    <w:abstractNumId w:val="17"/>
  </w:num>
  <w:num w:numId="36">
    <w:abstractNumId w:val="38"/>
  </w:num>
  <w:num w:numId="37">
    <w:abstractNumId w:val="1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8"/>
  </w:num>
  <w:num w:numId="41">
    <w:abstractNumId w:val="4"/>
  </w:num>
  <w:num w:numId="42">
    <w:abstractNumId w:val="0"/>
  </w:num>
  <w:num w:numId="43">
    <w:abstractNumId w:val="44"/>
  </w:num>
  <w:num w:numId="44">
    <w:abstractNumId w:val="34"/>
  </w:num>
  <w:num w:numId="45">
    <w:abstractNumId w:val="42"/>
  </w:num>
  <w:num w:numId="46">
    <w:abstractNumId w:val="6"/>
  </w:num>
  <w:num w:numId="47">
    <w:abstractNumId w:val="45"/>
  </w:num>
  <w:num w:numId="48">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85"/>
    <w:rsid w:val="00001DED"/>
    <w:rsid w:val="000036A9"/>
    <w:rsid w:val="0000372C"/>
    <w:rsid w:val="00007D65"/>
    <w:rsid w:val="0002049C"/>
    <w:rsid w:val="00024CB9"/>
    <w:rsid w:val="00032E15"/>
    <w:rsid w:val="00037C85"/>
    <w:rsid w:val="00042589"/>
    <w:rsid w:val="00042848"/>
    <w:rsid w:val="00060747"/>
    <w:rsid w:val="00060FD6"/>
    <w:rsid w:val="000612A5"/>
    <w:rsid w:val="0006440B"/>
    <w:rsid w:val="00066D3B"/>
    <w:rsid w:val="00076BC3"/>
    <w:rsid w:val="00082981"/>
    <w:rsid w:val="0008598F"/>
    <w:rsid w:val="00085B06"/>
    <w:rsid w:val="00090E73"/>
    <w:rsid w:val="00090F1A"/>
    <w:rsid w:val="000957DF"/>
    <w:rsid w:val="000A0F49"/>
    <w:rsid w:val="000A34C2"/>
    <w:rsid w:val="000A49D0"/>
    <w:rsid w:val="000A7376"/>
    <w:rsid w:val="000B276C"/>
    <w:rsid w:val="000B3FFB"/>
    <w:rsid w:val="000B4F5B"/>
    <w:rsid w:val="000C2E4C"/>
    <w:rsid w:val="000D16D2"/>
    <w:rsid w:val="000D185A"/>
    <w:rsid w:val="000D59E3"/>
    <w:rsid w:val="000E21EE"/>
    <w:rsid w:val="000E52FC"/>
    <w:rsid w:val="000E5667"/>
    <w:rsid w:val="000E79C2"/>
    <w:rsid w:val="000F4A13"/>
    <w:rsid w:val="000F4B04"/>
    <w:rsid w:val="000F5378"/>
    <w:rsid w:val="000F5520"/>
    <w:rsid w:val="000F55A7"/>
    <w:rsid w:val="000F634C"/>
    <w:rsid w:val="000F730A"/>
    <w:rsid w:val="00104AC9"/>
    <w:rsid w:val="001173BA"/>
    <w:rsid w:val="00121564"/>
    <w:rsid w:val="001222DC"/>
    <w:rsid w:val="00125C7A"/>
    <w:rsid w:val="00132375"/>
    <w:rsid w:val="00142314"/>
    <w:rsid w:val="0015091B"/>
    <w:rsid w:val="00155639"/>
    <w:rsid w:val="00157ECC"/>
    <w:rsid w:val="00163421"/>
    <w:rsid w:val="0016754E"/>
    <w:rsid w:val="0017372B"/>
    <w:rsid w:val="001751CE"/>
    <w:rsid w:val="00180DBD"/>
    <w:rsid w:val="00181D0E"/>
    <w:rsid w:val="00187DBF"/>
    <w:rsid w:val="0019155A"/>
    <w:rsid w:val="001944B0"/>
    <w:rsid w:val="001D3094"/>
    <w:rsid w:val="001D3A15"/>
    <w:rsid w:val="001D53DB"/>
    <w:rsid w:val="001E1260"/>
    <w:rsid w:val="001E42E1"/>
    <w:rsid w:val="001E7F78"/>
    <w:rsid w:val="00203BFC"/>
    <w:rsid w:val="0021170F"/>
    <w:rsid w:val="00211A17"/>
    <w:rsid w:val="00214E87"/>
    <w:rsid w:val="002220C9"/>
    <w:rsid w:val="002242EB"/>
    <w:rsid w:val="002273AC"/>
    <w:rsid w:val="00243A55"/>
    <w:rsid w:val="0025041A"/>
    <w:rsid w:val="002505B4"/>
    <w:rsid w:val="00255D62"/>
    <w:rsid w:val="00260E98"/>
    <w:rsid w:val="00260ED9"/>
    <w:rsid w:val="00273783"/>
    <w:rsid w:val="002766AA"/>
    <w:rsid w:val="0027670C"/>
    <w:rsid w:val="00280CA4"/>
    <w:rsid w:val="00280E89"/>
    <w:rsid w:val="002818AE"/>
    <w:rsid w:val="00284A9D"/>
    <w:rsid w:val="0029174D"/>
    <w:rsid w:val="00292683"/>
    <w:rsid w:val="0029524D"/>
    <w:rsid w:val="002959FA"/>
    <w:rsid w:val="00295B93"/>
    <w:rsid w:val="0029787C"/>
    <w:rsid w:val="002979B5"/>
    <w:rsid w:val="002A118C"/>
    <w:rsid w:val="002A57D3"/>
    <w:rsid w:val="002B3C6E"/>
    <w:rsid w:val="002C48BD"/>
    <w:rsid w:val="002C4F73"/>
    <w:rsid w:val="002D74BF"/>
    <w:rsid w:val="002E29BC"/>
    <w:rsid w:val="002E33A5"/>
    <w:rsid w:val="002E45DB"/>
    <w:rsid w:val="002F616C"/>
    <w:rsid w:val="002F6B9C"/>
    <w:rsid w:val="002F740E"/>
    <w:rsid w:val="003003F2"/>
    <w:rsid w:val="0030055F"/>
    <w:rsid w:val="003025FA"/>
    <w:rsid w:val="00306B34"/>
    <w:rsid w:val="0031008B"/>
    <w:rsid w:val="00313D24"/>
    <w:rsid w:val="00314680"/>
    <w:rsid w:val="00316F23"/>
    <w:rsid w:val="00321EFC"/>
    <w:rsid w:val="003228D1"/>
    <w:rsid w:val="003241D3"/>
    <w:rsid w:val="0033018C"/>
    <w:rsid w:val="0033022B"/>
    <w:rsid w:val="00331413"/>
    <w:rsid w:val="00332729"/>
    <w:rsid w:val="00333FA4"/>
    <w:rsid w:val="00337303"/>
    <w:rsid w:val="003402F4"/>
    <w:rsid w:val="0034182F"/>
    <w:rsid w:val="00341EFE"/>
    <w:rsid w:val="00351FAF"/>
    <w:rsid w:val="003522A7"/>
    <w:rsid w:val="00357A3C"/>
    <w:rsid w:val="003612C7"/>
    <w:rsid w:val="00361595"/>
    <w:rsid w:val="00362258"/>
    <w:rsid w:val="00364BC4"/>
    <w:rsid w:val="00365738"/>
    <w:rsid w:val="003734D7"/>
    <w:rsid w:val="00381BDC"/>
    <w:rsid w:val="00382202"/>
    <w:rsid w:val="003829DD"/>
    <w:rsid w:val="00391714"/>
    <w:rsid w:val="0039361E"/>
    <w:rsid w:val="00396789"/>
    <w:rsid w:val="003A0313"/>
    <w:rsid w:val="003A0DF0"/>
    <w:rsid w:val="003A7836"/>
    <w:rsid w:val="003C117E"/>
    <w:rsid w:val="003D0A44"/>
    <w:rsid w:val="003E243B"/>
    <w:rsid w:val="003E3714"/>
    <w:rsid w:val="003E512B"/>
    <w:rsid w:val="003F4FB3"/>
    <w:rsid w:val="003F5BAB"/>
    <w:rsid w:val="003F792E"/>
    <w:rsid w:val="003F7AA4"/>
    <w:rsid w:val="00402B89"/>
    <w:rsid w:val="00403D04"/>
    <w:rsid w:val="00407656"/>
    <w:rsid w:val="00407DED"/>
    <w:rsid w:val="00412136"/>
    <w:rsid w:val="0041393B"/>
    <w:rsid w:val="0041492E"/>
    <w:rsid w:val="004208B3"/>
    <w:rsid w:val="00425668"/>
    <w:rsid w:val="00437D18"/>
    <w:rsid w:val="00442724"/>
    <w:rsid w:val="00447003"/>
    <w:rsid w:val="00455BF2"/>
    <w:rsid w:val="00456A77"/>
    <w:rsid w:val="00456C95"/>
    <w:rsid w:val="00463C4C"/>
    <w:rsid w:val="00465DA7"/>
    <w:rsid w:val="00467071"/>
    <w:rsid w:val="00490F7C"/>
    <w:rsid w:val="00491596"/>
    <w:rsid w:val="00491ACD"/>
    <w:rsid w:val="00495163"/>
    <w:rsid w:val="004967DA"/>
    <w:rsid w:val="004969E2"/>
    <w:rsid w:val="004A244B"/>
    <w:rsid w:val="004A4868"/>
    <w:rsid w:val="004B046B"/>
    <w:rsid w:val="004B0E1F"/>
    <w:rsid w:val="004C0319"/>
    <w:rsid w:val="004C25AC"/>
    <w:rsid w:val="004C70CC"/>
    <w:rsid w:val="004E7529"/>
    <w:rsid w:val="004F662E"/>
    <w:rsid w:val="00500A83"/>
    <w:rsid w:val="00510BF8"/>
    <w:rsid w:val="0051446B"/>
    <w:rsid w:val="005200AE"/>
    <w:rsid w:val="00526842"/>
    <w:rsid w:val="00526AB2"/>
    <w:rsid w:val="00534E54"/>
    <w:rsid w:val="00551A53"/>
    <w:rsid w:val="00554A00"/>
    <w:rsid w:val="00556993"/>
    <w:rsid w:val="00563625"/>
    <w:rsid w:val="005677B4"/>
    <w:rsid w:val="00574810"/>
    <w:rsid w:val="00574992"/>
    <w:rsid w:val="00577857"/>
    <w:rsid w:val="00584526"/>
    <w:rsid w:val="005845DA"/>
    <w:rsid w:val="005865E2"/>
    <w:rsid w:val="005B5484"/>
    <w:rsid w:val="005B7FB5"/>
    <w:rsid w:val="005C0661"/>
    <w:rsid w:val="005C30BA"/>
    <w:rsid w:val="005C32A6"/>
    <w:rsid w:val="005D07ED"/>
    <w:rsid w:val="005E1CDB"/>
    <w:rsid w:val="005E4F3E"/>
    <w:rsid w:val="005E54B9"/>
    <w:rsid w:val="005E7918"/>
    <w:rsid w:val="005F2BC6"/>
    <w:rsid w:val="005F6233"/>
    <w:rsid w:val="006004B2"/>
    <w:rsid w:val="0060188D"/>
    <w:rsid w:val="006022DF"/>
    <w:rsid w:val="00603132"/>
    <w:rsid w:val="006102E7"/>
    <w:rsid w:val="00610FF4"/>
    <w:rsid w:val="00612D53"/>
    <w:rsid w:val="00633B23"/>
    <w:rsid w:val="006400BA"/>
    <w:rsid w:val="0064418A"/>
    <w:rsid w:val="00645DB8"/>
    <w:rsid w:val="00646BBB"/>
    <w:rsid w:val="00662B67"/>
    <w:rsid w:val="00672E5A"/>
    <w:rsid w:val="00673150"/>
    <w:rsid w:val="00674E82"/>
    <w:rsid w:val="006777F8"/>
    <w:rsid w:val="00694081"/>
    <w:rsid w:val="00696B8E"/>
    <w:rsid w:val="00697BAB"/>
    <w:rsid w:val="006A2B62"/>
    <w:rsid w:val="006A469B"/>
    <w:rsid w:val="006A56C3"/>
    <w:rsid w:val="006B1CC7"/>
    <w:rsid w:val="006C0712"/>
    <w:rsid w:val="006C558C"/>
    <w:rsid w:val="006C5942"/>
    <w:rsid w:val="006C5AD2"/>
    <w:rsid w:val="006C7BE8"/>
    <w:rsid w:val="006D6D50"/>
    <w:rsid w:val="006E5504"/>
    <w:rsid w:val="006E571C"/>
    <w:rsid w:val="006E575C"/>
    <w:rsid w:val="006F2D05"/>
    <w:rsid w:val="006F58F9"/>
    <w:rsid w:val="007024D8"/>
    <w:rsid w:val="00726AC1"/>
    <w:rsid w:val="00741622"/>
    <w:rsid w:val="00750064"/>
    <w:rsid w:val="00753E99"/>
    <w:rsid w:val="00754197"/>
    <w:rsid w:val="007561BD"/>
    <w:rsid w:val="007626FD"/>
    <w:rsid w:val="007630D0"/>
    <w:rsid w:val="00771F2C"/>
    <w:rsid w:val="00773AD6"/>
    <w:rsid w:val="0078336D"/>
    <w:rsid w:val="007833B3"/>
    <w:rsid w:val="00783F1F"/>
    <w:rsid w:val="00790131"/>
    <w:rsid w:val="007942E0"/>
    <w:rsid w:val="007A33D7"/>
    <w:rsid w:val="007B013F"/>
    <w:rsid w:val="007B0802"/>
    <w:rsid w:val="007B3743"/>
    <w:rsid w:val="007C1115"/>
    <w:rsid w:val="007C4EA3"/>
    <w:rsid w:val="007D7EE3"/>
    <w:rsid w:val="007E4C94"/>
    <w:rsid w:val="007F094F"/>
    <w:rsid w:val="007F6025"/>
    <w:rsid w:val="0081319F"/>
    <w:rsid w:val="00822809"/>
    <w:rsid w:val="0082519C"/>
    <w:rsid w:val="00827C92"/>
    <w:rsid w:val="00835DB3"/>
    <w:rsid w:val="0084628F"/>
    <w:rsid w:val="0084672F"/>
    <w:rsid w:val="00852DA0"/>
    <w:rsid w:val="00853F6F"/>
    <w:rsid w:val="00860E4F"/>
    <w:rsid w:val="008665A6"/>
    <w:rsid w:val="008665FF"/>
    <w:rsid w:val="00872B79"/>
    <w:rsid w:val="00873EE0"/>
    <w:rsid w:val="0087682B"/>
    <w:rsid w:val="00877934"/>
    <w:rsid w:val="00884D4F"/>
    <w:rsid w:val="00885C24"/>
    <w:rsid w:val="00886D05"/>
    <w:rsid w:val="008904A0"/>
    <w:rsid w:val="00893254"/>
    <w:rsid w:val="008945B7"/>
    <w:rsid w:val="008A0EBF"/>
    <w:rsid w:val="008A200D"/>
    <w:rsid w:val="008A68E9"/>
    <w:rsid w:val="008B3C45"/>
    <w:rsid w:val="008C3380"/>
    <w:rsid w:val="008C399C"/>
    <w:rsid w:val="008C6D1A"/>
    <w:rsid w:val="008D1A58"/>
    <w:rsid w:val="008D33EB"/>
    <w:rsid w:val="008D45A1"/>
    <w:rsid w:val="008D66FB"/>
    <w:rsid w:val="008E241B"/>
    <w:rsid w:val="008E3823"/>
    <w:rsid w:val="008F218E"/>
    <w:rsid w:val="008F4F72"/>
    <w:rsid w:val="008F5ECE"/>
    <w:rsid w:val="009028E5"/>
    <w:rsid w:val="00907A52"/>
    <w:rsid w:val="00913297"/>
    <w:rsid w:val="00913B19"/>
    <w:rsid w:val="009158CD"/>
    <w:rsid w:val="0091626A"/>
    <w:rsid w:val="00923DD0"/>
    <w:rsid w:val="00923F5F"/>
    <w:rsid w:val="009256C1"/>
    <w:rsid w:val="00935177"/>
    <w:rsid w:val="00936F76"/>
    <w:rsid w:val="00946B3D"/>
    <w:rsid w:val="00951D3D"/>
    <w:rsid w:val="009614FB"/>
    <w:rsid w:val="00964C57"/>
    <w:rsid w:val="00964FD8"/>
    <w:rsid w:val="00970DE0"/>
    <w:rsid w:val="00977874"/>
    <w:rsid w:val="0098075A"/>
    <w:rsid w:val="00980B5F"/>
    <w:rsid w:val="009836A8"/>
    <w:rsid w:val="00987269"/>
    <w:rsid w:val="00991868"/>
    <w:rsid w:val="009968CD"/>
    <w:rsid w:val="00997BD1"/>
    <w:rsid w:val="009A03DE"/>
    <w:rsid w:val="009A0542"/>
    <w:rsid w:val="009A259A"/>
    <w:rsid w:val="009A2BB8"/>
    <w:rsid w:val="009A682F"/>
    <w:rsid w:val="009A6B43"/>
    <w:rsid w:val="009B38CD"/>
    <w:rsid w:val="009C6850"/>
    <w:rsid w:val="009D065C"/>
    <w:rsid w:val="009D60CE"/>
    <w:rsid w:val="009E05A3"/>
    <w:rsid w:val="009E1E5D"/>
    <w:rsid w:val="009E2BC7"/>
    <w:rsid w:val="009E2BF2"/>
    <w:rsid w:val="009E4992"/>
    <w:rsid w:val="009F3EA6"/>
    <w:rsid w:val="009F70B2"/>
    <w:rsid w:val="00A02173"/>
    <w:rsid w:val="00A02E15"/>
    <w:rsid w:val="00A056D0"/>
    <w:rsid w:val="00A0655F"/>
    <w:rsid w:val="00A07A57"/>
    <w:rsid w:val="00A07B02"/>
    <w:rsid w:val="00A07E94"/>
    <w:rsid w:val="00A10D83"/>
    <w:rsid w:val="00A14E99"/>
    <w:rsid w:val="00A164AF"/>
    <w:rsid w:val="00A20F94"/>
    <w:rsid w:val="00A2286F"/>
    <w:rsid w:val="00A24259"/>
    <w:rsid w:val="00A2616E"/>
    <w:rsid w:val="00A2651B"/>
    <w:rsid w:val="00A27D63"/>
    <w:rsid w:val="00A308F8"/>
    <w:rsid w:val="00A344A9"/>
    <w:rsid w:val="00A53E22"/>
    <w:rsid w:val="00A62717"/>
    <w:rsid w:val="00A76E9F"/>
    <w:rsid w:val="00A84176"/>
    <w:rsid w:val="00A96BF6"/>
    <w:rsid w:val="00AA199D"/>
    <w:rsid w:val="00AA530B"/>
    <w:rsid w:val="00AA75E1"/>
    <w:rsid w:val="00AA76B7"/>
    <w:rsid w:val="00AB1B99"/>
    <w:rsid w:val="00AC3ADB"/>
    <w:rsid w:val="00AE20F5"/>
    <w:rsid w:val="00AE4F3E"/>
    <w:rsid w:val="00AE70AF"/>
    <w:rsid w:val="00AE7231"/>
    <w:rsid w:val="00AF06D1"/>
    <w:rsid w:val="00AF3C7D"/>
    <w:rsid w:val="00B008AA"/>
    <w:rsid w:val="00B039EB"/>
    <w:rsid w:val="00B0516B"/>
    <w:rsid w:val="00B10361"/>
    <w:rsid w:val="00B13D7B"/>
    <w:rsid w:val="00B233EE"/>
    <w:rsid w:val="00B260F7"/>
    <w:rsid w:val="00B26703"/>
    <w:rsid w:val="00B33174"/>
    <w:rsid w:val="00B353C7"/>
    <w:rsid w:val="00B3700D"/>
    <w:rsid w:val="00B37CF3"/>
    <w:rsid w:val="00B53150"/>
    <w:rsid w:val="00B53FC8"/>
    <w:rsid w:val="00B54D1E"/>
    <w:rsid w:val="00B552DA"/>
    <w:rsid w:val="00B5714F"/>
    <w:rsid w:val="00B61E74"/>
    <w:rsid w:val="00B62879"/>
    <w:rsid w:val="00B71889"/>
    <w:rsid w:val="00B72B8D"/>
    <w:rsid w:val="00B76C68"/>
    <w:rsid w:val="00B80528"/>
    <w:rsid w:val="00B93674"/>
    <w:rsid w:val="00BA0B27"/>
    <w:rsid w:val="00BA5078"/>
    <w:rsid w:val="00BB242A"/>
    <w:rsid w:val="00BB299A"/>
    <w:rsid w:val="00BB3B71"/>
    <w:rsid w:val="00BB44ED"/>
    <w:rsid w:val="00BC13C2"/>
    <w:rsid w:val="00BC33DE"/>
    <w:rsid w:val="00BD0362"/>
    <w:rsid w:val="00BD389D"/>
    <w:rsid w:val="00BD55EE"/>
    <w:rsid w:val="00BD717A"/>
    <w:rsid w:val="00BE0234"/>
    <w:rsid w:val="00BE41CE"/>
    <w:rsid w:val="00BE4791"/>
    <w:rsid w:val="00BF2220"/>
    <w:rsid w:val="00BF3028"/>
    <w:rsid w:val="00BF78C4"/>
    <w:rsid w:val="00C01991"/>
    <w:rsid w:val="00C04A81"/>
    <w:rsid w:val="00C051AC"/>
    <w:rsid w:val="00C10708"/>
    <w:rsid w:val="00C10AC0"/>
    <w:rsid w:val="00C11044"/>
    <w:rsid w:val="00C11BC6"/>
    <w:rsid w:val="00C12D27"/>
    <w:rsid w:val="00C14A5F"/>
    <w:rsid w:val="00C202E1"/>
    <w:rsid w:val="00C22D17"/>
    <w:rsid w:val="00C31028"/>
    <w:rsid w:val="00C31C59"/>
    <w:rsid w:val="00C33008"/>
    <w:rsid w:val="00C3437F"/>
    <w:rsid w:val="00C3632A"/>
    <w:rsid w:val="00C37F49"/>
    <w:rsid w:val="00C43310"/>
    <w:rsid w:val="00C43F91"/>
    <w:rsid w:val="00C46081"/>
    <w:rsid w:val="00C47D7D"/>
    <w:rsid w:val="00C510B6"/>
    <w:rsid w:val="00C53916"/>
    <w:rsid w:val="00C60559"/>
    <w:rsid w:val="00C606B0"/>
    <w:rsid w:val="00C63913"/>
    <w:rsid w:val="00C63F78"/>
    <w:rsid w:val="00C677DA"/>
    <w:rsid w:val="00C723B3"/>
    <w:rsid w:val="00C733B9"/>
    <w:rsid w:val="00C75660"/>
    <w:rsid w:val="00C75FE5"/>
    <w:rsid w:val="00C77F75"/>
    <w:rsid w:val="00C8317A"/>
    <w:rsid w:val="00CA03D0"/>
    <w:rsid w:val="00CA5914"/>
    <w:rsid w:val="00CB4ADE"/>
    <w:rsid w:val="00CB6167"/>
    <w:rsid w:val="00CC3947"/>
    <w:rsid w:val="00CC50DE"/>
    <w:rsid w:val="00CC71FA"/>
    <w:rsid w:val="00CF03A9"/>
    <w:rsid w:val="00CF429F"/>
    <w:rsid w:val="00D029AE"/>
    <w:rsid w:val="00D06EE8"/>
    <w:rsid w:val="00D10891"/>
    <w:rsid w:val="00D1395C"/>
    <w:rsid w:val="00D24243"/>
    <w:rsid w:val="00D24424"/>
    <w:rsid w:val="00D27DCA"/>
    <w:rsid w:val="00D31F92"/>
    <w:rsid w:val="00D33E41"/>
    <w:rsid w:val="00D40230"/>
    <w:rsid w:val="00D43065"/>
    <w:rsid w:val="00D52315"/>
    <w:rsid w:val="00D54A5D"/>
    <w:rsid w:val="00D56505"/>
    <w:rsid w:val="00D63598"/>
    <w:rsid w:val="00D65108"/>
    <w:rsid w:val="00D66755"/>
    <w:rsid w:val="00D72DC5"/>
    <w:rsid w:val="00D773F1"/>
    <w:rsid w:val="00D82D7D"/>
    <w:rsid w:val="00D85B3F"/>
    <w:rsid w:val="00D9065B"/>
    <w:rsid w:val="00DA03D1"/>
    <w:rsid w:val="00DB0B2B"/>
    <w:rsid w:val="00DB6E32"/>
    <w:rsid w:val="00DC2073"/>
    <w:rsid w:val="00DC3EE3"/>
    <w:rsid w:val="00DC7585"/>
    <w:rsid w:val="00DC7BA8"/>
    <w:rsid w:val="00DD2870"/>
    <w:rsid w:val="00DD2ADE"/>
    <w:rsid w:val="00DD4CB4"/>
    <w:rsid w:val="00DD4E8F"/>
    <w:rsid w:val="00DE3FE0"/>
    <w:rsid w:val="00DF0463"/>
    <w:rsid w:val="00DF32BD"/>
    <w:rsid w:val="00DF5D18"/>
    <w:rsid w:val="00E11549"/>
    <w:rsid w:val="00E129D2"/>
    <w:rsid w:val="00E14361"/>
    <w:rsid w:val="00E2434D"/>
    <w:rsid w:val="00E25909"/>
    <w:rsid w:val="00E25B14"/>
    <w:rsid w:val="00E42DF3"/>
    <w:rsid w:val="00E46B0B"/>
    <w:rsid w:val="00E52E3A"/>
    <w:rsid w:val="00E5531F"/>
    <w:rsid w:val="00E65CF1"/>
    <w:rsid w:val="00E75098"/>
    <w:rsid w:val="00E839DD"/>
    <w:rsid w:val="00E84B55"/>
    <w:rsid w:val="00E97E23"/>
    <w:rsid w:val="00EA3FE3"/>
    <w:rsid w:val="00EA4D48"/>
    <w:rsid w:val="00EA6CD2"/>
    <w:rsid w:val="00EB08E2"/>
    <w:rsid w:val="00EB1A73"/>
    <w:rsid w:val="00EB38FF"/>
    <w:rsid w:val="00EB42FB"/>
    <w:rsid w:val="00EB45BB"/>
    <w:rsid w:val="00EB7AB3"/>
    <w:rsid w:val="00EC2B4D"/>
    <w:rsid w:val="00ED3272"/>
    <w:rsid w:val="00ED5AC2"/>
    <w:rsid w:val="00EE0ACA"/>
    <w:rsid w:val="00EE241B"/>
    <w:rsid w:val="00EE3F66"/>
    <w:rsid w:val="00EE4E12"/>
    <w:rsid w:val="00EE6BFB"/>
    <w:rsid w:val="00EF1E14"/>
    <w:rsid w:val="00F01B0B"/>
    <w:rsid w:val="00F02EC4"/>
    <w:rsid w:val="00F11A88"/>
    <w:rsid w:val="00F16D29"/>
    <w:rsid w:val="00F179A9"/>
    <w:rsid w:val="00F21DF9"/>
    <w:rsid w:val="00F22657"/>
    <w:rsid w:val="00F24F62"/>
    <w:rsid w:val="00F26B05"/>
    <w:rsid w:val="00F26B75"/>
    <w:rsid w:val="00F376C6"/>
    <w:rsid w:val="00F45FF9"/>
    <w:rsid w:val="00F61D6C"/>
    <w:rsid w:val="00F622DD"/>
    <w:rsid w:val="00F64B5B"/>
    <w:rsid w:val="00F65364"/>
    <w:rsid w:val="00F7373C"/>
    <w:rsid w:val="00F74F69"/>
    <w:rsid w:val="00F763A2"/>
    <w:rsid w:val="00F83C6C"/>
    <w:rsid w:val="00F840BC"/>
    <w:rsid w:val="00FA2B43"/>
    <w:rsid w:val="00FA3698"/>
    <w:rsid w:val="00FB0B48"/>
    <w:rsid w:val="00FB2AB0"/>
    <w:rsid w:val="00FB3783"/>
    <w:rsid w:val="00FC2BBC"/>
    <w:rsid w:val="00FD07B4"/>
    <w:rsid w:val="00FD3B38"/>
    <w:rsid w:val="00FD4DCD"/>
    <w:rsid w:val="00FD5DEE"/>
    <w:rsid w:val="00FE4317"/>
    <w:rsid w:val="00FE7638"/>
    <w:rsid w:val="00FF0D21"/>
    <w:rsid w:val="00FF412F"/>
    <w:rsid w:val="00FF4E99"/>
    <w:rsid w:val="00FF5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780D76-A47D-4831-B082-EABE84D1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 w:type="paragraph" w:customStyle="1" w:styleId="Pa10">
    <w:name w:val="Pa10"/>
    <w:basedOn w:val="Default"/>
    <w:next w:val="Default"/>
    <w:uiPriority w:val="99"/>
    <w:rsid w:val="000C2E4C"/>
    <w:pPr>
      <w:spacing w:line="201" w:lineRule="atLeast"/>
    </w:pPr>
    <w:rPr>
      <w:rFonts w:ascii="Tiempos Text Regular" w:hAnsi="Tiempos Text Regular" w:cs="Times New Roman"/>
      <w:color w:val="auto"/>
    </w:rPr>
  </w:style>
  <w:style w:type="character" w:customStyle="1" w:styleId="apple-converted-space">
    <w:name w:val="apple-converted-space"/>
    <w:basedOn w:val="DefaultParagraphFont"/>
    <w:rsid w:val="003829DD"/>
  </w:style>
  <w:style w:type="character" w:customStyle="1" w:styleId="A7">
    <w:name w:val="A7"/>
    <w:uiPriority w:val="99"/>
    <w:rsid w:val="003829DD"/>
    <w:rPr>
      <w:rFonts w:cs="Futura PT Book"/>
      <w:color w:val="000000"/>
      <w:sz w:val="13"/>
      <w:szCs w:val="13"/>
    </w:rPr>
  </w:style>
  <w:style w:type="character" w:customStyle="1" w:styleId="NichtaufgelsteErwhnung1">
    <w:name w:val="Nicht aufgelöste Erwähnung1"/>
    <w:basedOn w:val="DefaultParagraphFont"/>
    <w:uiPriority w:val="99"/>
    <w:semiHidden/>
    <w:unhideWhenUsed/>
    <w:rsid w:val="00D33E41"/>
    <w:rPr>
      <w:color w:val="808080"/>
      <w:shd w:val="clear" w:color="auto" w:fill="E6E6E6"/>
    </w:rPr>
  </w:style>
  <w:style w:type="paragraph" w:customStyle="1" w:styleId="m4493519798587029948msolistparagraph">
    <w:name w:val="m_4493519798587029948msolistparagraph"/>
    <w:basedOn w:val="Normal"/>
    <w:rsid w:val="00AC3ADB"/>
    <w:pPr>
      <w:autoSpaceDN w:val="0"/>
      <w:spacing w:before="100" w:after="100" w:line="240" w:lineRule="auto"/>
    </w:pPr>
    <w:rPr>
      <w:rFonts w:ascii="Times New Roman" w:eastAsia="Times New Roman" w:hAnsi="Times New Roman" w:cs="Times New Roman"/>
      <w:sz w:val="24"/>
      <w:szCs w:val="24"/>
      <w:lang w:val="en-GB" w:eastAsia="en-GB"/>
    </w:rPr>
  </w:style>
  <w:style w:type="character" w:customStyle="1" w:styleId="NichtaufgelsteErwhnung2">
    <w:name w:val="Nicht aufgelöste Erwähnung2"/>
    <w:basedOn w:val="DefaultParagraphFont"/>
    <w:uiPriority w:val="99"/>
    <w:semiHidden/>
    <w:unhideWhenUsed/>
    <w:rsid w:val="00677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049">
      <w:bodyDiv w:val="1"/>
      <w:marLeft w:val="0"/>
      <w:marRight w:val="0"/>
      <w:marTop w:val="0"/>
      <w:marBottom w:val="0"/>
      <w:divBdr>
        <w:top w:val="none" w:sz="0" w:space="0" w:color="auto"/>
        <w:left w:val="none" w:sz="0" w:space="0" w:color="auto"/>
        <w:bottom w:val="none" w:sz="0" w:space="0" w:color="auto"/>
        <w:right w:val="none" w:sz="0" w:space="0" w:color="auto"/>
      </w:divBdr>
      <w:divsChild>
        <w:div w:id="332996532">
          <w:marLeft w:val="346"/>
          <w:marRight w:val="0"/>
          <w:marTop w:val="96"/>
          <w:marBottom w:val="0"/>
          <w:divBdr>
            <w:top w:val="none" w:sz="0" w:space="0" w:color="auto"/>
            <w:left w:val="none" w:sz="0" w:space="0" w:color="auto"/>
            <w:bottom w:val="none" w:sz="0" w:space="0" w:color="auto"/>
            <w:right w:val="none" w:sz="0" w:space="0" w:color="auto"/>
          </w:divBdr>
        </w:div>
        <w:div w:id="2123988439">
          <w:marLeft w:val="346"/>
          <w:marRight w:val="0"/>
          <w:marTop w:val="96"/>
          <w:marBottom w:val="0"/>
          <w:divBdr>
            <w:top w:val="none" w:sz="0" w:space="0" w:color="auto"/>
            <w:left w:val="none" w:sz="0" w:space="0" w:color="auto"/>
            <w:bottom w:val="none" w:sz="0" w:space="0" w:color="auto"/>
            <w:right w:val="none" w:sz="0" w:space="0" w:color="auto"/>
          </w:divBdr>
        </w:div>
        <w:div w:id="468863328">
          <w:marLeft w:val="346"/>
          <w:marRight w:val="0"/>
          <w:marTop w:val="96"/>
          <w:marBottom w:val="0"/>
          <w:divBdr>
            <w:top w:val="none" w:sz="0" w:space="0" w:color="auto"/>
            <w:left w:val="none" w:sz="0" w:space="0" w:color="auto"/>
            <w:bottom w:val="none" w:sz="0" w:space="0" w:color="auto"/>
            <w:right w:val="none" w:sz="0" w:space="0" w:color="auto"/>
          </w:divBdr>
        </w:div>
        <w:div w:id="682362313">
          <w:marLeft w:val="346"/>
          <w:marRight w:val="0"/>
          <w:marTop w:val="96"/>
          <w:marBottom w:val="0"/>
          <w:divBdr>
            <w:top w:val="none" w:sz="0" w:space="0" w:color="auto"/>
            <w:left w:val="none" w:sz="0" w:space="0" w:color="auto"/>
            <w:bottom w:val="none" w:sz="0" w:space="0" w:color="auto"/>
            <w:right w:val="none" w:sz="0" w:space="0" w:color="auto"/>
          </w:divBdr>
        </w:div>
      </w:divsChild>
    </w:div>
    <w:div w:id="74398306">
      <w:bodyDiv w:val="1"/>
      <w:marLeft w:val="0"/>
      <w:marRight w:val="0"/>
      <w:marTop w:val="0"/>
      <w:marBottom w:val="0"/>
      <w:divBdr>
        <w:top w:val="none" w:sz="0" w:space="0" w:color="auto"/>
        <w:left w:val="none" w:sz="0" w:space="0" w:color="auto"/>
        <w:bottom w:val="none" w:sz="0" w:space="0" w:color="auto"/>
        <w:right w:val="none" w:sz="0" w:space="0" w:color="auto"/>
      </w:divBdr>
      <w:divsChild>
        <w:div w:id="1878006737">
          <w:marLeft w:val="446"/>
          <w:marRight w:val="0"/>
          <w:marTop w:val="115"/>
          <w:marBottom w:val="120"/>
          <w:divBdr>
            <w:top w:val="none" w:sz="0" w:space="0" w:color="auto"/>
            <w:left w:val="none" w:sz="0" w:space="0" w:color="auto"/>
            <w:bottom w:val="none" w:sz="0" w:space="0" w:color="auto"/>
            <w:right w:val="none" w:sz="0" w:space="0" w:color="auto"/>
          </w:divBdr>
        </w:div>
        <w:div w:id="610821345">
          <w:marLeft w:val="446"/>
          <w:marRight w:val="0"/>
          <w:marTop w:val="115"/>
          <w:marBottom w:val="120"/>
          <w:divBdr>
            <w:top w:val="none" w:sz="0" w:space="0" w:color="auto"/>
            <w:left w:val="none" w:sz="0" w:space="0" w:color="auto"/>
            <w:bottom w:val="none" w:sz="0" w:space="0" w:color="auto"/>
            <w:right w:val="none" w:sz="0" w:space="0" w:color="auto"/>
          </w:divBdr>
        </w:div>
        <w:div w:id="4210900">
          <w:marLeft w:val="446"/>
          <w:marRight w:val="0"/>
          <w:marTop w:val="115"/>
          <w:marBottom w:val="120"/>
          <w:divBdr>
            <w:top w:val="none" w:sz="0" w:space="0" w:color="auto"/>
            <w:left w:val="none" w:sz="0" w:space="0" w:color="auto"/>
            <w:bottom w:val="none" w:sz="0" w:space="0" w:color="auto"/>
            <w:right w:val="none" w:sz="0" w:space="0" w:color="auto"/>
          </w:divBdr>
        </w:div>
        <w:div w:id="1222061288">
          <w:marLeft w:val="446"/>
          <w:marRight w:val="0"/>
          <w:marTop w:val="115"/>
          <w:marBottom w:val="120"/>
          <w:divBdr>
            <w:top w:val="none" w:sz="0" w:space="0" w:color="auto"/>
            <w:left w:val="none" w:sz="0" w:space="0" w:color="auto"/>
            <w:bottom w:val="none" w:sz="0" w:space="0" w:color="auto"/>
            <w:right w:val="none" w:sz="0" w:space="0" w:color="auto"/>
          </w:divBdr>
        </w:div>
        <w:div w:id="293874171">
          <w:marLeft w:val="446"/>
          <w:marRight w:val="0"/>
          <w:marTop w:val="115"/>
          <w:marBottom w:val="120"/>
          <w:divBdr>
            <w:top w:val="none" w:sz="0" w:space="0" w:color="auto"/>
            <w:left w:val="none" w:sz="0" w:space="0" w:color="auto"/>
            <w:bottom w:val="none" w:sz="0" w:space="0" w:color="auto"/>
            <w:right w:val="none" w:sz="0" w:space="0" w:color="auto"/>
          </w:divBdr>
        </w:div>
      </w:divsChild>
    </w:div>
    <w:div w:id="101384567">
      <w:bodyDiv w:val="1"/>
      <w:marLeft w:val="0"/>
      <w:marRight w:val="0"/>
      <w:marTop w:val="0"/>
      <w:marBottom w:val="0"/>
      <w:divBdr>
        <w:top w:val="none" w:sz="0" w:space="0" w:color="auto"/>
        <w:left w:val="none" w:sz="0" w:space="0" w:color="auto"/>
        <w:bottom w:val="none" w:sz="0" w:space="0" w:color="auto"/>
        <w:right w:val="none" w:sz="0" w:space="0" w:color="auto"/>
      </w:divBdr>
      <w:divsChild>
        <w:div w:id="18820410">
          <w:marLeft w:val="547"/>
          <w:marRight w:val="0"/>
          <w:marTop w:val="0"/>
          <w:marBottom w:val="0"/>
          <w:divBdr>
            <w:top w:val="none" w:sz="0" w:space="0" w:color="auto"/>
            <w:left w:val="none" w:sz="0" w:space="0" w:color="auto"/>
            <w:bottom w:val="none" w:sz="0" w:space="0" w:color="auto"/>
            <w:right w:val="none" w:sz="0" w:space="0" w:color="auto"/>
          </w:divBdr>
        </w:div>
        <w:div w:id="1524435184">
          <w:marLeft w:val="547"/>
          <w:marRight w:val="0"/>
          <w:marTop w:val="200"/>
          <w:marBottom w:val="0"/>
          <w:divBdr>
            <w:top w:val="none" w:sz="0" w:space="0" w:color="auto"/>
            <w:left w:val="none" w:sz="0" w:space="0" w:color="auto"/>
            <w:bottom w:val="none" w:sz="0" w:space="0" w:color="auto"/>
            <w:right w:val="none" w:sz="0" w:space="0" w:color="auto"/>
          </w:divBdr>
        </w:div>
        <w:div w:id="1501655254">
          <w:marLeft w:val="547"/>
          <w:marRight w:val="0"/>
          <w:marTop w:val="200"/>
          <w:marBottom w:val="0"/>
          <w:divBdr>
            <w:top w:val="none" w:sz="0" w:space="0" w:color="auto"/>
            <w:left w:val="none" w:sz="0" w:space="0" w:color="auto"/>
            <w:bottom w:val="none" w:sz="0" w:space="0" w:color="auto"/>
            <w:right w:val="none" w:sz="0" w:space="0" w:color="auto"/>
          </w:divBdr>
        </w:div>
        <w:div w:id="1926843802">
          <w:marLeft w:val="547"/>
          <w:marRight w:val="0"/>
          <w:marTop w:val="200"/>
          <w:marBottom w:val="0"/>
          <w:divBdr>
            <w:top w:val="none" w:sz="0" w:space="0" w:color="auto"/>
            <w:left w:val="none" w:sz="0" w:space="0" w:color="auto"/>
            <w:bottom w:val="none" w:sz="0" w:space="0" w:color="auto"/>
            <w:right w:val="none" w:sz="0" w:space="0" w:color="auto"/>
          </w:divBdr>
        </w:div>
        <w:div w:id="1317999141">
          <w:marLeft w:val="547"/>
          <w:marRight w:val="0"/>
          <w:marTop w:val="200"/>
          <w:marBottom w:val="0"/>
          <w:divBdr>
            <w:top w:val="none" w:sz="0" w:space="0" w:color="auto"/>
            <w:left w:val="none" w:sz="0" w:space="0" w:color="auto"/>
            <w:bottom w:val="none" w:sz="0" w:space="0" w:color="auto"/>
            <w:right w:val="none" w:sz="0" w:space="0" w:color="auto"/>
          </w:divBdr>
        </w:div>
        <w:div w:id="206600631">
          <w:marLeft w:val="1166"/>
          <w:marRight w:val="0"/>
          <w:marTop w:val="200"/>
          <w:marBottom w:val="0"/>
          <w:divBdr>
            <w:top w:val="none" w:sz="0" w:space="0" w:color="auto"/>
            <w:left w:val="none" w:sz="0" w:space="0" w:color="auto"/>
            <w:bottom w:val="none" w:sz="0" w:space="0" w:color="auto"/>
            <w:right w:val="none" w:sz="0" w:space="0" w:color="auto"/>
          </w:divBdr>
        </w:div>
        <w:div w:id="660500911">
          <w:marLeft w:val="1166"/>
          <w:marRight w:val="0"/>
          <w:marTop w:val="200"/>
          <w:marBottom w:val="0"/>
          <w:divBdr>
            <w:top w:val="none" w:sz="0" w:space="0" w:color="auto"/>
            <w:left w:val="none" w:sz="0" w:space="0" w:color="auto"/>
            <w:bottom w:val="none" w:sz="0" w:space="0" w:color="auto"/>
            <w:right w:val="none" w:sz="0" w:space="0" w:color="auto"/>
          </w:divBdr>
        </w:div>
        <w:div w:id="1063715934">
          <w:marLeft w:val="1166"/>
          <w:marRight w:val="0"/>
          <w:marTop w:val="200"/>
          <w:marBottom w:val="0"/>
          <w:divBdr>
            <w:top w:val="none" w:sz="0" w:space="0" w:color="auto"/>
            <w:left w:val="none" w:sz="0" w:space="0" w:color="auto"/>
            <w:bottom w:val="none" w:sz="0" w:space="0" w:color="auto"/>
            <w:right w:val="none" w:sz="0" w:space="0" w:color="auto"/>
          </w:divBdr>
        </w:div>
      </w:divsChild>
    </w:div>
    <w:div w:id="218637033">
      <w:bodyDiv w:val="1"/>
      <w:marLeft w:val="0"/>
      <w:marRight w:val="0"/>
      <w:marTop w:val="0"/>
      <w:marBottom w:val="0"/>
      <w:divBdr>
        <w:top w:val="none" w:sz="0" w:space="0" w:color="auto"/>
        <w:left w:val="none" w:sz="0" w:space="0" w:color="auto"/>
        <w:bottom w:val="none" w:sz="0" w:space="0" w:color="auto"/>
        <w:right w:val="none" w:sz="0" w:space="0" w:color="auto"/>
      </w:divBdr>
      <w:divsChild>
        <w:div w:id="740057662">
          <w:marLeft w:val="720"/>
          <w:marRight w:val="0"/>
          <w:marTop w:val="200"/>
          <w:marBottom w:val="0"/>
          <w:divBdr>
            <w:top w:val="none" w:sz="0" w:space="0" w:color="auto"/>
            <w:left w:val="none" w:sz="0" w:space="0" w:color="auto"/>
            <w:bottom w:val="none" w:sz="0" w:space="0" w:color="auto"/>
            <w:right w:val="none" w:sz="0" w:space="0" w:color="auto"/>
          </w:divBdr>
        </w:div>
        <w:div w:id="1750691409">
          <w:marLeft w:val="720"/>
          <w:marRight w:val="0"/>
          <w:marTop w:val="200"/>
          <w:marBottom w:val="0"/>
          <w:divBdr>
            <w:top w:val="none" w:sz="0" w:space="0" w:color="auto"/>
            <w:left w:val="none" w:sz="0" w:space="0" w:color="auto"/>
            <w:bottom w:val="none" w:sz="0" w:space="0" w:color="auto"/>
            <w:right w:val="none" w:sz="0" w:space="0" w:color="auto"/>
          </w:divBdr>
        </w:div>
        <w:div w:id="1761414701">
          <w:marLeft w:val="720"/>
          <w:marRight w:val="0"/>
          <w:marTop w:val="200"/>
          <w:marBottom w:val="0"/>
          <w:divBdr>
            <w:top w:val="none" w:sz="0" w:space="0" w:color="auto"/>
            <w:left w:val="none" w:sz="0" w:space="0" w:color="auto"/>
            <w:bottom w:val="none" w:sz="0" w:space="0" w:color="auto"/>
            <w:right w:val="none" w:sz="0" w:space="0" w:color="auto"/>
          </w:divBdr>
        </w:div>
        <w:div w:id="2134709587">
          <w:marLeft w:val="720"/>
          <w:marRight w:val="0"/>
          <w:marTop w:val="200"/>
          <w:marBottom w:val="0"/>
          <w:divBdr>
            <w:top w:val="none" w:sz="0" w:space="0" w:color="auto"/>
            <w:left w:val="none" w:sz="0" w:space="0" w:color="auto"/>
            <w:bottom w:val="none" w:sz="0" w:space="0" w:color="auto"/>
            <w:right w:val="none" w:sz="0" w:space="0" w:color="auto"/>
          </w:divBdr>
        </w:div>
        <w:div w:id="2112161680">
          <w:marLeft w:val="720"/>
          <w:marRight w:val="0"/>
          <w:marTop w:val="200"/>
          <w:marBottom w:val="0"/>
          <w:divBdr>
            <w:top w:val="none" w:sz="0" w:space="0" w:color="auto"/>
            <w:left w:val="none" w:sz="0" w:space="0" w:color="auto"/>
            <w:bottom w:val="none" w:sz="0" w:space="0" w:color="auto"/>
            <w:right w:val="none" w:sz="0" w:space="0" w:color="auto"/>
          </w:divBdr>
        </w:div>
        <w:div w:id="909005256">
          <w:marLeft w:val="720"/>
          <w:marRight w:val="0"/>
          <w:marTop w:val="200"/>
          <w:marBottom w:val="0"/>
          <w:divBdr>
            <w:top w:val="none" w:sz="0" w:space="0" w:color="auto"/>
            <w:left w:val="none" w:sz="0" w:space="0" w:color="auto"/>
            <w:bottom w:val="none" w:sz="0" w:space="0" w:color="auto"/>
            <w:right w:val="none" w:sz="0" w:space="0" w:color="auto"/>
          </w:divBdr>
        </w:div>
      </w:divsChild>
    </w:div>
    <w:div w:id="246237107">
      <w:bodyDiv w:val="1"/>
      <w:marLeft w:val="0"/>
      <w:marRight w:val="0"/>
      <w:marTop w:val="0"/>
      <w:marBottom w:val="0"/>
      <w:divBdr>
        <w:top w:val="none" w:sz="0" w:space="0" w:color="auto"/>
        <w:left w:val="none" w:sz="0" w:space="0" w:color="auto"/>
        <w:bottom w:val="none" w:sz="0" w:space="0" w:color="auto"/>
        <w:right w:val="none" w:sz="0" w:space="0" w:color="auto"/>
      </w:divBdr>
    </w:div>
    <w:div w:id="324434786">
      <w:bodyDiv w:val="1"/>
      <w:marLeft w:val="0"/>
      <w:marRight w:val="0"/>
      <w:marTop w:val="0"/>
      <w:marBottom w:val="0"/>
      <w:divBdr>
        <w:top w:val="none" w:sz="0" w:space="0" w:color="auto"/>
        <w:left w:val="none" w:sz="0" w:space="0" w:color="auto"/>
        <w:bottom w:val="none" w:sz="0" w:space="0" w:color="auto"/>
        <w:right w:val="none" w:sz="0" w:space="0" w:color="auto"/>
      </w:divBdr>
      <w:divsChild>
        <w:div w:id="262764322">
          <w:marLeft w:val="547"/>
          <w:marRight w:val="0"/>
          <w:marTop w:val="86"/>
          <w:marBottom w:val="120"/>
          <w:divBdr>
            <w:top w:val="none" w:sz="0" w:space="0" w:color="auto"/>
            <w:left w:val="none" w:sz="0" w:space="0" w:color="auto"/>
            <w:bottom w:val="none" w:sz="0" w:space="0" w:color="auto"/>
            <w:right w:val="none" w:sz="0" w:space="0" w:color="auto"/>
          </w:divBdr>
        </w:div>
        <w:div w:id="1601834464">
          <w:marLeft w:val="547"/>
          <w:marRight w:val="0"/>
          <w:marTop w:val="86"/>
          <w:marBottom w:val="120"/>
          <w:divBdr>
            <w:top w:val="none" w:sz="0" w:space="0" w:color="auto"/>
            <w:left w:val="none" w:sz="0" w:space="0" w:color="auto"/>
            <w:bottom w:val="none" w:sz="0" w:space="0" w:color="auto"/>
            <w:right w:val="none" w:sz="0" w:space="0" w:color="auto"/>
          </w:divBdr>
        </w:div>
        <w:div w:id="922031125">
          <w:marLeft w:val="547"/>
          <w:marRight w:val="0"/>
          <w:marTop w:val="86"/>
          <w:marBottom w:val="120"/>
          <w:divBdr>
            <w:top w:val="none" w:sz="0" w:space="0" w:color="auto"/>
            <w:left w:val="none" w:sz="0" w:space="0" w:color="auto"/>
            <w:bottom w:val="none" w:sz="0" w:space="0" w:color="auto"/>
            <w:right w:val="none" w:sz="0" w:space="0" w:color="auto"/>
          </w:divBdr>
        </w:div>
        <w:div w:id="1250582155">
          <w:marLeft w:val="547"/>
          <w:marRight w:val="0"/>
          <w:marTop w:val="86"/>
          <w:marBottom w:val="120"/>
          <w:divBdr>
            <w:top w:val="none" w:sz="0" w:space="0" w:color="auto"/>
            <w:left w:val="none" w:sz="0" w:space="0" w:color="auto"/>
            <w:bottom w:val="none" w:sz="0" w:space="0" w:color="auto"/>
            <w:right w:val="none" w:sz="0" w:space="0" w:color="auto"/>
          </w:divBdr>
        </w:div>
      </w:divsChild>
    </w:div>
    <w:div w:id="364141239">
      <w:bodyDiv w:val="1"/>
      <w:marLeft w:val="0"/>
      <w:marRight w:val="0"/>
      <w:marTop w:val="0"/>
      <w:marBottom w:val="0"/>
      <w:divBdr>
        <w:top w:val="none" w:sz="0" w:space="0" w:color="auto"/>
        <w:left w:val="none" w:sz="0" w:space="0" w:color="auto"/>
        <w:bottom w:val="none" w:sz="0" w:space="0" w:color="auto"/>
        <w:right w:val="none" w:sz="0" w:space="0" w:color="auto"/>
      </w:divBdr>
    </w:div>
    <w:div w:id="380441231">
      <w:bodyDiv w:val="1"/>
      <w:marLeft w:val="0"/>
      <w:marRight w:val="0"/>
      <w:marTop w:val="0"/>
      <w:marBottom w:val="0"/>
      <w:divBdr>
        <w:top w:val="none" w:sz="0" w:space="0" w:color="auto"/>
        <w:left w:val="none" w:sz="0" w:space="0" w:color="auto"/>
        <w:bottom w:val="none" w:sz="0" w:space="0" w:color="auto"/>
        <w:right w:val="none" w:sz="0" w:space="0" w:color="auto"/>
      </w:divBdr>
      <w:divsChild>
        <w:div w:id="351148705">
          <w:marLeft w:val="547"/>
          <w:marRight w:val="0"/>
          <w:marTop w:val="200"/>
          <w:marBottom w:val="0"/>
          <w:divBdr>
            <w:top w:val="none" w:sz="0" w:space="0" w:color="auto"/>
            <w:left w:val="none" w:sz="0" w:space="0" w:color="auto"/>
            <w:bottom w:val="none" w:sz="0" w:space="0" w:color="auto"/>
            <w:right w:val="none" w:sz="0" w:space="0" w:color="auto"/>
          </w:divBdr>
        </w:div>
      </w:divsChild>
    </w:div>
    <w:div w:id="459105731">
      <w:bodyDiv w:val="1"/>
      <w:marLeft w:val="0"/>
      <w:marRight w:val="0"/>
      <w:marTop w:val="0"/>
      <w:marBottom w:val="0"/>
      <w:divBdr>
        <w:top w:val="none" w:sz="0" w:space="0" w:color="auto"/>
        <w:left w:val="none" w:sz="0" w:space="0" w:color="auto"/>
        <w:bottom w:val="none" w:sz="0" w:space="0" w:color="auto"/>
        <w:right w:val="none" w:sz="0" w:space="0" w:color="auto"/>
      </w:divBdr>
      <w:divsChild>
        <w:div w:id="2115905100">
          <w:marLeft w:val="547"/>
          <w:marRight w:val="0"/>
          <w:marTop w:val="200"/>
          <w:marBottom w:val="0"/>
          <w:divBdr>
            <w:top w:val="none" w:sz="0" w:space="0" w:color="auto"/>
            <w:left w:val="none" w:sz="0" w:space="0" w:color="auto"/>
            <w:bottom w:val="none" w:sz="0" w:space="0" w:color="auto"/>
            <w:right w:val="none" w:sz="0" w:space="0" w:color="auto"/>
          </w:divBdr>
        </w:div>
        <w:div w:id="1469518972">
          <w:marLeft w:val="1166"/>
          <w:marRight w:val="0"/>
          <w:marTop w:val="200"/>
          <w:marBottom w:val="0"/>
          <w:divBdr>
            <w:top w:val="none" w:sz="0" w:space="0" w:color="auto"/>
            <w:left w:val="none" w:sz="0" w:space="0" w:color="auto"/>
            <w:bottom w:val="none" w:sz="0" w:space="0" w:color="auto"/>
            <w:right w:val="none" w:sz="0" w:space="0" w:color="auto"/>
          </w:divBdr>
        </w:div>
        <w:div w:id="1160270040">
          <w:marLeft w:val="1166"/>
          <w:marRight w:val="0"/>
          <w:marTop w:val="200"/>
          <w:marBottom w:val="0"/>
          <w:divBdr>
            <w:top w:val="none" w:sz="0" w:space="0" w:color="auto"/>
            <w:left w:val="none" w:sz="0" w:space="0" w:color="auto"/>
            <w:bottom w:val="none" w:sz="0" w:space="0" w:color="auto"/>
            <w:right w:val="none" w:sz="0" w:space="0" w:color="auto"/>
          </w:divBdr>
        </w:div>
      </w:divsChild>
    </w:div>
    <w:div w:id="492723954">
      <w:bodyDiv w:val="1"/>
      <w:marLeft w:val="0"/>
      <w:marRight w:val="0"/>
      <w:marTop w:val="0"/>
      <w:marBottom w:val="0"/>
      <w:divBdr>
        <w:top w:val="none" w:sz="0" w:space="0" w:color="auto"/>
        <w:left w:val="none" w:sz="0" w:space="0" w:color="auto"/>
        <w:bottom w:val="none" w:sz="0" w:space="0" w:color="auto"/>
        <w:right w:val="none" w:sz="0" w:space="0" w:color="auto"/>
      </w:divBdr>
      <w:divsChild>
        <w:div w:id="397363713">
          <w:marLeft w:val="446"/>
          <w:marRight w:val="0"/>
          <w:marTop w:val="125"/>
          <w:marBottom w:val="120"/>
          <w:divBdr>
            <w:top w:val="none" w:sz="0" w:space="0" w:color="auto"/>
            <w:left w:val="none" w:sz="0" w:space="0" w:color="auto"/>
            <w:bottom w:val="none" w:sz="0" w:space="0" w:color="auto"/>
            <w:right w:val="none" w:sz="0" w:space="0" w:color="auto"/>
          </w:divBdr>
        </w:div>
        <w:div w:id="1055930278">
          <w:marLeft w:val="446"/>
          <w:marRight w:val="0"/>
          <w:marTop w:val="125"/>
          <w:marBottom w:val="120"/>
          <w:divBdr>
            <w:top w:val="none" w:sz="0" w:space="0" w:color="auto"/>
            <w:left w:val="none" w:sz="0" w:space="0" w:color="auto"/>
            <w:bottom w:val="none" w:sz="0" w:space="0" w:color="auto"/>
            <w:right w:val="none" w:sz="0" w:space="0" w:color="auto"/>
          </w:divBdr>
        </w:div>
        <w:div w:id="1813212994">
          <w:marLeft w:val="446"/>
          <w:marRight w:val="0"/>
          <w:marTop w:val="125"/>
          <w:marBottom w:val="120"/>
          <w:divBdr>
            <w:top w:val="none" w:sz="0" w:space="0" w:color="auto"/>
            <w:left w:val="none" w:sz="0" w:space="0" w:color="auto"/>
            <w:bottom w:val="none" w:sz="0" w:space="0" w:color="auto"/>
            <w:right w:val="none" w:sz="0" w:space="0" w:color="auto"/>
          </w:divBdr>
        </w:div>
        <w:div w:id="657080952">
          <w:marLeft w:val="446"/>
          <w:marRight w:val="0"/>
          <w:marTop w:val="125"/>
          <w:marBottom w:val="120"/>
          <w:divBdr>
            <w:top w:val="none" w:sz="0" w:space="0" w:color="auto"/>
            <w:left w:val="none" w:sz="0" w:space="0" w:color="auto"/>
            <w:bottom w:val="none" w:sz="0" w:space="0" w:color="auto"/>
            <w:right w:val="none" w:sz="0" w:space="0" w:color="auto"/>
          </w:divBdr>
        </w:div>
        <w:div w:id="274755999">
          <w:marLeft w:val="446"/>
          <w:marRight w:val="0"/>
          <w:marTop w:val="125"/>
          <w:marBottom w:val="120"/>
          <w:divBdr>
            <w:top w:val="none" w:sz="0" w:space="0" w:color="auto"/>
            <w:left w:val="none" w:sz="0" w:space="0" w:color="auto"/>
            <w:bottom w:val="none" w:sz="0" w:space="0" w:color="auto"/>
            <w:right w:val="none" w:sz="0" w:space="0" w:color="auto"/>
          </w:divBdr>
        </w:div>
      </w:divsChild>
    </w:div>
    <w:div w:id="531698077">
      <w:bodyDiv w:val="1"/>
      <w:marLeft w:val="0"/>
      <w:marRight w:val="0"/>
      <w:marTop w:val="0"/>
      <w:marBottom w:val="0"/>
      <w:divBdr>
        <w:top w:val="none" w:sz="0" w:space="0" w:color="auto"/>
        <w:left w:val="none" w:sz="0" w:space="0" w:color="auto"/>
        <w:bottom w:val="none" w:sz="0" w:space="0" w:color="auto"/>
        <w:right w:val="none" w:sz="0" w:space="0" w:color="auto"/>
      </w:divBdr>
      <w:divsChild>
        <w:div w:id="1190535403">
          <w:marLeft w:val="547"/>
          <w:marRight w:val="0"/>
          <w:marTop w:val="200"/>
          <w:marBottom w:val="0"/>
          <w:divBdr>
            <w:top w:val="none" w:sz="0" w:space="0" w:color="auto"/>
            <w:left w:val="none" w:sz="0" w:space="0" w:color="auto"/>
            <w:bottom w:val="none" w:sz="0" w:space="0" w:color="auto"/>
            <w:right w:val="none" w:sz="0" w:space="0" w:color="auto"/>
          </w:divBdr>
        </w:div>
        <w:div w:id="1548377563">
          <w:marLeft w:val="547"/>
          <w:marRight w:val="0"/>
          <w:marTop w:val="200"/>
          <w:marBottom w:val="0"/>
          <w:divBdr>
            <w:top w:val="none" w:sz="0" w:space="0" w:color="auto"/>
            <w:left w:val="none" w:sz="0" w:space="0" w:color="auto"/>
            <w:bottom w:val="none" w:sz="0" w:space="0" w:color="auto"/>
            <w:right w:val="none" w:sz="0" w:space="0" w:color="auto"/>
          </w:divBdr>
        </w:div>
        <w:div w:id="1452673204">
          <w:marLeft w:val="1166"/>
          <w:marRight w:val="0"/>
          <w:marTop w:val="200"/>
          <w:marBottom w:val="0"/>
          <w:divBdr>
            <w:top w:val="none" w:sz="0" w:space="0" w:color="auto"/>
            <w:left w:val="none" w:sz="0" w:space="0" w:color="auto"/>
            <w:bottom w:val="none" w:sz="0" w:space="0" w:color="auto"/>
            <w:right w:val="none" w:sz="0" w:space="0" w:color="auto"/>
          </w:divBdr>
        </w:div>
        <w:div w:id="1020355952">
          <w:marLeft w:val="1166"/>
          <w:marRight w:val="0"/>
          <w:marTop w:val="200"/>
          <w:marBottom w:val="0"/>
          <w:divBdr>
            <w:top w:val="none" w:sz="0" w:space="0" w:color="auto"/>
            <w:left w:val="none" w:sz="0" w:space="0" w:color="auto"/>
            <w:bottom w:val="none" w:sz="0" w:space="0" w:color="auto"/>
            <w:right w:val="none" w:sz="0" w:space="0" w:color="auto"/>
          </w:divBdr>
        </w:div>
        <w:div w:id="167527870">
          <w:marLeft w:val="1166"/>
          <w:marRight w:val="0"/>
          <w:marTop w:val="200"/>
          <w:marBottom w:val="0"/>
          <w:divBdr>
            <w:top w:val="none" w:sz="0" w:space="0" w:color="auto"/>
            <w:left w:val="none" w:sz="0" w:space="0" w:color="auto"/>
            <w:bottom w:val="none" w:sz="0" w:space="0" w:color="auto"/>
            <w:right w:val="none" w:sz="0" w:space="0" w:color="auto"/>
          </w:divBdr>
        </w:div>
      </w:divsChild>
    </w:div>
    <w:div w:id="537855168">
      <w:bodyDiv w:val="1"/>
      <w:marLeft w:val="0"/>
      <w:marRight w:val="0"/>
      <w:marTop w:val="0"/>
      <w:marBottom w:val="0"/>
      <w:divBdr>
        <w:top w:val="none" w:sz="0" w:space="0" w:color="auto"/>
        <w:left w:val="none" w:sz="0" w:space="0" w:color="auto"/>
        <w:bottom w:val="none" w:sz="0" w:space="0" w:color="auto"/>
        <w:right w:val="none" w:sz="0" w:space="0" w:color="auto"/>
      </w:divBdr>
      <w:divsChild>
        <w:div w:id="806825745">
          <w:marLeft w:val="547"/>
          <w:marRight w:val="0"/>
          <w:marTop w:val="200"/>
          <w:marBottom w:val="0"/>
          <w:divBdr>
            <w:top w:val="none" w:sz="0" w:space="0" w:color="auto"/>
            <w:left w:val="none" w:sz="0" w:space="0" w:color="auto"/>
            <w:bottom w:val="none" w:sz="0" w:space="0" w:color="auto"/>
            <w:right w:val="none" w:sz="0" w:space="0" w:color="auto"/>
          </w:divBdr>
        </w:div>
        <w:div w:id="1585801416">
          <w:marLeft w:val="547"/>
          <w:marRight w:val="0"/>
          <w:marTop w:val="200"/>
          <w:marBottom w:val="0"/>
          <w:divBdr>
            <w:top w:val="none" w:sz="0" w:space="0" w:color="auto"/>
            <w:left w:val="none" w:sz="0" w:space="0" w:color="auto"/>
            <w:bottom w:val="none" w:sz="0" w:space="0" w:color="auto"/>
            <w:right w:val="none" w:sz="0" w:space="0" w:color="auto"/>
          </w:divBdr>
        </w:div>
        <w:div w:id="198251266">
          <w:marLeft w:val="547"/>
          <w:marRight w:val="0"/>
          <w:marTop w:val="200"/>
          <w:marBottom w:val="0"/>
          <w:divBdr>
            <w:top w:val="none" w:sz="0" w:space="0" w:color="auto"/>
            <w:left w:val="none" w:sz="0" w:space="0" w:color="auto"/>
            <w:bottom w:val="none" w:sz="0" w:space="0" w:color="auto"/>
            <w:right w:val="none" w:sz="0" w:space="0" w:color="auto"/>
          </w:divBdr>
        </w:div>
        <w:div w:id="982269634">
          <w:marLeft w:val="547"/>
          <w:marRight w:val="0"/>
          <w:marTop w:val="200"/>
          <w:marBottom w:val="0"/>
          <w:divBdr>
            <w:top w:val="none" w:sz="0" w:space="0" w:color="auto"/>
            <w:left w:val="none" w:sz="0" w:space="0" w:color="auto"/>
            <w:bottom w:val="none" w:sz="0" w:space="0" w:color="auto"/>
            <w:right w:val="none" w:sz="0" w:space="0" w:color="auto"/>
          </w:divBdr>
        </w:div>
      </w:divsChild>
    </w:div>
    <w:div w:id="551694856">
      <w:bodyDiv w:val="1"/>
      <w:marLeft w:val="0"/>
      <w:marRight w:val="0"/>
      <w:marTop w:val="0"/>
      <w:marBottom w:val="0"/>
      <w:divBdr>
        <w:top w:val="none" w:sz="0" w:space="0" w:color="auto"/>
        <w:left w:val="none" w:sz="0" w:space="0" w:color="auto"/>
        <w:bottom w:val="none" w:sz="0" w:space="0" w:color="auto"/>
        <w:right w:val="none" w:sz="0" w:space="0" w:color="auto"/>
      </w:divBdr>
    </w:div>
    <w:div w:id="571505434">
      <w:bodyDiv w:val="1"/>
      <w:marLeft w:val="0"/>
      <w:marRight w:val="0"/>
      <w:marTop w:val="0"/>
      <w:marBottom w:val="0"/>
      <w:divBdr>
        <w:top w:val="none" w:sz="0" w:space="0" w:color="auto"/>
        <w:left w:val="none" w:sz="0" w:space="0" w:color="auto"/>
        <w:bottom w:val="none" w:sz="0" w:space="0" w:color="auto"/>
        <w:right w:val="none" w:sz="0" w:space="0" w:color="auto"/>
      </w:divBdr>
      <w:divsChild>
        <w:div w:id="813454209">
          <w:marLeft w:val="547"/>
          <w:marRight w:val="0"/>
          <w:marTop w:val="200"/>
          <w:marBottom w:val="0"/>
          <w:divBdr>
            <w:top w:val="none" w:sz="0" w:space="0" w:color="auto"/>
            <w:left w:val="none" w:sz="0" w:space="0" w:color="auto"/>
            <w:bottom w:val="none" w:sz="0" w:space="0" w:color="auto"/>
            <w:right w:val="none" w:sz="0" w:space="0" w:color="auto"/>
          </w:divBdr>
        </w:div>
        <w:div w:id="207113730">
          <w:marLeft w:val="1166"/>
          <w:marRight w:val="0"/>
          <w:marTop w:val="200"/>
          <w:marBottom w:val="0"/>
          <w:divBdr>
            <w:top w:val="none" w:sz="0" w:space="0" w:color="auto"/>
            <w:left w:val="none" w:sz="0" w:space="0" w:color="auto"/>
            <w:bottom w:val="none" w:sz="0" w:space="0" w:color="auto"/>
            <w:right w:val="none" w:sz="0" w:space="0" w:color="auto"/>
          </w:divBdr>
        </w:div>
        <w:div w:id="1298871482">
          <w:marLeft w:val="1166"/>
          <w:marRight w:val="0"/>
          <w:marTop w:val="200"/>
          <w:marBottom w:val="0"/>
          <w:divBdr>
            <w:top w:val="none" w:sz="0" w:space="0" w:color="auto"/>
            <w:left w:val="none" w:sz="0" w:space="0" w:color="auto"/>
            <w:bottom w:val="none" w:sz="0" w:space="0" w:color="auto"/>
            <w:right w:val="none" w:sz="0" w:space="0" w:color="auto"/>
          </w:divBdr>
        </w:div>
        <w:div w:id="651638185">
          <w:marLeft w:val="1166"/>
          <w:marRight w:val="0"/>
          <w:marTop w:val="200"/>
          <w:marBottom w:val="0"/>
          <w:divBdr>
            <w:top w:val="none" w:sz="0" w:space="0" w:color="auto"/>
            <w:left w:val="none" w:sz="0" w:space="0" w:color="auto"/>
            <w:bottom w:val="none" w:sz="0" w:space="0" w:color="auto"/>
            <w:right w:val="none" w:sz="0" w:space="0" w:color="auto"/>
          </w:divBdr>
        </w:div>
      </w:divsChild>
    </w:div>
    <w:div w:id="660624869">
      <w:bodyDiv w:val="1"/>
      <w:marLeft w:val="0"/>
      <w:marRight w:val="0"/>
      <w:marTop w:val="0"/>
      <w:marBottom w:val="0"/>
      <w:divBdr>
        <w:top w:val="none" w:sz="0" w:space="0" w:color="auto"/>
        <w:left w:val="none" w:sz="0" w:space="0" w:color="auto"/>
        <w:bottom w:val="none" w:sz="0" w:space="0" w:color="auto"/>
        <w:right w:val="none" w:sz="0" w:space="0" w:color="auto"/>
      </w:divBdr>
    </w:div>
    <w:div w:id="693069116">
      <w:bodyDiv w:val="1"/>
      <w:marLeft w:val="0"/>
      <w:marRight w:val="0"/>
      <w:marTop w:val="0"/>
      <w:marBottom w:val="0"/>
      <w:divBdr>
        <w:top w:val="none" w:sz="0" w:space="0" w:color="auto"/>
        <w:left w:val="none" w:sz="0" w:space="0" w:color="auto"/>
        <w:bottom w:val="none" w:sz="0" w:space="0" w:color="auto"/>
        <w:right w:val="none" w:sz="0" w:space="0" w:color="auto"/>
      </w:divBdr>
      <w:divsChild>
        <w:div w:id="56977673">
          <w:marLeft w:val="547"/>
          <w:marRight w:val="0"/>
          <w:marTop w:val="0"/>
          <w:marBottom w:val="0"/>
          <w:divBdr>
            <w:top w:val="none" w:sz="0" w:space="0" w:color="auto"/>
            <w:left w:val="none" w:sz="0" w:space="0" w:color="auto"/>
            <w:bottom w:val="none" w:sz="0" w:space="0" w:color="auto"/>
            <w:right w:val="none" w:sz="0" w:space="0" w:color="auto"/>
          </w:divBdr>
        </w:div>
      </w:divsChild>
    </w:div>
    <w:div w:id="757942890">
      <w:bodyDiv w:val="1"/>
      <w:marLeft w:val="0"/>
      <w:marRight w:val="0"/>
      <w:marTop w:val="0"/>
      <w:marBottom w:val="0"/>
      <w:divBdr>
        <w:top w:val="none" w:sz="0" w:space="0" w:color="auto"/>
        <w:left w:val="none" w:sz="0" w:space="0" w:color="auto"/>
        <w:bottom w:val="none" w:sz="0" w:space="0" w:color="auto"/>
        <w:right w:val="none" w:sz="0" w:space="0" w:color="auto"/>
      </w:divBdr>
    </w:div>
    <w:div w:id="863979614">
      <w:bodyDiv w:val="1"/>
      <w:marLeft w:val="0"/>
      <w:marRight w:val="0"/>
      <w:marTop w:val="0"/>
      <w:marBottom w:val="0"/>
      <w:divBdr>
        <w:top w:val="none" w:sz="0" w:space="0" w:color="auto"/>
        <w:left w:val="none" w:sz="0" w:space="0" w:color="auto"/>
        <w:bottom w:val="none" w:sz="0" w:space="0" w:color="auto"/>
        <w:right w:val="none" w:sz="0" w:space="0" w:color="auto"/>
      </w:divBdr>
      <w:divsChild>
        <w:div w:id="1942448861">
          <w:marLeft w:val="446"/>
          <w:marRight w:val="0"/>
          <w:marTop w:val="0"/>
          <w:marBottom w:val="0"/>
          <w:divBdr>
            <w:top w:val="none" w:sz="0" w:space="0" w:color="auto"/>
            <w:left w:val="none" w:sz="0" w:space="0" w:color="auto"/>
            <w:bottom w:val="none" w:sz="0" w:space="0" w:color="auto"/>
            <w:right w:val="none" w:sz="0" w:space="0" w:color="auto"/>
          </w:divBdr>
        </w:div>
        <w:div w:id="2056078438">
          <w:marLeft w:val="446"/>
          <w:marRight w:val="0"/>
          <w:marTop w:val="0"/>
          <w:marBottom w:val="0"/>
          <w:divBdr>
            <w:top w:val="none" w:sz="0" w:space="0" w:color="auto"/>
            <w:left w:val="none" w:sz="0" w:space="0" w:color="auto"/>
            <w:bottom w:val="none" w:sz="0" w:space="0" w:color="auto"/>
            <w:right w:val="none" w:sz="0" w:space="0" w:color="auto"/>
          </w:divBdr>
        </w:div>
        <w:div w:id="1501770607">
          <w:marLeft w:val="446"/>
          <w:marRight w:val="0"/>
          <w:marTop w:val="0"/>
          <w:marBottom w:val="0"/>
          <w:divBdr>
            <w:top w:val="none" w:sz="0" w:space="0" w:color="auto"/>
            <w:left w:val="none" w:sz="0" w:space="0" w:color="auto"/>
            <w:bottom w:val="none" w:sz="0" w:space="0" w:color="auto"/>
            <w:right w:val="none" w:sz="0" w:space="0" w:color="auto"/>
          </w:divBdr>
        </w:div>
      </w:divsChild>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1123184840">
      <w:bodyDiv w:val="1"/>
      <w:marLeft w:val="0"/>
      <w:marRight w:val="0"/>
      <w:marTop w:val="0"/>
      <w:marBottom w:val="0"/>
      <w:divBdr>
        <w:top w:val="none" w:sz="0" w:space="0" w:color="auto"/>
        <w:left w:val="none" w:sz="0" w:space="0" w:color="auto"/>
        <w:bottom w:val="none" w:sz="0" w:space="0" w:color="auto"/>
        <w:right w:val="none" w:sz="0" w:space="0" w:color="auto"/>
      </w:divBdr>
      <w:divsChild>
        <w:div w:id="1541823781">
          <w:marLeft w:val="547"/>
          <w:marRight w:val="0"/>
          <w:marTop w:val="82"/>
          <w:marBottom w:val="120"/>
          <w:divBdr>
            <w:top w:val="none" w:sz="0" w:space="0" w:color="auto"/>
            <w:left w:val="none" w:sz="0" w:space="0" w:color="auto"/>
            <w:bottom w:val="none" w:sz="0" w:space="0" w:color="auto"/>
            <w:right w:val="none" w:sz="0" w:space="0" w:color="auto"/>
          </w:divBdr>
        </w:div>
        <w:div w:id="1915701132">
          <w:marLeft w:val="547"/>
          <w:marRight w:val="0"/>
          <w:marTop w:val="82"/>
          <w:marBottom w:val="120"/>
          <w:divBdr>
            <w:top w:val="none" w:sz="0" w:space="0" w:color="auto"/>
            <w:left w:val="none" w:sz="0" w:space="0" w:color="auto"/>
            <w:bottom w:val="none" w:sz="0" w:space="0" w:color="auto"/>
            <w:right w:val="none" w:sz="0" w:space="0" w:color="auto"/>
          </w:divBdr>
        </w:div>
        <w:div w:id="216627484">
          <w:marLeft w:val="547"/>
          <w:marRight w:val="0"/>
          <w:marTop w:val="82"/>
          <w:marBottom w:val="120"/>
          <w:divBdr>
            <w:top w:val="none" w:sz="0" w:space="0" w:color="auto"/>
            <w:left w:val="none" w:sz="0" w:space="0" w:color="auto"/>
            <w:bottom w:val="none" w:sz="0" w:space="0" w:color="auto"/>
            <w:right w:val="none" w:sz="0" w:space="0" w:color="auto"/>
          </w:divBdr>
        </w:div>
        <w:div w:id="532615419">
          <w:marLeft w:val="547"/>
          <w:marRight w:val="0"/>
          <w:marTop w:val="82"/>
          <w:marBottom w:val="120"/>
          <w:divBdr>
            <w:top w:val="none" w:sz="0" w:space="0" w:color="auto"/>
            <w:left w:val="none" w:sz="0" w:space="0" w:color="auto"/>
            <w:bottom w:val="none" w:sz="0" w:space="0" w:color="auto"/>
            <w:right w:val="none" w:sz="0" w:space="0" w:color="auto"/>
          </w:divBdr>
        </w:div>
        <w:div w:id="2018576234">
          <w:marLeft w:val="547"/>
          <w:marRight w:val="0"/>
          <w:marTop w:val="82"/>
          <w:marBottom w:val="120"/>
          <w:divBdr>
            <w:top w:val="none" w:sz="0" w:space="0" w:color="auto"/>
            <w:left w:val="none" w:sz="0" w:space="0" w:color="auto"/>
            <w:bottom w:val="none" w:sz="0" w:space="0" w:color="auto"/>
            <w:right w:val="none" w:sz="0" w:space="0" w:color="auto"/>
          </w:divBdr>
        </w:div>
        <w:div w:id="1090737033">
          <w:marLeft w:val="1166"/>
          <w:marRight w:val="0"/>
          <w:marTop w:val="72"/>
          <w:marBottom w:val="120"/>
          <w:divBdr>
            <w:top w:val="none" w:sz="0" w:space="0" w:color="auto"/>
            <w:left w:val="none" w:sz="0" w:space="0" w:color="auto"/>
            <w:bottom w:val="none" w:sz="0" w:space="0" w:color="auto"/>
            <w:right w:val="none" w:sz="0" w:space="0" w:color="auto"/>
          </w:divBdr>
        </w:div>
        <w:div w:id="1946302451">
          <w:marLeft w:val="1166"/>
          <w:marRight w:val="0"/>
          <w:marTop w:val="72"/>
          <w:marBottom w:val="120"/>
          <w:divBdr>
            <w:top w:val="none" w:sz="0" w:space="0" w:color="auto"/>
            <w:left w:val="none" w:sz="0" w:space="0" w:color="auto"/>
            <w:bottom w:val="none" w:sz="0" w:space="0" w:color="auto"/>
            <w:right w:val="none" w:sz="0" w:space="0" w:color="auto"/>
          </w:divBdr>
        </w:div>
        <w:div w:id="2009550612">
          <w:marLeft w:val="547"/>
          <w:marRight w:val="0"/>
          <w:marTop w:val="82"/>
          <w:marBottom w:val="120"/>
          <w:divBdr>
            <w:top w:val="none" w:sz="0" w:space="0" w:color="auto"/>
            <w:left w:val="none" w:sz="0" w:space="0" w:color="auto"/>
            <w:bottom w:val="none" w:sz="0" w:space="0" w:color="auto"/>
            <w:right w:val="none" w:sz="0" w:space="0" w:color="auto"/>
          </w:divBdr>
        </w:div>
        <w:div w:id="1334455171">
          <w:marLeft w:val="547"/>
          <w:marRight w:val="0"/>
          <w:marTop w:val="82"/>
          <w:marBottom w:val="120"/>
          <w:divBdr>
            <w:top w:val="none" w:sz="0" w:space="0" w:color="auto"/>
            <w:left w:val="none" w:sz="0" w:space="0" w:color="auto"/>
            <w:bottom w:val="none" w:sz="0" w:space="0" w:color="auto"/>
            <w:right w:val="none" w:sz="0" w:space="0" w:color="auto"/>
          </w:divBdr>
        </w:div>
      </w:divsChild>
    </w:div>
    <w:div w:id="1149206470">
      <w:marLeft w:val="0"/>
      <w:marRight w:val="0"/>
      <w:marTop w:val="0"/>
      <w:marBottom w:val="0"/>
      <w:divBdr>
        <w:top w:val="none" w:sz="0" w:space="0" w:color="auto"/>
        <w:left w:val="none" w:sz="0" w:space="0" w:color="auto"/>
        <w:bottom w:val="none" w:sz="0" w:space="0" w:color="auto"/>
        <w:right w:val="none" w:sz="0" w:space="0" w:color="auto"/>
      </w:divBdr>
    </w:div>
    <w:div w:id="1149206471">
      <w:marLeft w:val="0"/>
      <w:marRight w:val="0"/>
      <w:marTop w:val="0"/>
      <w:marBottom w:val="0"/>
      <w:divBdr>
        <w:top w:val="none" w:sz="0" w:space="0" w:color="auto"/>
        <w:left w:val="none" w:sz="0" w:space="0" w:color="auto"/>
        <w:bottom w:val="none" w:sz="0" w:space="0" w:color="auto"/>
        <w:right w:val="none" w:sz="0" w:space="0" w:color="auto"/>
      </w:divBdr>
    </w:div>
    <w:div w:id="1149206472">
      <w:marLeft w:val="0"/>
      <w:marRight w:val="0"/>
      <w:marTop w:val="0"/>
      <w:marBottom w:val="0"/>
      <w:divBdr>
        <w:top w:val="none" w:sz="0" w:space="0" w:color="auto"/>
        <w:left w:val="none" w:sz="0" w:space="0" w:color="auto"/>
        <w:bottom w:val="none" w:sz="0" w:space="0" w:color="auto"/>
        <w:right w:val="none" w:sz="0" w:space="0" w:color="auto"/>
      </w:divBdr>
    </w:div>
    <w:div w:id="1149206476">
      <w:marLeft w:val="0"/>
      <w:marRight w:val="0"/>
      <w:marTop w:val="0"/>
      <w:marBottom w:val="0"/>
      <w:divBdr>
        <w:top w:val="none" w:sz="0" w:space="0" w:color="auto"/>
        <w:left w:val="none" w:sz="0" w:space="0" w:color="auto"/>
        <w:bottom w:val="none" w:sz="0" w:space="0" w:color="auto"/>
        <w:right w:val="none" w:sz="0" w:space="0" w:color="auto"/>
      </w:divBdr>
      <w:divsChild>
        <w:div w:id="1149206473">
          <w:marLeft w:val="1166"/>
          <w:marRight w:val="0"/>
          <w:marTop w:val="106"/>
          <w:marBottom w:val="0"/>
          <w:divBdr>
            <w:top w:val="none" w:sz="0" w:space="0" w:color="auto"/>
            <w:left w:val="none" w:sz="0" w:space="0" w:color="auto"/>
            <w:bottom w:val="none" w:sz="0" w:space="0" w:color="auto"/>
            <w:right w:val="none" w:sz="0" w:space="0" w:color="auto"/>
          </w:divBdr>
        </w:div>
        <w:div w:id="1149206474">
          <w:marLeft w:val="1166"/>
          <w:marRight w:val="0"/>
          <w:marTop w:val="106"/>
          <w:marBottom w:val="0"/>
          <w:divBdr>
            <w:top w:val="none" w:sz="0" w:space="0" w:color="auto"/>
            <w:left w:val="none" w:sz="0" w:space="0" w:color="auto"/>
            <w:bottom w:val="none" w:sz="0" w:space="0" w:color="auto"/>
            <w:right w:val="none" w:sz="0" w:space="0" w:color="auto"/>
          </w:divBdr>
        </w:div>
        <w:div w:id="1149206475">
          <w:marLeft w:val="1166"/>
          <w:marRight w:val="0"/>
          <w:marTop w:val="106"/>
          <w:marBottom w:val="0"/>
          <w:divBdr>
            <w:top w:val="none" w:sz="0" w:space="0" w:color="auto"/>
            <w:left w:val="none" w:sz="0" w:space="0" w:color="auto"/>
            <w:bottom w:val="none" w:sz="0" w:space="0" w:color="auto"/>
            <w:right w:val="none" w:sz="0" w:space="0" w:color="auto"/>
          </w:divBdr>
        </w:div>
        <w:div w:id="1149206477">
          <w:marLeft w:val="1166"/>
          <w:marRight w:val="0"/>
          <w:marTop w:val="106"/>
          <w:marBottom w:val="0"/>
          <w:divBdr>
            <w:top w:val="none" w:sz="0" w:space="0" w:color="auto"/>
            <w:left w:val="none" w:sz="0" w:space="0" w:color="auto"/>
            <w:bottom w:val="none" w:sz="0" w:space="0" w:color="auto"/>
            <w:right w:val="none" w:sz="0" w:space="0" w:color="auto"/>
          </w:divBdr>
        </w:div>
        <w:div w:id="1149206505">
          <w:marLeft w:val="1166"/>
          <w:marRight w:val="0"/>
          <w:marTop w:val="106"/>
          <w:marBottom w:val="0"/>
          <w:divBdr>
            <w:top w:val="none" w:sz="0" w:space="0" w:color="auto"/>
            <w:left w:val="none" w:sz="0" w:space="0" w:color="auto"/>
            <w:bottom w:val="none" w:sz="0" w:space="0" w:color="auto"/>
            <w:right w:val="none" w:sz="0" w:space="0" w:color="auto"/>
          </w:divBdr>
        </w:div>
      </w:divsChild>
    </w:div>
    <w:div w:id="1149206478">
      <w:marLeft w:val="0"/>
      <w:marRight w:val="0"/>
      <w:marTop w:val="0"/>
      <w:marBottom w:val="0"/>
      <w:divBdr>
        <w:top w:val="none" w:sz="0" w:space="0" w:color="auto"/>
        <w:left w:val="none" w:sz="0" w:space="0" w:color="auto"/>
        <w:bottom w:val="none" w:sz="0" w:space="0" w:color="auto"/>
        <w:right w:val="none" w:sz="0" w:space="0" w:color="auto"/>
      </w:divBdr>
    </w:div>
    <w:div w:id="1149206479">
      <w:marLeft w:val="0"/>
      <w:marRight w:val="0"/>
      <w:marTop w:val="0"/>
      <w:marBottom w:val="0"/>
      <w:divBdr>
        <w:top w:val="none" w:sz="0" w:space="0" w:color="auto"/>
        <w:left w:val="none" w:sz="0" w:space="0" w:color="auto"/>
        <w:bottom w:val="none" w:sz="0" w:space="0" w:color="auto"/>
        <w:right w:val="none" w:sz="0" w:space="0" w:color="auto"/>
      </w:divBdr>
      <w:divsChild>
        <w:div w:id="1149206483">
          <w:marLeft w:val="1166"/>
          <w:marRight w:val="0"/>
          <w:marTop w:val="106"/>
          <w:marBottom w:val="0"/>
          <w:divBdr>
            <w:top w:val="none" w:sz="0" w:space="0" w:color="auto"/>
            <w:left w:val="none" w:sz="0" w:space="0" w:color="auto"/>
            <w:bottom w:val="none" w:sz="0" w:space="0" w:color="auto"/>
            <w:right w:val="none" w:sz="0" w:space="0" w:color="auto"/>
          </w:divBdr>
        </w:div>
        <w:div w:id="1149206498">
          <w:marLeft w:val="1166"/>
          <w:marRight w:val="0"/>
          <w:marTop w:val="106"/>
          <w:marBottom w:val="0"/>
          <w:divBdr>
            <w:top w:val="none" w:sz="0" w:space="0" w:color="auto"/>
            <w:left w:val="none" w:sz="0" w:space="0" w:color="auto"/>
            <w:bottom w:val="none" w:sz="0" w:space="0" w:color="auto"/>
            <w:right w:val="none" w:sz="0" w:space="0" w:color="auto"/>
          </w:divBdr>
        </w:div>
        <w:div w:id="1149206499">
          <w:marLeft w:val="1166"/>
          <w:marRight w:val="0"/>
          <w:marTop w:val="106"/>
          <w:marBottom w:val="0"/>
          <w:divBdr>
            <w:top w:val="none" w:sz="0" w:space="0" w:color="auto"/>
            <w:left w:val="none" w:sz="0" w:space="0" w:color="auto"/>
            <w:bottom w:val="none" w:sz="0" w:space="0" w:color="auto"/>
            <w:right w:val="none" w:sz="0" w:space="0" w:color="auto"/>
          </w:divBdr>
        </w:div>
        <w:div w:id="1149206501">
          <w:marLeft w:val="1166"/>
          <w:marRight w:val="0"/>
          <w:marTop w:val="106"/>
          <w:marBottom w:val="0"/>
          <w:divBdr>
            <w:top w:val="none" w:sz="0" w:space="0" w:color="auto"/>
            <w:left w:val="none" w:sz="0" w:space="0" w:color="auto"/>
            <w:bottom w:val="none" w:sz="0" w:space="0" w:color="auto"/>
            <w:right w:val="none" w:sz="0" w:space="0" w:color="auto"/>
          </w:divBdr>
        </w:div>
        <w:div w:id="1149206502">
          <w:marLeft w:val="1166"/>
          <w:marRight w:val="0"/>
          <w:marTop w:val="106"/>
          <w:marBottom w:val="0"/>
          <w:divBdr>
            <w:top w:val="none" w:sz="0" w:space="0" w:color="auto"/>
            <w:left w:val="none" w:sz="0" w:space="0" w:color="auto"/>
            <w:bottom w:val="none" w:sz="0" w:space="0" w:color="auto"/>
            <w:right w:val="none" w:sz="0" w:space="0" w:color="auto"/>
          </w:divBdr>
        </w:div>
      </w:divsChild>
    </w:div>
    <w:div w:id="1149206484">
      <w:marLeft w:val="0"/>
      <w:marRight w:val="0"/>
      <w:marTop w:val="0"/>
      <w:marBottom w:val="0"/>
      <w:divBdr>
        <w:top w:val="none" w:sz="0" w:space="0" w:color="auto"/>
        <w:left w:val="none" w:sz="0" w:space="0" w:color="auto"/>
        <w:bottom w:val="none" w:sz="0" w:space="0" w:color="auto"/>
        <w:right w:val="none" w:sz="0" w:space="0" w:color="auto"/>
      </w:divBdr>
      <w:divsChild>
        <w:div w:id="1149206480">
          <w:marLeft w:val="1267"/>
          <w:marRight w:val="0"/>
          <w:marTop w:val="77"/>
          <w:marBottom w:val="0"/>
          <w:divBdr>
            <w:top w:val="none" w:sz="0" w:space="0" w:color="auto"/>
            <w:left w:val="none" w:sz="0" w:space="0" w:color="auto"/>
            <w:bottom w:val="none" w:sz="0" w:space="0" w:color="auto"/>
            <w:right w:val="none" w:sz="0" w:space="0" w:color="auto"/>
          </w:divBdr>
        </w:div>
        <w:div w:id="1149206481">
          <w:marLeft w:val="1267"/>
          <w:marRight w:val="0"/>
          <w:marTop w:val="77"/>
          <w:marBottom w:val="0"/>
          <w:divBdr>
            <w:top w:val="none" w:sz="0" w:space="0" w:color="auto"/>
            <w:left w:val="none" w:sz="0" w:space="0" w:color="auto"/>
            <w:bottom w:val="none" w:sz="0" w:space="0" w:color="auto"/>
            <w:right w:val="none" w:sz="0" w:space="0" w:color="auto"/>
          </w:divBdr>
        </w:div>
        <w:div w:id="1149206482">
          <w:marLeft w:val="1267"/>
          <w:marRight w:val="0"/>
          <w:marTop w:val="77"/>
          <w:marBottom w:val="0"/>
          <w:divBdr>
            <w:top w:val="none" w:sz="0" w:space="0" w:color="auto"/>
            <w:left w:val="none" w:sz="0" w:space="0" w:color="auto"/>
            <w:bottom w:val="none" w:sz="0" w:space="0" w:color="auto"/>
            <w:right w:val="none" w:sz="0" w:space="0" w:color="auto"/>
          </w:divBdr>
        </w:div>
        <w:div w:id="1149206485">
          <w:marLeft w:val="1267"/>
          <w:marRight w:val="0"/>
          <w:marTop w:val="77"/>
          <w:marBottom w:val="0"/>
          <w:divBdr>
            <w:top w:val="none" w:sz="0" w:space="0" w:color="auto"/>
            <w:left w:val="none" w:sz="0" w:space="0" w:color="auto"/>
            <w:bottom w:val="none" w:sz="0" w:space="0" w:color="auto"/>
            <w:right w:val="none" w:sz="0" w:space="0" w:color="auto"/>
          </w:divBdr>
        </w:div>
        <w:div w:id="1149206500">
          <w:marLeft w:val="1267"/>
          <w:marRight w:val="0"/>
          <w:marTop w:val="77"/>
          <w:marBottom w:val="0"/>
          <w:divBdr>
            <w:top w:val="none" w:sz="0" w:space="0" w:color="auto"/>
            <w:left w:val="none" w:sz="0" w:space="0" w:color="auto"/>
            <w:bottom w:val="none" w:sz="0" w:space="0" w:color="auto"/>
            <w:right w:val="none" w:sz="0" w:space="0" w:color="auto"/>
          </w:divBdr>
        </w:div>
        <w:div w:id="1149206503">
          <w:marLeft w:val="1267"/>
          <w:marRight w:val="0"/>
          <w:marTop w:val="77"/>
          <w:marBottom w:val="0"/>
          <w:divBdr>
            <w:top w:val="none" w:sz="0" w:space="0" w:color="auto"/>
            <w:left w:val="none" w:sz="0" w:space="0" w:color="auto"/>
            <w:bottom w:val="none" w:sz="0" w:space="0" w:color="auto"/>
            <w:right w:val="none" w:sz="0" w:space="0" w:color="auto"/>
          </w:divBdr>
        </w:div>
        <w:div w:id="1149206504">
          <w:marLeft w:val="1267"/>
          <w:marRight w:val="0"/>
          <w:marTop w:val="77"/>
          <w:marBottom w:val="0"/>
          <w:divBdr>
            <w:top w:val="none" w:sz="0" w:space="0" w:color="auto"/>
            <w:left w:val="none" w:sz="0" w:space="0" w:color="auto"/>
            <w:bottom w:val="none" w:sz="0" w:space="0" w:color="auto"/>
            <w:right w:val="none" w:sz="0" w:space="0" w:color="auto"/>
          </w:divBdr>
        </w:div>
      </w:divsChild>
    </w:div>
    <w:div w:id="1149206487">
      <w:marLeft w:val="0"/>
      <w:marRight w:val="0"/>
      <w:marTop w:val="0"/>
      <w:marBottom w:val="0"/>
      <w:divBdr>
        <w:top w:val="none" w:sz="0" w:space="0" w:color="auto"/>
        <w:left w:val="none" w:sz="0" w:space="0" w:color="auto"/>
        <w:bottom w:val="none" w:sz="0" w:space="0" w:color="auto"/>
        <w:right w:val="none" w:sz="0" w:space="0" w:color="auto"/>
      </w:divBdr>
      <w:divsChild>
        <w:div w:id="1149206488">
          <w:marLeft w:val="1166"/>
          <w:marRight w:val="0"/>
          <w:marTop w:val="125"/>
          <w:marBottom w:val="0"/>
          <w:divBdr>
            <w:top w:val="none" w:sz="0" w:space="0" w:color="auto"/>
            <w:left w:val="none" w:sz="0" w:space="0" w:color="auto"/>
            <w:bottom w:val="none" w:sz="0" w:space="0" w:color="auto"/>
            <w:right w:val="none" w:sz="0" w:space="0" w:color="auto"/>
          </w:divBdr>
        </w:div>
      </w:divsChild>
    </w:div>
    <w:div w:id="1149206489">
      <w:marLeft w:val="0"/>
      <w:marRight w:val="0"/>
      <w:marTop w:val="0"/>
      <w:marBottom w:val="0"/>
      <w:divBdr>
        <w:top w:val="none" w:sz="0" w:space="0" w:color="auto"/>
        <w:left w:val="none" w:sz="0" w:space="0" w:color="auto"/>
        <w:bottom w:val="none" w:sz="0" w:space="0" w:color="auto"/>
        <w:right w:val="none" w:sz="0" w:space="0" w:color="auto"/>
      </w:divBdr>
    </w:div>
    <w:div w:id="1149206492">
      <w:marLeft w:val="0"/>
      <w:marRight w:val="0"/>
      <w:marTop w:val="0"/>
      <w:marBottom w:val="0"/>
      <w:divBdr>
        <w:top w:val="none" w:sz="0" w:space="0" w:color="auto"/>
        <w:left w:val="none" w:sz="0" w:space="0" w:color="auto"/>
        <w:bottom w:val="none" w:sz="0" w:space="0" w:color="auto"/>
        <w:right w:val="none" w:sz="0" w:space="0" w:color="auto"/>
      </w:divBdr>
      <w:divsChild>
        <w:div w:id="1149206486">
          <w:marLeft w:val="1267"/>
          <w:marRight w:val="0"/>
          <w:marTop w:val="77"/>
          <w:marBottom w:val="0"/>
          <w:divBdr>
            <w:top w:val="none" w:sz="0" w:space="0" w:color="auto"/>
            <w:left w:val="none" w:sz="0" w:space="0" w:color="auto"/>
            <w:bottom w:val="none" w:sz="0" w:space="0" w:color="auto"/>
            <w:right w:val="none" w:sz="0" w:space="0" w:color="auto"/>
          </w:divBdr>
        </w:div>
        <w:div w:id="1149206490">
          <w:marLeft w:val="1267"/>
          <w:marRight w:val="0"/>
          <w:marTop w:val="77"/>
          <w:marBottom w:val="0"/>
          <w:divBdr>
            <w:top w:val="none" w:sz="0" w:space="0" w:color="auto"/>
            <w:left w:val="none" w:sz="0" w:space="0" w:color="auto"/>
            <w:bottom w:val="none" w:sz="0" w:space="0" w:color="auto"/>
            <w:right w:val="none" w:sz="0" w:space="0" w:color="auto"/>
          </w:divBdr>
        </w:div>
        <w:div w:id="1149206494">
          <w:marLeft w:val="1267"/>
          <w:marRight w:val="0"/>
          <w:marTop w:val="77"/>
          <w:marBottom w:val="0"/>
          <w:divBdr>
            <w:top w:val="none" w:sz="0" w:space="0" w:color="auto"/>
            <w:left w:val="none" w:sz="0" w:space="0" w:color="auto"/>
            <w:bottom w:val="none" w:sz="0" w:space="0" w:color="auto"/>
            <w:right w:val="none" w:sz="0" w:space="0" w:color="auto"/>
          </w:divBdr>
        </w:div>
        <w:div w:id="1149206496">
          <w:marLeft w:val="1267"/>
          <w:marRight w:val="0"/>
          <w:marTop w:val="77"/>
          <w:marBottom w:val="0"/>
          <w:divBdr>
            <w:top w:val="none" w:sz="0" w:space="0" w:color="auto"/>
            <w:left w:val="none" w:sz="0" w:space="0" w:color="auto"/>
            <w:bottom w:val="none" w:sz="0" w:space="0" w:color="auto"/>
            <w:right w:val="none" w:sz="0" w:space="0" w:color="auto"/>
          </w:divBdr>
        </w:div>
      </w:divsChild>
    </w:div>
    <w:div w:id="1149206495">
      <w:marLeft w:val="0"/>
      <w:marRight w:val="0"/>
      <w:marTop w:val="0"/>
      <w:marBottom w:val="0"/>
      <w:divBdr>
        <w:top w:val="none" w:sz="0" w:space="0" w:color="auto"/>
        <w:left w:val="none" w:sz="0" w:space="0" w:color="auto"/>
        <w:bottom w:val="none" w:sz="0" w:space="0" w:color="auto"/>
        <w:right w:val="none" w:sz="0" w:space="0" w:color="auto"/>
      </w:divBdr>
      <w:divsChild>
        <w:div w:id="1149206491">
          <w:marLeft w:val="547"/>
          <w:marRight w:val="0"/>
          <w:marTop w:val="96"/>
          <w:marBottom w:val="0"/>
          <w:divBdr>
            <w:top w:val="none" w:sz="0" w:space="0" w:color="auto"/>
            <w:left w:val="none" w:sz="0" w:space="0" w:color="auto"/>
            <w:bottom w:val="none" w:sz="0" w:space="0" w:color="auto"/>
            <w:right w:val="none" w:sz="0" w:space="0" w:color="auto"/>
          </w:divBdr>
        </w:div>
        <w:div w:id="1149206493">
          <w:marLeft w:val="547"/>
          <w:marRight w:val="0"/>
          <w:marTop w:val="96"/>
          <w:marBottom w:val="0"/>
          <w:divBdr>
            <w:top w:val="none" w:sz="0" w:space="0" w:color="auto"/>
            <w:left w:val="none" w:sz="0" w:space="0" w:color="auto"/>
            <w:bottom w:val="none" w:sz="0" w:space="0" w:color="auto"/>
            <w:right w:val="none" w:sz="0" w:space="0" w:color="auto"/>
          </w:divBdr>
        </w:div>
      </w:divsChild>
    </w:div>
    <w:div w:id="1149206497">
      <w:marLeft w:val="0"/>
      <w:marRight w:val="0"/>
      <w:marTop w:val="0"/>
      <w:marBottom w:val="0"/>
      <w:divBdr>
        <w:top w:val="none" w:sz="0" w:space="0" w:color="auto"/>
        <w:left w:val="none" w:sz="0" w:space="0" w:color="auto"/>
        <w:bottom w:val="none" w:sz="0" w:space="0" w:color="auto"/>
        <w:right w:val="none" w:sz="0" w:space="0" w:color="auto"/>
      </w:divBdr>
    </w:div>
    <w:div w:id="1149206506">
      <w:marLeft w:val="0"/>
      <w:marRight w:val="0"/>
      <w:marTop w:val="0"/>
      <w:marBottom w:val="0"/>
      <w:divBdr>
        <w:top w:val="none" w:sz="0" w:space="0" w:color="auto"/>
        <w:left w:val="none" w:sz="0" w:space="0" w:color="auto"/>
        <w:bottom w:val="none" w:sz="0" w:space="0" w:color="auto"/>
        <w:right w:val="none" w:sz="0" w:space="0" w:color="auto"/>
      </w:divBdr>
    </w:div>
    <w:div w:id="1212227816">
      <w:bodyDiv w:val="1"/>
      <w:marLeft w:val="0"/>
      <w:marRight w:val="0"/>
      <w:marTop w:val="0"/>
      <w:marBottom w:val="0"/>
      <w:divBdr>
        <w:top w:val="none" w:sz="0" w:space="0" w:color="auto"/>
        <w:left w:val="none" w:sz="0" w:space="0" w:color="auto"/>
        <w:bottom w:val="none" w:sz="0" w:space="0" w:color="auto"/>
        <w:right w:val="none" w:sz="0" w:space="0" w:color="auto"/>
      </w:divBdr>
      <w:divsChild>
        <w:div w:id="57561882">
          <w:marLeft w:val="547"/>
          <w:marRight w:val="0"/>
          <w:marTop w:val="200"/>
          <w:marBottom w:val="0"/>
          <w:divBdr>
            <w:top w:val="none" w:sz="0" w:space="0" w:color="auto"/>
            <w:left w:val="none" w:sz="0" w:space="0" w:color="auto"/>
            <w:bottom w:val="none" w:sz="0" w:space="0" w:color="auto"/>
            <w:right w:val="none" w:sz="0" w:space="0" w:color="auto"/>
          </w:divBdr>
        </w:div>
        <w:div w:id="1536114777">
          <w:marLeft w:val="547"/>
          <w:marRight w:val="0"/>
          <w:marTop w:val="200"/>
          <w:marBottom w:val="0"/>
          <w:divBdr>
            <w:top w:val="none" w:sz="0" w:space="0" w:color="auto"/>
            <w:left w:val="none" w:sz="0" w:space="0" w:color="auto"/>
            <w:bottom w:val="none" w:sz="0" w:space="0" w:color="auto"/>
            <w:right w:val="none" w:sz="0" w:space="0" w:color="auto"/>
          </w:divBdr>
        </w:div>
        <w:div w:id="435633134">
          <w:marLeft w:val="547"/>
          <w:marRight w:val="0"/>
          <w:marTop w:val="200"/>
          <w:marBottom w:val="0"/>
          <w:divBdr>
            <w:top w:val="none" w:sz="0" w:space="0" w:color="auto"/>
            <w:left w:val="none" w:sz="0" w:space="0" w:color="auto"/>
            <w:bottom w:val="none" w:sz="0" w:space="0" w:color="auto"/>
            <w:right w:val="none" w:sz="0" w:space="0" w:color="auto"/>
          </w:divBdr>
        </w:div>
        <w:div w:id="681204070">
          <w:marLeft w:val="547"/>
          <w:marRight w:val="0"/>
          <w:marTop w:val="200"/>
          <w:marBottom w:val="0"/>
          <w:divBdr>
            <w:top w:val="none" w:sz="0" w:space="0" w:color="auto"/>
            <w:left w:val="none" w:sz="0" w:space="0" w:color="auto"/>
            <w:bottom w:val="none" w:sz="0" w:space="0" w:color="auto"/>
            <w:right w:val="none" w:sz="0" w:space="0" w:color="auto"/>
          </w:divBdr>
        </w:div>
      </w:divsChild>
    </w:div>
    <w:div w:id="1254702744">
      <w:bodyDiv w:val="1"/>
      <w:marLeft w:val="0"/>
      <w:marRight w:val="0"/>
      <w:marTop w:val="0"/>
      <w:marBottom w:val="0"/>
      <w:divBdr>
        <w:top w:val="none" w:sz="0" w:space="0" w:color="auto"/>
        <w:left w:val="none" w:sz="0" w:space="0" w:color="auto"/>
        <w:bottom w:val="none" w:sz="0" w:space="0" w:color="auto"/>
        <w:right w:val="none" w:sz="0" w:space="0" w:color="auto"/>
      </w:divBdr>
      <w:divsChild>
        <w:div w:id="1231427022">
          <w:marLeft w:val="446"/>
          <w:marRight w:val="0"/>
          <w:marTop w:val="0"/>
          <w:marBottom w:val="0"/>
          <w:divBdr>
            <w:top w:val="none" w:sz="0" w:space="0" w:color="auto"/>
            <w:left w:val="none" w:sz="0" w:space="0" w:color="auto"/>
            <w:bottom w:val="none" w:sz="0" w:space="0" w:color="auto"/>
            <w:right w:val="none" w:sz="0" w:space="0" w:color="auto"/>
          </w:divBdr>
        </w:div>
        <w:div w:id="1493714330">
          <w:marLeft w:val="446"/>
          <w:marRight w:val="0"/>
          <w:marTop w:val="0"/>
          <w:marBottom w:val="0"/>
          <w:divBdr>
            <w:top w:val="none" w:sz="0" w:space="0" w:color="auto"/>
            <w:left w:val="none" w:sz="0" w:space="0" w:color="auto"/>
            <w:bottom w:val="none" w:sz="0" w:space="0" w:color="auto"/>
            <w:right w:val="none" w:sz="0" w:space="0" w:color="auto"/>
          </w:divBdr>
        </w:div>
      </w:divsChild>
    </w:div>
    <w:div w:id="1318413351">
      <w:bodyDiv w:val="1"/>
      <w:marLeft w:val="0"/>
      <w:marRight w:val="0"/>
      <w:marTop w:val="0"/>
      <w:marBottom w:val="0"/>
      <w:divBdr>
        <w:top w:val="none" w:sz="0" w:space="0" w:color="auto"/>
        <w:left w:val="none" w:sz="0" w:space="0" w:color="auto"/>
        <w:bottom w:val="none" w:sz="0" w:space="0" w:color="auto"/>
        <w:right w:val="none" w:sz="0" w:space="0" w:color="auto"/>
      </w:divBdr>
      <w:divsChild>
        <w:div w:id="1057125680">
          <w:marLeft w:val="547"/>
          <w:marRight w:val="0"/>
          <w:marTop w:val="200"/>
          <w:marBottom w:val="0"/>
          <w:divBdr>
            <w:top w:val="none" w:sz="0" w:space="0" w:color="auto"/>
            <w:left w:val="none" w:sz="0" w:space="0" w:color="auto"/>
            <w:bottom w:val="none" w:sz="0" w:space="0" w:color="auto"/>
            <w:right w:val="none" w:sz="0" w:space="0" w:color="auto"/>
          </w:divBdr>
        </w:div>
      </w:divsChild>
    </w:div>
    <w:div w:id="1368019354">
      <w:bodyDiv w:val="1"/>
      <w:marLeft w:val="0"/>
      <w:marRight w:val="0"/>
      <w:marTop w:val="0"/>
      <w:marBottom w:val="0"/>
      <w:divBdr>
        <w:top w:val="none" w:sz="0" w:space="0" w:color="auto"/>
        <w:left w:val="none" w:sz="0" w:space="0" w:color="auto"/>
        <w:bottom w:val="none" w:sz="0" w:space="0" w:color="auto"/>
        <w:right w:val="none" w:sz="0" w:space="0" w:color="auto"/>
      </w:divBdr>
      <w:divsChild>
        <w:div w:id="1663656889">
          <w:marLeft w:val="547"/>
          <w:marRight w:val="0"/>
          <w:marTop w:val="200"/>
          <w:marBottom w:val="0"/>
          <w:divBdr>
            <w:top w:val="none" w:sz="0" w:space="0" w:color="auto"/>
            <w:left w:val="none" w:sz="0" w:space="0" w:color="auto"/>
            <w:bottom w:val="none" w:sz="0" w:space="0" w:color="auto"/>
            <w:right w:val="none" w:sz="0" w:space="0" w:color="auto"/>
          </w:divBdr>
        </w:div>
        <w:div w:id="1776753815">
          <w:marLeft w:val="547"/>
          <w:marRight w:val="0"/>
          <w:marTop w:val="200"/>
          <w:marBottom w:val="0"/>
          <w:divBdr>
            <w:top w:val="none" w:sz="0" w:space="0" w:color="auto"/>
            <w:left w:val="none" w:sz="0" w:space="0" w:color="auto"/>
            <w:bottom w:val="none" w:sz="0" w:space="0" w:color="auto"/>
            <w:right w:val="none" w:sz="0" w:space="0" w:color="auto"/>
          </w:divBdr>
        </w:div>
        <w:div w:id="663899769">
          <w:marLeft w:val="547"/>
          <w:marRight w:val="0"/>
          <w:marTop w:val="200"/>
          <w:marBottom w:val="0"/>
          <w:divBdr>
            <w:top w:val="none" w:sz="0" w:space="0" w:color="auto"/>
            <w:left w:val="none" w:sz="0" w:space="0" w:color="auto"/>
            <w:bottom w:val="none" w:sz="0" w:space="0" w:color="auto"/>
            <w:right w:val="none" w:sz="0" w:space="0" w:color="auto"/>
          </w:divBdr>
        </w:div>
        <w:div w:id="203250012">
          <w:marLeft w:val="547"/>
          <w:marRight w:val="0"/>
          <w:marTop w:val="200"/>
          <w:marBottom w:val="0"/>
          <w:divBdr>
            <w:top w:val="none" w:sz="0" w:space="0" w:color="auto"/>
            <w:left w:val="none" w:sz="0" w:space="0" w:color="auto"/>
            <w:bottom w:val="none" w:sz="0" w:space="0" w:color="auto"/>
            <w:right w:val="none" w:sz="0" w:space="0" w:color="auto"/>
          </w:divBdr>
        </w:div>
      </w:divsChild>
    </w:div>
    <w:div w:id="1419130078">
      <w:bodyDiv w:val="1"/>
      <w:marLeft w:val="0"/>
      <w:marRight w:val="0"/>
      <w:marTop w:val="0"/>
      <w:marBottom w:val="0"/>
      <w:divBdr>
        <w:top w:val="none" w:sz="0" w:space="0" w:color="auto"/>
        <w:left w:val="none" w:sz="0" w:space="0" w:color="auto"/>
        <w:bottom w:val="none" w:sz="0" w:space="0" w:color="auto"/>
        <w:right w:val="none" w:sz="0" w:space="0" w:color="auto"/>
      </w:divBdr>
      <w:divsChild>
        <w:div w:id="1635914678">
          <w:marLeft w:val="547"/>
          <w:marRight w:val="0"/>
          <w:marTop w:val="200"/>
          <w:marBottom w:val="0"/>
          <w:divBdr>
            <w:top w:val="none" w:sz="0" w:space="0" w:color="auto"/>
            <w:left w:val="none" w:sz="0" w:space="0" w:color="auto"/>
            <w:bottom w:val="none" w:sz="0" w:space="0" w:color="auto"/>
            <w:right w:val="none" w:sz="0" w:space="0" w:color="auto"/>
          </w:divBdr>
        </w:div>
        <w:div w:id="1000618316">
          <w:marLeft w:val="547"/>
          <w:marRight w:val="0"/>
          <w:marTop w:val="200"/>
          <w:marBottom w:val="0"/>
          <w:divBdr>
            <w:top w:val="none" w:sz="0" w:space="0" w:color="auto"/>
            <w:left w:val="none" w:sz="0" w:space="0" w:color="auto"/>
            <w:bottom w:val="none" w:sz="0" w:space="0" w:color="auto"/>
            <w:right w:val="none" w:sz="0" w:space="0" w:color="auto"/>
          </w:divBdr>
        </w:div>
        <w:div w:id="1103259595">
          <w:marLeft w:val="547"/>
          <w:marRight w:val="0"/>
          <w:marTop w:val="200"/>
          <w:marBottom w:val="0"/>
          <w:divBdr>
            <w:top w:val="none" w:sz="0" w:space="0" w:color="auto"/>
            <w:left w:val="none" w:sz="0" w:space="0" w:color="auto"/>
            <w:bottom w:val="none" w:sz="0" w:space="0" w:color="auto"/>
            <w:right w:val="none" w:sz="0" w:space="0" w:color="auto"/>
          </w:divBdr>
        </w:div>
        <w:div w:id="1849707077">
          <w:marLeft w:val="547"/>
          <w:marRight w:val="0"/>
          <w:marTop w:val="200"/>
          <w:marBottom w:val="0"/>
          <w:divBdr>
            <w:top w:val="none" w:sz="0" w:space="0" w:color="auto"/>
            <w:left w:val="none" w:sz="0" w:space="0" w:color="auto"/>
            <w:bottom w:val="none" w:sz="0" w:space="0" w:color="auto"/>
            <w:right w:val="none" w:sz="0" w:space="0" w:color="auto"/>
          </w:divBdr>
        </w:div>
        <w:div w:id="1894197159">
          <w:marLeft w:val="547"/>
          <w:marRight w:val="0"/>
          <w:marTop w:val="200"/>
          <w:marBottom w:val="0"/>
          <w:divBdr>
            <w:top w:val="none" w:sz="0" w:space="0" w:color="auto"/>
            <w:left w:val="none" w:sz="0" w:space="0" w:color="auto"/>
            <w:bottom w:val="none" w:sz="0" w:space="0" w:color="auto"/>
            <w:right w:val="none" w:sz="0" w:space="0" w:color="auto"/>
          </w:divBdr>
        </w:div>
      </w:divsChild>
    </w:div>
    <w:div w:id="1612056156">
      <w:bodyDiv w:val="1"/>
      <w:marLeft w:val="0"/>
      <w:marRight w:val="0"/>
      <w:marTop w:val="0"/>
      <w:marBottom w:val="0"/>
      <w:divBdr>
        <w:top w:val="none" w:sz="0" w:space="0" w:color="auto"/>
        <w:left w:val="none" w:sz="0" w:space="0" w:color="auto"/>
        <w:bottom w:val="none" w:sz="0" w:space="0" w:color="auto"/>
        <w:right w:val="none" w:sz="0" w:space="0" w:color="auto"/>
      </w:divBdr>
      <w:divsChild>
        <w:div w:id="1479683734">
          <w:marLeft w:val="547"/>
          <w:marRight w:val="0"/>
          <w:marTop w:val="200"/>
          <w:marBottom w:val="0"/>
          <w:divBdr>
            <w:top w:val="none" w:sz="0" w:space="0" w:color="auto"/>
            <w:left w:val="none" w:sz="0" w:space="0" w:color="auto"/>
            <w:bottom w:val="none" w:sz="0" w:space="0" w:color="auto"/>
            <w:right w:val="none" w:sz="0" w:space="0" w:color="auto"/>
          </w:divBdr>
        </w:div>
        <w:div w:id="717705898">
          <w:marLeft w:val="1166"/>
          <w:marRight w:val="0"/>
          <w:marTop w:val="200"/>
          <w:marBottom w:val="0"/>
          <w:divBdr>
            <w:top w:val="none" w:sz="0" w:space="0" w:color="auto"/>
            <w:left w:val="none" w:sz="0" w:space="0" w:color="auto"/>
            <w:bottom w:val="none" w:sz="0" w:space="0" w:color="auto"/>
            <w:right w:val="none" w:sz="0" w:space="0" w:color="auto"/>
          </w:divBdr>
        </w:div>
      </w:divsChild>
    </w:div>
    <w:div w:id="1621300761">
      <w:bodyDiv w:val="1"/>
      <w:marLeft w:val="0"/>
      <w:marRight w:val="0"/>
      <w:marTop w:val="0"/>
      <w:marBottom w:val="0"/>
      <w:divBdr>
        <w:top w:val="none" w:sz="0" w:space="0" w:color="auto"/>
        <w:left w:val="none" w:sz="0" w:space="0" w:color="auto"/>
        <w:bottom w:val="none" w:sz="0" w:space="0" w:color="auto"/>
        <w:right w:val="none" w:sz="0" w:space="0" w:color="auto"/>
      </w:divBdr>
    </w:div>
    <w:div w:id="1719742833">
      <w:bodyDiv w:val="1"/>
      <w:marLeft w:val="0"/>
      <w:marRight w:val="0"/>
      <w:marTop w:val="0"/>
      <w:marBottom w:val="0"/>
      <w:divBdr>
        <w:top w:val="none" w:sz="0" w:space="0" w:color="auto"/>
        <w:left w:val="none" w:sz="0" w:space="0" w:color="auto"/>
        <w:bottom w:val="none" w:sz="0" w:space="0" w:color="auto"/>
        <w:right w:val="none" w:sz="0" w:space="0" w:color="auto"/>
      </w:divBdr>
    </w:div>
    <w:div w:id="1826586470">
      <w:bodyDiv w:val="1"/>
      <w:marLeft w:val="0"/>
      <w:marRight w:val="0"/>
      <w:marTop w:val="0"/>
      <w:marBottom w:val="0"/>
      <w:divBdr>
        <w:top w:val="none" w:sz="0" w:space="0" w:color="auto"/>
        <w:left w:val="none" w:sz="0" w:space="0" w:color="auto"/>
        <w:bottom w:val="none" w:sz="0" w:space="0" w:color="auto"/>
        <w:right w:val="none" w:sz="0" w:space="0" w:color="auto"/>
      </w:divBdr>
    </w:div>
    <w:div w:id="1829856836">
      <w:bodyDiv w:val="1"/>
      <w:marLeft w:val="0"/>
      <w:marRight w:val="0"/>
      <w:marTop w:val="0"/>
      <w:marBottom w:val="0"/>
      <w:divBdr>
        <w:top w:val="none" w:sz="0" w:space="0" w:color="auto"/>
        <w:left w:val="none" w:sz="0" w:space="0" w:color="auto"/>
        <w:bottom w:val="none" w:sz="0" w:space="0" w:color="auto"/>
        <w:right w:val="none" w:sz="0" w:space="0" w:color="auto"/>
      </w:divBdr>
      <w:divsChild>
        <w:div w:id="187960023">
          <w:marLeft w:val="446"/>
          <w:marRight w:val="0"/>
          <w:marTop w:val="0"/>
          <w:marBottom w:val="0"/>
          <w:divBdr>
            <w:top w:val="none" w:sz="0" w:space="0" w:color="auto"/>
            <w:left w:val="none" w:sz="0" w:space="0" w:color="auto"/>
            <w:bottom w:val="none" w:sz="0" w:space="0" w:color="auto"/>
            <w:right w:val="none" w:sz="0" w:space="0" w:color="auto"/>
          </w:divBdr>
        </w:div>
        <w:div w:id="4021586">
          <w:marLeft w:val="446"/>
          <w:marRight w:val="0"/>
          <w:marTop w:val="0"/>
          <w:marBottom w:val="0"/>
          <w:divBdr>
            <w:top w:val="none" w:sz="0" w:space="0" w:color="auto"/>
            <w:left w:val="none" w:sz="0" w:space="0" w:color="auto"/>
            <w:bottom w:val="none" w:sz="0" w:space="0" w:color="auto"/>
            <w:right w:val="none" w:sz="0" w:space="0" w:color="auto"/>
          </w:divBdr>
        </w:div>
        <w:div w:id="1289700002">
          <w:marLeft w:val="446"/>
          <w:marRight w:val="0"/>
          <w:marTop w:val="0"/>
          <w:marBottom w:val="0"/>
          <w:divBdr>
            <w:top w:val="none" w:sz="0" w:space="0" w:color="auto"/>
            <w:left w:val="none" w:sz="0" w:space="0" w:color="auto"/>
            <w:bottom w:val="none" w:sz="0" w:space="0" w:color="auto"/>
            <w:right w:val="none" w:sz="0" w:space="0" w:color="auto"/>
          </w:divBdr>
        </w:div>
      </w:divsChild>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sChild>
        <w:div w:id="441074908">
          <w:marLeft w:val="547"/>
          <w:marRight w:val="0"/>
          <w:marTop w:val="200"/>
          <w:marBottom w:val="0"/>
          <w:divBdr>
            <w:top w:val="none" w:sz="0" w:space="0" w:color="auto"/>
            <w:left w:val="none" w:sz="0" w:space="0" w:color="auto"/>
            <w:bottom w:val="none" w:sz="0" w:space="0" w:color="auto"/>
            <w:right w:val="none" w:sz="0" w:space="0" w:color="auto"/>
          </w:divBdr>
        </w:div>
        <w:div w:id="889270728">
          <w:marLeft w:val="547"/>
          <w:marRight w:val="0"/>
          <w:marTop w:val="200"/>
          <w:marBottom w:val="0"/>
          <w:divBdr>
            <w:top w:val="none" w:sz="0" w:space="0" w:color="auto"/>
            <w:left w:val="none" w:sz="0" w:space="0" w:color="auto"/>
            <w:bottom w:val="none" w:sz="0" w:space="0" w:color="auto"/>
            <w:right w:val="none" w:sz="0" w:space="0" w:color="auto"/>
          </w:divBdr>
        </w:div>
        <w:div w:id="746615035">
          <w:marLeft w:val="547"/>
          <w:marRight w:val="0"/>
          <w:marTop w:val="200"/>
          <w:marBottom w:val="0"/>
          <w:divBdr>
            <w:top w:val="none" w:sz="0" w:space="0" w:color="auto"/>
            <w:left w:val="none" w:sz="0" w:space="0" w:color="auto"/>
            <w:bottom w:val="none" w:sz="0" w:space="0" w:color="auto"/>
            <w:right w:val="none" w:sz="0" w:space="0" w:color="auto"/>
          </w:divBdr>
        </w:div>
        <w:div w:id="1308244001">
          <w:marLeft w:val="547"/>
          <w:marRight w:val="0"/>
          <w:marTop w:val="200"/>
          <w:marBottom w:val="0"/>
          <w:divBdr>
            <w:top w:val="none" w:sz="0" w:space="0" w:color="auto"/>
            <w:left w:val="none" w:sz="0" w:space="0" w:color="auto"/>
            <w:bottom w:val="none" w:sz="0" w:space="0" w:color="auto"/>
            <w:right w:val="none" w:sz="0" w:space="0" w:color="auto"/>
          </w:divBdr>
        </w:div>
      </w:divsChild>
    </w:div>
    <w:div w:id="1845121756">
      <w:bodyDiv w:val="1"/>
      <w:marLeft w:val="0"/>
      <w:marRight w:val="0"/>
      <w:marTop w:val="0"/>
      <w:marBottom w:val="0"/>
      <w:divBdr>
        <w:top w:val="none" w:sz="0" w:space="0" w:color="auto"/>
        <w:left w:val="none" w:sz="0" w:space="0" w:color="auto"/>
        <w:bottom w:val="none" w:sz="0" w:space="0" w:color="auto"/>
        <w:right w:val="none" w:sz="0" w:space="0" w:color="auto"/>
      </w:divBdr>
      <w:divsChild>
        <w:div w:id="884411535">
          <w:marLeft w:val="547"/>
          <w:marRight w:val="0"/>
          <w:marTop w:val="200"/>
          <w:marBottom w:val="0"/>
          <w:divBdr>
            <w:top w:val="none" w:sz="0" w:space="0" w:color="auto"/>
            <w:left w:val="none" w:sz="0" w:space="0" w:color="auto"/>
            <w:bottom w:val="none" w:sz="0" w:space="0" w:color="auto"/>
            <w:right w:val="none" w:sz="0" w:space="0" w:color="auto"/>
          </w:divBdr>
        </w:div>
        <w:div w:id="672415870">
          <w:marLeft w:val="547"/>
          <w:marRight w:val="0"/>
          <w:marTop w:val="200"/>
          <w:marBottom w:val="0"/>
          <w:divBdr>
            <w:top w:val="none" w:sz="0" w:space="0" w:color="auto"/>
            <w:left w:val="none" w:sz="0" w:space="0" w:color="auto"/>
            <w:bottom w:val="none" w:sz="0" w:space="0" w:color="auto"/>
            <w:right w:val="none" w:sz="0" w:space="0" w:color="auto"/>
          </w:divBdr>
        </w:div>
        <w:div w:id="1184247450">
          <w:marLeft w:val="547"/>
          <w:marRight w:val="0"/>
          <w:marTop w:val="200"/>
          <w:marBottom w:val="0"/>
          <w:divBdr>
            <w:top w:val="none" w:sz="0" w:space="0" w:color="auto"/>
            <w:left w:val="none" w:sz="0" w:space="0" w:color="auto"/>
            <w:bottom w:val="none" w:sz="0" w:space="0" w:color="auto"/>
            <w:right w:val="none" w:sz="0" w:space="0" w:color="auto"/>
          </w:divBdr>
        </w:div>
        <w:div w:id="1634479307">
          <w:marLeft w:val="547"/>
          <w:marRight w:val="0"/>
          <w:marTop w:val="200"/>
          <w:marBottom w:val="0"/>
          <w:divBdr>
            <w:top w:val="none" w:sz="0" w:space="0" w:color="auto"/>
            <w:left w:val="none" w:sz="0" w:space="0" w:color="auto"/>
            <w:bottom w:val="none" w:sz="0" w:space="0" w:color="auto"/>
            <w:right w:val="none" w:sz="0" w:space="0" w:color="auto"/>
          </w:divBdr>
        </w:div>
      </w:divsChild>
    </w:div>
    <w:div w:id="1935359560">
      <w:bodyDiv w:val="1"/>
      <w:marLeft w:val="0"/>
      <w:marRight w:val="0"/>
      <w:marTop w:val="0"/>
      <w:marBottom w:val="0"/>
      <w:divBdr>
        <w:top w:val="none" w:sz="0" w:space="0" w:color="auto"/>
        <w:left w:val="none" w:sz="0" w:space="0" w:color="auto"/>
        <w:bottom w:val="none" w:sz="0" w:space="0" w:color="auto"/>
        <w:right w:val="none" w:sz="0" w:space="0" w:color="auto"/>
      </w:divBdr>
    </w:div>
    <w:div w:id="1938637549">
      <w:bodyDiv w:val="1"/>
      <w:marLeft w:val="0"/>
      <w:marRight w:val="0"/>
      <w:marTop w:val="0"/>
      <w:marBottom w:val="0"/>
      <w:divBdr>
        <w:top w:val="none" w:sz="0" w:space="0" w:color="auto"/>
        <w:left w:val="none" w:sz="0" w:space="0" w:color="auto"/>
        <w:bottom w:val="none" w:sz="0" w:space="0" w:color="auto"/>
        <w:right w:val="none" w:sz="0" w:space="0" w:color="auto"/>
      </w:divBdr>
      <w:divsChild>
        <w:div w:id="1858884877">
          <w:marLeft w:val="547"/>
          <w:marRight w:val="0"/>
          <w:marTop w:val="200"/>
          <w:marBottom w:val="0"/>
          <w:divBdr>
            <w:top w:val="none" w:sz="0" w:space="0" w:color="auto"/>
            <w:left w:val="none" w:sz="0" w:space="0" w:color="auto"/>
            <w:bottom w:val="none" w:sz="0" w:space="0" w:color="auto"/>
            <w:right w:val="none" w:sz="0" w:space="0" w:color="auto"/>
          </w:divBdr>
        </w:div>
        <w:div w:id="1636138417">
          <w:marLeft w:val="547"/>
          <w:marRight w:val="0"/>
          <w:marTop w:val="200"/>
          <w:marBottom w:val="0"/>
          <w:divBdr>
            <w:top w:val="none" w:sz="0" w:space="0" w:color="auto"/>
            <w:left w:val="none" w:sz="0" w:space="0" w:color="auto"/>
            <w:bottom w:val="none" w:sz="0" w:space="0" w:color="auto"/>
            <w:right w:val="none" w:sz="0" w:space="0" w:color="auto"/>
          </w:divBdr>
        </w:div>
        <w:div w:id="946431331">
          <w:marLeft w:val="547"/>
          <w:marRight w:val="0"/>
          <w:marTop w:val="200"/>
          <w:marBottom w:val="0"/>
          <w:divBdr>
            <w:top w:val="none" w:sz="0" w:space="0" w:color="auto"/>
            <w:left w:val="none" w:sz="0" w:space="0" w:color="auto"/>
            <w:bottom w:val="none" w:sz="0" w:space="0" w:color="auto"/>
            <w:right w:val="none" w:sz="0" w:space="0" w:color="auto"/>
          </w:divBdr>
        </w:div>
        <w:div w:id="1825587055">
          <w:marLeft w:val="1166"/>
          <w:marRight w:val="0"/>
          <w:marTop w:val="200"/>
          <w:marBottom w:val="0"/>
          <w:divBdr>
            <w:top w:val="none" w:sz="0" w:space="0" w:color="auto"/>
            <w:left w:val="none" w:sz="0" w:space="0" w:color="auto"/>
            <w:bottom w:val="none" w:sz="0" w:space="0" w:color="auto"/>
            <w:right w:val="none" w:sz="0" w:space="0" w:color="auto"/>
          </w:divBdr>
        </w:div>
        <w:div w:id="1845781953">
          <w:marLeft w:val="1166"/>
          <w:marRight w:val="0"/>
          <w:marTop w:val="200"/>
          <w:marBottom w:val="0"/>
          <w:divBdr>
            <w:top w:val="none" w:sz="0" w:space="0" w:color="auto"/>
            <w:left w:val="none" w:sz="0" w:space="0" w:color="auto"/>
            <w:bottom w:val="none" w:sz="0" w:space="0" w:color="auto"/>
            <w:right w:val="none" w:sz="0" w:space="0" w:color="auto"/>
          </w:divBdr>
        </w:div>
        <w:div w:id="104229438">
          <w:marLeft w:val="1166"/>
          <w:marRight w:val="0"/>
          <w:marTop w:val="200"/>
          <w:marBottom w:val="0"/>
          <w:divBdr>
            <w:top w:val="none" w:sz="0" w:space="0" w:color="auto"/>
            <w:left w:val="none" w:sz="0" w:space="0" w:color="auto"/>
            <w:bottom w:val="none" w:sz="0" w:space="0" w:color="auto"/>
            <w:right w:val="none" w:sz="0" w:space="0" w:color="auto"/>
          </w:divBdr>
        </w:div>
      </w:divsChild>
    </w:div>
    <w:div w:id="2037347121">
      <w:bodyDiv w:val="1"/>
      <w:marLeft w:val="0"/>
      <w:marRight w:val="0"/>
      <w:marTop w:val="0"/>
      <w:marBottom w:val="0"/>
      <w:divBdr>
        <w:top w:val="none" w:sz="0" w:space="0" w:color="auto"/>
        <w:left w:val="none" w:sz="0" w:space="0" w:color="auto"/>
        <w:bottom w:val="none" w:sz="0" w:space="0" w:color="auto"/>
        <w:right w:val="none" w:sz="0" w:space="0" w:color="auto"/>
      </w:divBdr>
      <w:divsChild>
        <w:div w:id="1372413880">
          <w:marLeft w:val="547"/>
          <w:marRight w:val="0"/>
          <w:marTop w:val="200"/>
          <w:marBottom w:val="0"/>
          <w:divBdr>
            <w:top w:val="none" w:sz="0" w:space="0" w:color="auto"/>
            <w:left w:val="none" w:sz="0" w:space="0" w:color="auto"/>
            <w:bottom w:val="none" w:sz="0" w:space="0" w:color="auto"/>
            <w:right w:val="none" w:sz="0" w:space="0" w:color="auto"/>
          </w:divBdr>
        </w:div>
        <w:div w:id="693267380">
          <w:marLeft w:val="547"/>
          <w:marRight w:val="0"/>
          <w:marTop w:val="200"/>
          <w:marBottom w:val="0"/>
          <w:divBdr>
            <w:top w:val="none" w:sz="0" w:space="0" w:color="auto"/>
            <w:left w:val="none" w:sz="0" w:space="0" w:color="auto"/>
            <w:bottom w:val="none" w:sz="0" w:space="0" w:color="auto"/>
            <w:right w:val="none" w:sz="0" w:space="0" w:color="auto"/>
          </w:divBdr>
        </w:div>
      </w:divsChild>
    </w:div>
    <w:div w:id="2046059546">
      <w:bodyDiv w:val="1"/>
      <w:marLeft w:val="0"/>
      <w:marRight w:val="0"/>
      <w:marTop w:val="0"/>
      <w:marBottom w:val="0"/>
      <w:divBdr>
        <w:top w:val="none" w:sz="0" w:space="0" w:color="auto"/>
        <w:left w:val="none" w:sz="0" w:space="0" w:color="auto"/>
        <w:bottom w:val="none" w:sz="0" w:space="0" w:color="auto"/>
        <w:right w:val="none" w:sz="0" w:space="0" w:color="auto"/>
      </w:divBdr>
      <w:divsChild>
        <w:div w:id="1163736807">
          <w:marLeft w:val="547"/>
          <w:marRight w:val="0"/>
          <w:marTop w:val="200"/>
          <w:marBottom w:val="0"/>
          <w:divBdr>
            <w:top w:val="none" w:sz="0" w:space="0" w:color="auto"/>
            <w:left w:val="none" w:sz="0" w:space="0" w:color="auto"/>
            <w:bottom w:val="none" w:sz="0" w:space="0" w:color="auto"/>
            <w:right w:val="none" w:sz="0" w:space="0" w:color="auto"/>
          </w:divBdr>
        </w:div>
        <w:div w:id="293489478">
          <w:marLeft w:val="547"/>
          <w:marRight w:val="0"/>
          <w:marTop w:val="200"/>
          <w:marBottom w:val="0"/>
          <w:divBdr>
            <w:top w:val="none" w:sz="0" w:space="0" w:color="auto"/>
            <w:left w:val="none" w:sz="0" w:space="0" w:color="auto"/>
            <w:bottom w:val="none" w:sz="0" w:space="0" w:color="auto"/>
            <w:right w:val="none" w:sz="0" w:space="0" w:color="auto"/>
          </w:divBdr>
        </w:div>
        <w:div w:id="1570070370">
          <w:marLeft w:val="547"/>
          <w:marRight w:val="0"/>
          <w:marTop w:val="200"/>
          <w:marBottom w:val="0"/>
          <w:divBdr>
            <w:top w:val="none" w:sz="0" w:space="0" w:color="auto"/>
            <w:left w:val="none" w:sz="0" w:space="0" w:color="auto"/>
            <w:bottom w:val="none" w:sz="0" w:space="0" w:color="auto"/>
            <w:right w:val="none" w:sz="0" w:space="0" w:color="auto"/>
          </w:divBdr>
        </w:div>
        <w:div w:id="971331293">
          <w:marLeft w:val="547"/>
          <w:marRight w:val="0"/>
          <w:marTop w:val="200"/>
          <w:marBottom w:val="0"/>
          <w:divBdr>
            <w:top w:val="none" w:sz="0" w:space="0" w:color="auto"/>
            <w:left w:val="none" w:sz="0" w:space="0" w:color="auto"/>
            <w:bottom w:val="none" w:sz="0" w:space="0" w:color="auto"/>
            <w:right w:val="none" w:sz="0" w:space="0" w:color="auto"/>
          </w:divBdr>
        </w:div>
      </w:divsChild>
    </w:div>
    <w:div w:id="21071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gharta.Ehden.Daily/?hc_ref=ARQzolyUmBcdzHgCCvWbn0P-UPtiDaEQDfDduQboYAPn3xEGGM5HJZAXkhSL7ZgBV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gharta.Ehden.Daily/?hc_ref=ARQzolyUmBcdzHgCCvWbn0P-UPtiDaEQDfDduQboYAPn3xEGGM5HJZAXkhSL7ZgBVsU" TargetMode="External"/><Relationship Id="rId5" Type="http://schemas.openxmlformats.org/officeDocument/2006/relationships/webSettings" Target="webSettings.xml"/><Relationship Id="rId10" Type="http://schemas.openxmlformats.org/officeDocument/2006/relationships/hyperlink" Target="https://www.facebook.com/Zgharta.Ehden.Daily/?hc_ref=ARQzolyUmBcdzHgCCvWbn0P-UPtiDaEQDfDduQboYAPn3xEGGM5HJZAXkhSL7ZgBVsU" TargetMode="External"/><Relationship Id="rId4" Type="http://schemas.openxmlformats.org/officeDocument/2006/relationships/settings" Target="settings.xml"/><Relationship Id="rId9" Type="http://schemas.openxmlformats.org/officeDocument/2006/relationships/hyperlink" Target="https://www.facebook.com/Zgharta.Ehden.Daily/?hc_ref=ARQzolyUmBcdzHgCCvWbn0P-UPtiDaEQDfDduQboYAPn3xEGGM5HJZAXkhSL7ZgBV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CACF-BEF0-4DB8-9ECF-26C82AD5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3004</Words>
  <Characters>17125</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UNHCR</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Bastien Revel</cp:lastModifiedBy>
  <cp:revision>5</cp:revision>
  <cp:lastPrinted>2014-11-13T07:57:00Z</cp:lastPrinted>
  <dcterms:created xsi:type="dcterms:W3CDTF">2017-12-16T14:04:00Z</dcterms:created>
  <dcterms:modified xsi:type="dcterms:W3CDTF">2017-12-16T14:55:00Z</dcterms:modified>
</cp:coreProperties>
</file>