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8FA6" w14:textId="37C026B1" w:rsidR="00D3683D" w:rsidRPr="00266CE0" w:rsidRDefault="00266CE0" w:rsidP="0088350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AFGHANISTAN- </w:t>
      </w:r>
      <w:r w:rsidRPr="00266CE0">
        <w:rPr>
          <w:rFonts w:ascii="Arial" w:hAnsi="Arial" w:cs="Arial"/>
          <w:b/>
          <w:sz w:val="24"/>
          <w:szCs w:val="24"/>
        </w:rPr>
        <w:t xml:space="preserve">PAKISTAN </w:t>
      </w:r>
      <w:r w:rsidR="00D3683D" w:rsidRPr="00266CE0">
        <w:rPr>
          <w:rFonts w:ascii="Arial" w:hAnsi="Arial" w:cs="Arial"/>
          <w:b/>
          <w:sz w:val="24"/>
          <w:szCs w:val="24"/>
        </w:rPr>
        <w:t>HUMANITARIAN COUNTRY TEAM (HCT)</w:t>
      </w:r>
      <w:r w:rsidR="005D4CBE" w:rsidRPr="00266CE0">
        <w:rPr>
          <w:rFonts w:ascii="Arial" w:hAnsi="Arial" w:cs="Arial"/>
          <w:b/>
          <w:sz w:val="24"/>
          <w:szCs w:val="24"/>
        </w:rPr>
        <w:t xml:space="preserve"> </w:t>
      </w:r>
      <w:r w:rsidR="0067435A" w:rsidRPr="00266CE0">
        <w:rPr>
          <w:rFonts w:ascii="Arial" w:hAnsi="Arial" w:cs="Arial"/>
          <w:b/>
          <w:sz w:val="24"/>
          <w:szCs w:val="24"/>
        </w:rPr>
        <w:t>–</w:t>
      </w:r>
    </w:p>
    <w:p w14:paraId="5998C7D4" w14:textId="093E68E5" w:rsidR="0013641E" w:rsidRDefault="00266CE0" w:rsidP="00883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2017 </w:t>
      </w:r>
      <w:r w:rsidR="00D3683D" w:rsidRPr="00266CE0">
        <w:rPr>
          <w:rFonts w:ascii="Arial" w:hAnsi="Arial" w:cs="Arial"/>
          <w:b/>
          <w:sz w:val="24"/>
          <w:szCs w:val="24"/>
        </w:rPr>
        <w:t xml:space="preserve">KEY MESSAGES ON </w:t>
      </w:r>
      <w:r w:rsidR="0013641E">
        <w:rPr>
          <w:rFonts w:ascii="Arial" w:hAnsi="Arial" w:cs="Arial"/>
          <w:b/>
          <w:sz w:val="24"/>
          <w:szCs w:val="24"/>
        </w:rPr>
        <w:t>RETURN</w:t>
      </w:r>
      <w:r w:rsidRPr="00266CE0">
        <w:rPr>
          <w:rFonts w:ascii="Arial" w:hAnsi="Arial" w:cs="Arial"/>
          <w:b/>
          <w:sz w:val="24"/>
          <w:szCs w:val="24"/>
        </w:rPr>
        <w:t xml:space="preserve"> of</w:t>
      </w:r>
      <w:r w:rsidR="00D3683D" w:rsidRPr="00266CE0">
        <w:rPr>
          <w:rFonts w:ascii="Arial" w:hAnsi="Arial" w:cs="Arial"/>
          <w:b/>
          <w:sz w:val="24"/>
          <w:szCs w:val="24"/>
        </w:rPr>
        <w:t xml:space="preserve"> AFGHANS</w:t>
      </w:r>
    </w:p>
    <w:p w14:paraId="3A4ADEBA" w14:textId="714A66A0" w:rsidR="00897081" w:rsidRDefault="00897081" w:rsidP="00883506">
      <w:pPr>
        <w:jc w:val="center"/>
        <w:rPr>
          <w:rFonts w:ascii="Arial" w:hAnsi="Arial" w:cs="Arial"/>
          <w:b/>
          <w:sz w:val="24"/>
          <w:szCs w:val="24"/>
        </w:rPr>
      </w:pPr>
    </w:p>
    <w:p w14:paraId="083AC31F" w14:textId="7C302797" w:rsidR="007A03B1" w:rsidRPr="007A03B1" w:rsidRDefault="007A03B1" w:rsidP="00266CE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B36DE">
        <w:rPr>
          <w:rFonts w:ascii="Arial" w:hAnsi="Arial" w:cs="Arial"/>
          <w:sz w:val="20"/>
          <w:szCs w:val="20"/>
          <w:lang w:val="en-US"/>
        </w:rPr>
        <w:t xml:space="preserve">The Humanitarian Country teams of both Afghanistan and Pakistan remain committed to </w:t>
      </w:r>
      <w:r w:rsidR="00F62306" w:rsidRPr="008B36DE">
        <w:rPr>
          <w:rFonts w:ascii="Arial" w:hAnsi="Arial" w:cs="Arial"/>
          <w:sz w:val="20"/>
          <w:szCs w:val="20"/>
          <w:lang w:val="en-US"/>
        </w:rPr>
        <w:t>proactive advocacy efforts, engaging the governments of both countries to identify</w:t>
      </w:r>
      <w:r w:rsidRPr="008B36DE">
        <w:rPr>
          <w:rFonts w:ascii="Arial" w:hAnsi="Arial" w:cs="Arial"/>
          <w:sz w:val="20"/>
          <w:szCs w:val="20"/>
          <w:lang w:val="en-US"/>
        </w:rPr>
        <w:t xml:space="preserve"> solutions to the issue </w:t>
      </w:r>
      <w:r w:rsidR="00F62306" w:rsidRPr="008B36DE">
        <w:rPr>
          <w:rFonts w:ascii="Arial" w:hAnsi="Arial" w:cs="Arial"/>
          <w:sz w:val="20"/>
          <w:szCs w:val="20"/>
          <w:lang w:val="en-US"/>
        </w:rPr>
        <w:t>of both registered Afghan refu</w:t>
      </w:r>
      <w:r w:rsidR="00883506">
        <w:rPr>
          <w:rFonts w:ascii="Arial" w:hAnsi="Arial" w:cs="Arial"/>
          <w:sz w:val="20"/>
          <w:szCs w:val="20"/>
          <w:lang w:val="en-US"/>
        </w:rPr>
        <w:t xml:space="preserve">gees and undocumented Afghans. </w:t>
      </w:r>
      <w:r w:rsidR="00F62306" w:rsidRPr="008B36DE">
        <w:rPr>
          <w:rFonts w:ascii="Arial" w:hAnsi="Arial" w:cs="Arial"/>
          <w:sz w:val="20"/>
          <w:szCs w:val="20"/>
          <w:lang w:val="en-US"/>
        </w:rPr>
        <w:t xml:space="preserve">There is an understanding that </w:t>
      </w:r>
      <w:r w:rsidRPr="008B36DE">
        <w:rPr>
          <w:rFonts w:ascii="Arial" w:hAnsi="Arial" w:cs="Arial"/>
          <w:sz w:val="20"/>
          <w:szCs w:val="20"/>
          <w:lang w:val="en-US"/>
        </w:rPr>
        <w:t xml:space="preserve">the </w:t>
      </w:r>
      <w:r w:rsidR="00A1461A" w:rsidRPr="008B36DE">
        <w:rPr>
          <w:rFonts w:ascii="Arial" w:hAnsi="Arial" w:cs="Arial"/>
          <w:sz w:val="20"/>
          <w:szCs w:val="20"/>
          <w:lang w:val="en-US"/>
        </w:rPr>
        <w:t>situation</w:t>
      </w:r>
      <w:r w:rsidR="00F62306" w:rsidRPr="008B36DE">
        <w:rPr>
          <w:rFonts w:ascii="Arial" w:hAnsi="Arial" w:cs="Arial"/>
          <w:sz w:val="20"/>
          <w:szCs w:val="20"/>
          <w:lang w:val="en-US"/>
        </w:rPr>
        <w:t xml:space="preserve"> of </w:t>
      </w:r>
      <w:r w:rsidR="00F4412A" w:rsidRPr="008B36DE">
        <w:rPr>
          <w:rFonts w:ascii="Arial" w:hAnsi="Arial" w:cs="Arial"/>
          <w:sz w:val="20"/>
          <w:szCs w:val="20"/>
          <w:lang w:val="en-US"/>
        </w:rPr>
        <w:t xml:space="preserve">registered </w:t>
      </w:r>
      <w:r w:rsidR="00F62306" w:rsidRPr="008B36DE">
        <w:rPr>
          <w:rFonts w:ascii="Arial" w:hAnsi="Arial" w:cs="Arial"/>
          <w:sz w:val="20"/>
          <w:szCs w:val="20"/>
          <w:lang w:val="en-US"/>
        </w:rPr>
        <w:t xml:space="preserve">refugees </w:t>
      </w:r>
      <w:r w:rsidR="004A5769" w:rsidRPr="008B36DE">
        <w:rPr>
          <w:rFonts w:ascii="Arial" w:hAnsi="Arial" w:cs="Arial"/>
          <w:sz w:val="20"/>
          <w:szCs w:val="20"/>
          <w:lang w:val="en-US"/>
        </w:rPr>
        <w:t xml:space="preserve">is </w:t>
      </w:r>
      <w:r w:rsidR="00F62306" w:rsidRPr="008B36DE">
        <w:rPr>
          <w:rFonts w:ascii="Arial" w:hAnsi="Arial" w:cs="Arial"/>
          <w:sz w:val="20"/>
          <w:szCs w:val="20"/>
          <w:lang w:val="en-US"/>
        </w:rPr>
        <w:t>different from</w:t>
      </w:r>
      <w:r w:rsidRPr="008B36DE">
        <w:rPr>
          <w:rFonts w:ascii="Arial" w:hAnsi="Arial" w:cs="Arial"/>
          <w:sz w:val="20"/>
          <w:szCs w:val="20"/>
          <w:lang w:val="en-US"/>
        </w:rPr>
        <w:t xml:space="preserve"> undocumented</w:t>
      </w:r>
      <w:r w:rsidR="00F62306" w:rsidRPr="008B36DE">
        <w:rPr>
          <w:rFonts w:ascii="Arial" w:hAnsi="Arial" w:cs="Arial"/>
          <w:sz w:val="20"/>
          <w:szCs w:val="20"/>
          <w:lang w:val="en-US"/>
        </w:rPr>
        <w:t xml:space="preserve"> Afghans</w:t>
      </w:r>
      <w:r w:rsidR="00F4412A" w:rsidRPr="008B36DE">
        <w:rPr>
          <w:rFonts w:ascii="Arial" w:hAnsi="Arial" w:cs="Arial"/>
          <w:sz w:val="20"/>
          <w:szCs w:val="20"/>
          <w:lang w:val="en-US"/>
        </w:rPr>
        <w:t xml:space="preserve"> particularly in host countries</w:t>
      </w:r>
      <w:r w:rsidRPr="008B36DE">
        <w:rPr>
          <w:rFonts w:ascii="Arial" w:hAnsi="Arial" w:cs="Arial"/>
          <w:sz w:val="20"/>
          <w:szCs w:val="20"/>
          <w:lang w:val="en-US"/>
        </w:rPr>
        <w:t>.</w:t>
      </w:r>
      <w:r w:rsidR="00883506">
        <w:rPr>
          <w:rFonts w:ascii="Arial" w:hAnsi="Arial" w:cs="Arial"/>
          <w:sz w:val="20"/>
          <w:szCs w:val="20"/>
          <w:lang w:val="en-US"/>
        </w:rPr>
        <w:t xml:space="preserve"> </w:t>
      </w:r>
      <w:r w:rsidR="00F62306" w:rsidRPr="008B36DE">
        <w:rPr>
          <w:rFonts w:ascii="Arial" w:hAnsi="Arial" w:cs="Arial"/>
          <w:sz w:val="20"/>
          <w:szCs w:val="20"/>
          <w:lang w:val="en-US"/>
        </w:rPr>
        <w:t>This document seeks to clarify these issues through joint advocacy messaging endorsed by both HCTs, which can be used as a guide for further discussions and interaction with key stakeholders.</w:t>
      </w:r>
      <w:r w:rsidR="00F62306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38131815" w14:textId="5536F8D7" w:rsidR="00D3683D" w:rsidRPr="00266CE0" w:rsidRDefault="00D3683D" w:rsidP="00266CE0">
      <w:pPr>
        <w:jc w:val="both"/>
        <w:rPr>
          <w:rFonts w:ascii="Arial" w:hAnsi="Arial" w:cs="Arial"/>
          <w:b/>
          <w:sz w:val="24"/>
          <w:szCs w:val="24"/>
        </w:rPr>
      </w:pPr>
      <w:r w:rsidRPr="001E57D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7435A">
        <w:rPr>
          <w:rFonts w:ascii="Arial" w:hAnsi="Arial" w:cs="Arial"/>
          <w:i/>
          <w:sz w:val="20"/>
          <w:szCs w:val="20"/>
          <w:lang w:val="en-US"/>
        </w:rPr>
        <w:tab/>
      </w:r>
    </w:p>
    <w:p w14:paraId="05C27DD1" w14:textId="2B697A5C" w:rsidR="00D3683D" w:rsidRPr="0013641E" w:rsidRDefault="00266CE0" w:rsidP="001E57D2">
      <w:pPr>
        <w:jc w:val="both"/>
        <w:rPr>
          <w:rFonts w:ascii="Arial" w:hAnsi="Arial" w:cs="Arial"/>
          <w:sz w:val="20"/>
          <w:szCs w:val="20"/>
        </w:rPr>
      </w:pPr>
      <w:r w:rsidRPr="0013641E">
        <w:rPr>
          <w:rFonts w:ascii="Arial" w:hAnsi="Arial" w:cs="Arial"/>
          <w:sz w:val="20"/>
          <w:szCs w:val="20"/>
          <w:lang w:val="en-US"/>
        </w:rPr>
        <w:t>In</w:t>
      </w:r>
      <w:r w:rsidR="00D3683D" w:rsidRPr="0013641E">
        <w:rPr>
          <w:rFonts w:ascii="Arial" w:hAnsi="Arial" w:cs="Arial"/>
          <w:sz w:val="20"/>
          <w:szCs w:val="20"/>
          <w:lang w:val="en-US"/>
        </w:rPr>
        <w:t xml:space="preserve"> 2016, </w:t>
      </w:r>
      <w:r w:rsidR="0067435A" w:rsidRPr="0013641E">
        <w:rPr>
          <w:rFonts w:ascii="Arial" w:hAnsi="Arial" w:cs="Arial"/>
          <w:sz w:val="20"/>
          <w:szCs w:val="20"/>
          <w:lang w:val="en-US"/>
        </w:rPr>
        <w:t xml:space="preserve">over </w:t>
      </w:r>
      <w:r w:rsidR="00D3683D" w:rsidRPr="0013641E">
        <w:rPr>
          <w:rFonts w:ascii="Arial" w:hAnsi="Arial" w:cs="Arial"/>
          <w:sz w:val="20"/>
          <w:szCs w:val="20"/>
          <w:lang w:val="en-US"/>
        </w:rPr>
        <w:t>3</w:t>
      </w:r>
      <w:r w:rsidR="0067435A" w:rsidRPr="0013641E">
        <w:rPr>
          <w:rFonts w:ascii="Arial" w:hAnsi="Arial" w:cs="Arial"/>
          <w:sz w:val="20"/>
          <w:szCs w:val="20"/>
          <w:lang w:val="en-US"/>
        </w:rPr>
        <w:t>70,000</w:t>
      </w:r>
      <w:r w:rsidR="00D3683D" w:rsidRPr="0013641E">
        <w:rPr>
          <w:rFonts w:ascii="Arial" w:hAnsi="Arial" w:cs="Arial"/>
          <w:sz w:val="20"/>
          <w:szCs w:val="20"/>
          <w:lang w:val="en-US"/>
        </w:rPr>
        <w:t xml:space="preserve"> </w:t>
      </w:r>
      <w:r w:rsidR="00F4412A">
        <w:rPr>
          <w:rFonts w:ascii="Arial" w:hAnsi="Arial" w:cs="Arial"/>
          <w:sz w:val="20"/>
          <w:szCs w:val="20"/>
          <w:lang w:val="en-US"/>
        </w:rPr>
        <w:t xml:space="preserve">registered </w:t>
      </w:r>
      <w:r w:rsidR="00D3683D" w:rsidRPr="0013641E">
        <w:rPr>
          <w:rFonts w:ascii="Arial" w:hAnsi="Arial" w:cs="Arial"/>
          <w:sz w:val="20"/>
          <w:szCs w:val="20"/>
          <w:lang w:val="en-US"/>
        </w:rPr>
        <w:t xml:space="preserve">Afghan refugees </w:t>
      </w:r>
      <w:r w:rsidR="0067435A" w:rsidRPr="0013641E">
        <w:rPr>
          <w:rFonts w:ascii="Arial" w:hAnsi="Arial" w:cs="Arial"/>
          <w:sz w:val="20"/>
          <w:szCs w:val="20"/>
          <w:lang w:val="en-US"/>
        </w:rPr>
        <w:t xml:space="preserve">and more than </w:t>
      </w:r>
      <w:r w:rsidRPr="0013641E">
        <w:rPr>
          <w:rFonts w:ascii="Arial" w:hAnsi="Arial" w:cs="Arial"/>
          <w:sz w:val="20"/>
          <w:szCs w:val="20"/>
          <w:lang w:val="en-US"/>
        </w:rPr>
        <w:t>248</w:t>
      </w:r>
      <w:r w:rsidR="0067435A" w:rsidRPr="0013641E">
        <w:rPr>
          <w:rFonts w:ascii="Arial" w:hAnsi="Arial" w:cs="Arial"/>
          <w:sz w:val="20"/>
          <w:szCs w:val="20"/>
          <w:lang w:val="en-US"/>
        </w:rPr>
        <w:t>,000 undocumented Afghans returned from Pakistan</w:t>
      </w:r>
      <w:r w:rsidR="004A5769">
        <w:rPr>
          <w:rFonts w:ascii="Arial" w:hAnsi="Arial" w:cs="Arial"/>
          <w:sz w:val="20"/>
          <w:szCs w:val="20"/>
          <w:lang w:val="en-US"/>
        </w:rPr>
        <w:t xml:space="preserve">, in addition to </w:t>
      </w:r>
      <w:r w:rsidR="00883506">
        <w:rPr>
          <w:rFonts w:ascii="Arial" w:hAnsi="Arial" w:cs="Arial"/>
          <w:sz w:val="20"/>
          <w:szCs w:val="20"/>
          <w:lang w:val="en-US"/>
        </w:rPr>
        <w:t xml:space="preserve">some 444,000 </w:t>
      </w:r>
      <w:r w:rsidR="004A5769">
        <w:rPr>
          <w:rFonts w:ascii="Arial" w:hAnsi="Arial" w:cs="Arial"/>
          <w:sz w:val="20"/>
          <w:szCs w:val="20"/>
          <w:lang w:val="en-US"/>
        </w:rPr>
        <w:t>returns from Iran</w:t>
      </w:r>
      <w:r w:rsidR="0067435A" w:rsidRPr="0013641E">
        <w:rPr>
          <w:rFonts w:ascii="Arial" w:hAnsi="Arial" w:cs="Arial"/>
          <w:sz w:val="20"/>
          <w:szCs w:val="20"/>
          <w:lang w:val="en-US"/>
        </w:rPr>
        <w:t xml:space="preserve">. This was </w:t>
      </w:r>
      <w:r w:rsidRPr="0013641E">
        <w:rPr>
          <w:rFonts w:ascii="Arial" w:hAnsi="Arial" w:cs="Arial"/>
          <w:sz w:val="20"/>
          <w:szCs w:val="20"/>
          <w:lang w:val="en-US"/>
        </w:rPr>
        <w:t>the largest single return in more than a decade</w:t>
      </w:r>
      <w:r w:rsidR="0067435A" w:rsidRPr="0013641E">
        <w:rPr>
          <w:rFonts w:ascii="Arial" w:hAnsi="Arial" w:cs="Arial"/>
          <w:sz w:val="20"/>
          <w:szCs w:val="20"/>
          <w:lang w:val="en-US"/>
        </w:rPr>
        <w:t xml:space="preserve">, </w:t>
      </w:r>
      <w:r w:rsidRPr="0013641E">
        <w:rPr>
          <w:rFonts w:ascii="Arial" w:hAnsi="Arial" w:cs="Arial"/>
          <w:sz w:val="20"/>
          <w:szCs w:val="20"/>
          <w:lang w:val="en-US"/>
        </w:rPr>
        <w:t xml:space="preserve">and has </w:t>
      </w:r>
      <w:r w:rsidR="0067435A" w:rsidRPr="0013641E">
        <w:rPr>
          <w:rFonts w:ascii="Arial" w:hAnsi="Arial" w:cs="Arial"/>
          <w:sz w:val="20"/>
          <w:szCs w:val="20"/>
          <w:lang w:val="en-US"/>
        </w:rPr>
        <w:t xml:space="preserve">severely challenged the absorption capacity </w:t>
      </w:r>
      <w:r w:rsidR="00035889">
        <w:rPr>
          <w:rFonts w:ascii="Arial" w:hAnsi="Arial" w:cs="Arial"/>
          <w:sz w:val="20"/>
          <w:szCs w:val="20"/>
          <w:lang w:val="en-US"/>
        </w:rPr>
        <w:t xml:space="preserve">of local host communities </w:t>
      </w:r>
      <w:r w:rsidR="0067435A" w:rsidRPr="0013641E">
        <w:rPr>
          <w:rFonts w:ascii="Arial" w:hAnsi="Arial" w:cs="Arial"/>
          <w:sz w:val="20"/>
          <w:szCs w:val="20"/>
          <w:lang w:val="en-US"/>
        </w:rPr>
        <w:t xml:space="preserve">and already overstretched </w:t>
      </w:r>
      <w:r w:rsidRPr="0013641E">
        <w:rPr>
          <w:rFonts w:ascii="Arial" w:hAnsi="Arial" w:cs="Arial"/>
          <w:sz w:val="20"/>
          <w:szCs w:val="20"/>
          <w:lang w:val="en-US"/>
        </w:rPr>
        <w:t xml:space="preserve">basic </w:t>
      </w:r>
      <w:r w:rsidR="0067435A" w:rsidRPr="0013641E">
        <w:rPr>
          <w:rFonts w:ascii="Arial" w:hAnsi="Arial" w:cs="Arial"/>
          <w:sz w:val="20"/>
          <w:szCs w:val="20"/>
          <w:lang w:val="en-US"/>
        </w:rPr>
        <w:t xml:space="preserve">services and systems in Afghanistan.  </w:t>
      </w:r>
    </w:p>
    <w:p w14:paraId="5CD59E6C" w14:textId="77777777" w:rsidR="0067435A" w:rsidRPr="0013641E" w:rsidRDefault="0067435A" w:rsidP="001E57D2">
      <w:pPr>
        <w:jc w:val="both"/>
        <w:rPr>
          <w:rFonts w:ascii="Arial" w:hAnsi="Arial" w:cs="Arial"/>
          <w:sz w:val="20"/>
          <w:szCs w:val="20"/>
        </w:rPr>
      </w:pPr>
    </w:p>
    <w:p w14:paraId="33674D39" w14:textId="3E08F369" w:rsidR="000B4502" w:rsidRPr="0013641E" w:rsidRDefault="0067435A" w:rsidP="001E57D2">
      <w:pPr>
        <w:jc w:val="both"/>
        <w:rPr>
          <w:rFonts w:ascii="Arial" w:hAnsi="Arial" w:cs="Arial"/>
          <w:sz w:val="20"/>
          <w:szCs w:val="20"/>
        </w:rPr>
      </w:pPr>
      <w:r w:rsidRPr="0013641E">
        <w:rPr>
          <w:rFonts w:ascii="Arial" w:hAnsi="Arial" w:cs="Arial"/>
          <w:sz w:val="20"/>
          <w:szCs w:val="20"/>
        </w:rPr>
        <w:t xml:space="preserve">On </w:t>
      </w:r>
      <w:r w:rsidR="0013641E" w:rsidRPr="0013641E">
        <w:rPr>
          <w:rFonts w:ascii="Arial" w:hAnsi="Arial" w:cs="Arial"/>
          <w:sz w:val="20"/>
          <w:szCs w:val="20"/>
        </w:rPr>
        <w:t>0</w:t>
      </w:r>
      <w:r w:rsidRPr="0013641E">
        <w:rPr>
          <w:rFonts w:ascii="Arial" w:hAnsi="Arial" w:cs="Arial"/>
          <w:sz w:val="20"/>
          <w:szCs w:val="20"/>
        </w:rPr>
        <w:t xml:space="preserve">3 April 2017, voluntary repatriation resumed from Pakistan with over </w:t>
      </w:r>
      <w:r w:rsidR="00B47F80">
        <w:rPr>
          <w:rFonts w:ascii="Arial" w:hAnsi="Arial" w:cs="Arial"/>
          <w:sz w:val="20"/>
          <w:szCs w:val="20"/>
        </w:rPr>
        <w:t>41</w:t>
      </w:r>
      <w:r w:rsidRPr="0013641E">
        <w:rPr>
          <w:rFonts w:ascii="Arial" w:hAnsi="Arial" w:cs="Arial"/>
          <w:sz w:val="20"/>
          <w:szCs w:val="20"/>
        </w:rPr>
        <w:t xml:space="preserve">,000 refugees </w:t>
      </w:r>
      <w:r w:rsidR="0055580C">
        <w:rPr>
          <w:rFonts w:ascii="Arial" w:hAnsi="Arial" w:cs="Arial"/>
          <w:sz w:val="20"/>
          <w:szCs w:val="20"/>
        </w:rPr>
        <w:t>having repatriated</w:t>
      </w:r>
      <w:r w:rsidR="00883506">
        <w:rPr>
          <w:rFonts w:ascii="Arial" w:hAnsi="Arial" w:cs="Arial"/>
          <w:sz w:val="20"/>
          <w:szCs w:val="20"/>
        </w:rPr>
        <w:t xml:space="preserve"> as of </w:t>
      </w:r>
      <w:r w:rsidR="00B47F80">
        <w:rPr>
          <w:rFonts w:ascii="Arial" w:hAnsi="Arial" w:cs="Arial"/>
          <w:sz w:val="20"/>
          <w:szCs w:val="20"/>
        </w:rPr>
        <w:t>26 July</w:t>
      </w:r>
      <w:r w:rsidR="00883506">
        <w:rPr>
          <w:rFonts w:ascii="Arial" w:hAnsi="Arial" w:cs="Arial"/>
          <w:sz w:val="20"/>
          <w:szCs w:val="20"/>
        </w:rPr>
        <w:t>.</w:t>
      </w:r>
      <w:r w:rsidRPr="0013641E">
        <w:rPr>
          <w:rFonts w:ascii="Arial" w:hAnsi="Arial" w:cs="Arial"/>
          <w:sz w:val="20"/>
          <w:szCs w:val="20"/>
        </w:rPr>
        <w:t xml:space="preserve"> Since 1 January 2017, </w:t>
      </w:r>
      <w:r w:rsidR="00883506">
        <w:rPr>
          <w:rFonts w:ascii="Arial" w:hAnsi="Arial" w:cs="Arial"/>
          <w:sz w:val="20"/>
          <w:szCs w:val="20"/>
        </w:rPr>
        <w:t>some</w:t>
      </w:r>
      <w:r w:rsidRPr="0013641E">
        <w:rPr>
          <w:rFonts w:ascii="Arial" w:hAnsi="Arial" w:cs="Arial"/>
          <w:sz w:val="20"/>
          <w:szCs w:val="20"/>
        </w:rPr>
        <w:t xml:space="preserve"> </w:t>
      </w:r>
      <w:r w:rsidR="00B47F80">
        <w:rPr>
          <w:rFonts w:ascii="Arial" w:hAnsi="Arial" w:cs="Arial"/>
          <w:sz w:val="20"/>
          <w:szCs w:val="20"/>
        </w:rPr>
        <w:t>77</w:t>
      </w:r>
      <w:r w:rsidRPr="0013641E">
        <w:rPr>
          <w:rFonts w:ascii="Arial" w:hAnsi="Arial" w:cs="Arial"/>
          <w:sz w:val="20"/>
          <w:szCs w:val="20"/>
        </w:rPr>
        <w:t>,000 undocumented Afghans spontaneously returned from Pakistan</w:t>
      </w:r>
      <w:r w:rsidR="00883506">
        <w:rPr>
          <w:rFonts w:ascii="Arial" w:hAnsi="Arial" w:cs="Arial"/>
          <w:sz w:val="20"/>
          <w:szCs w:val="20"/>
        </w:rPr>
        <w:t>.</w:t>
      </w:r>
      <w:r w:rsidRPr="0013641E">
        <w:rPr>
          <w:rFonts w:ascii="Arial" w:hAnsi="Arial" w:cs="Arial"/>
          <w:sz w:val="20"/>
          <w:szCs w:val="20"/>
        </w:rPr>
        <w:t xml:space="preserve"> </w:t>
      </w:r>
    </w:p>
    <w:p w14:paraId="32998B30" w14:textId="77777777" w:rsidR="000B4502" w:rsidRPr="0013641E" w:rsidRDefault="000B4502" w:rsidP="001E57D2">
      <w:pPr>
        <w:jc w:val="both"/>
        <w:rPr>
          <w:rFonts w:ascii="Arial" w:hAnsi="Arial" w:cs="Arial"/>
          <w:sz w:val="20"/>
          <w:szCs w:val="20"/>
        </w:rPr>
      </w:pPr>
    </w:p>
    <w:p w14:paraId="387C1963" w14:textId="33FE0AFB" w:rsidR="001F2412" w:rsidRPr="0013641E" w:rsidRDefault="000B4502" w:rsidP="001E57D2">
      <w:pPr>
        <w:jc w:val="both"/>
        <w:rPr>
          <w:rFonts w:ascii="Arial" w:hAnsi="Arial" w:cs="Arial"/>
          <w:b/>
          <w:sz w:val="20"/>
          <w:szCs w:val="20"/>
        </w:rPr>
      </w:pPr>
      <w:r w:rsidRPr="0013641E">
        <w:rPr>
          <w:rFonts w:ascii="Arial" w:hAnsi="Arial" w:cs="Arial"/>
          <w:sz w:val="20"/>
          <w:szCs w:val="20"/>
        </w:rPr>
        <w:t xml:space="preserve">While concrete efforts have been made by the Government of Afghanistan and the international community to improve conditions </w:t>
      </w:r>
      <w:r w:rsidR="00266CE0" w:rsidRPr="0013641E">
        <w:rPr>
          <w:rFonts w:ascii="Arial" w:hAnsi="Arial" w:cs="Arial"/>
          <w:sz w:val="20"/>
          <w:szCs w:val="20"/>
        </w:rPr>
        <w:t xml:space="preserve">upon </w:t>
      </w:r>
      <w:r w:rsidRPr="0013641E">
        <w:rPr>
          <w:rFonts w:ascii="Arial" w:hAnsi="Arial" w:cs="Arial"/>
          <w:sz w:val="20"/>
          <w:szCs w:val="20"/>
        </w:rPr>
        <w:t xml:space="preserve">return, including </w:t>
      </w:r>
      <w:r w:rsidR="00266CE0" w:rsidRPr="0013641E">
        <w:rPr>
          <w:rFonts w:ascii="Arial" w:hAnsi="Arial" w:cs="Arial"/>
          <w:sz w:val="20"/>
          <w:szCs w:val="20"/>
        </w:rPr>
        <w:t xml:space="preserve">post-arrival </w:t>
      </w:r>
      <w:r w:rsidRPr="0013641E">
        <w:rPr>
          <w:rFonts w:ascii="Arial" w:hAnsi="Arial" w:cs="Arial"/>
          <w:sz w:val="20"/>
          <w:szCs w:val="20"/>
        </w:rPr>
        <w:t xml:space="preserve">services </w:t>
      </w:r>
      <w:r w:rsidR="00266CE0" w:rsidRPr="0013641E">
        <w:rPr>
          <w:rFonts w:ascii="Arial" w:hAnsi="Arial" w:cs="Arial"/>
          <w:sz w:val="20"/>
          <w:szCs w:val="20"/>
        </w:rPr>
        <w:t>a significant and well-coordinated response by both governments and the humanitarian community is required to avert a potential humanitarian crisis</w:t>
      </w:r>
      <w:r w:rsidRPr="0013641E">
        <w:rPr>
          <w:rFonts w:ascii="Arial" w:hAnsi="Arial" w:cs="Arial"/>
          <w:sz w:val="20"/>
          <w:szCs w:val="20"/>
        </w:rPr>
        <w:t xml:space="preserve">.  </w:t>
      </w:r>
      <w:r w:rsidR="00624AD8" w:rsidRPr="00375E78">
        <w:rPr>
          <w:rFonts w:ascii="Arial" w:hAnsi="Arial" w:cs="Arial"/>
          <w:sz w:val="20"/>
          <w:szCs w:val="20"/>
        </w:rPr>
        <w:t>The HCT</w:t>
      </w:r>
      <w:r w:rsidRPr="00375E78">
        <w:rPr>
          <w:rFonts w:ascii="Arial" w:hAnsi="Arial" w:cs="Arial"/>
          <w:sz w:val="20"/>
          <w:szCs w:val="20"/>
        </w:rPr>
        <w:t>s</w:t>
      </w:r>
      <w:r w:rsidR="005D4CBE" w:rsidRPr="00375E78">
        <w:rPr>
          <w:rFonts w:ascii="Arial" w:hAnsi="Arial" w:cs="Arial"/>
          <w:sz w:val="20"/>
          <w:szCs w:val="20"/>
        </w:rPr>
        <w:t xml:space="preserve"> </w:t>
      </w:r>
      <w:r w:rsidR="00266CE0" w:rsidRPr="00375E78">
        <w:rPr>
          <w:rFonts w:ascii="Arial" w:hAnsi="Arial" w:cs="Arial"/>
          <w:sz w:val="20"/>
          <w:szCs w:val="20"/>
        </w:rPr>
        <w:t xml:space="preserve">call </w:t>
      </w:r>
      <w:r w:rsidR="003F0AA6" w:rsidRPr="00375E78">
        <w:rPr>
          <w:rFonts w:ascii="Arial" w:hAnsi="Arial" w:cs="Arial"/>
          <w:sz w:val="20"/>
          <w:szCs w:val="20"/>
        </w:rPr>
        <w:t xml:space="preserve">for </w:t>
      </w:r>
      <w:r w:rsidR="00266CE0" w:rsidRPr="00375E78">
        <w:rPr>
          <w:rFonts w:ascii="Arial" w:hAnsi="Arial" w:cs="Arial"/>
          <w:sz w:val="20"/>
          <w:szCs w:val="20"/>
        </w:rPr>
        <w:t xml:space="preserve">the </w:t>
      </w:r>
      <w:r w:rsidR="00624AD8" w:rsidRPr="00375E78">
        <w:rPr>
          <w:rFonts w:ascii="Arial" w:hAnsi="Arial" w:cs="Arial"/>
          <w:sz w:val="20"/>
          <w:szCs w:val="20"/>
        </w:rPr>
        <w:t>r</w:t>
      </w:r>
      <w:r w:rsidR="001F2412" w:rsidRPr="00375E78">
        <w:rPr>
          <w:rFonts w:ascii="Arial" w:hAnsi="Arial" w:cs="Arial"/>
          <w:sz w:val="20"/>
          <w:szCs w:val="20"/>
        </w:rPr>
        <w:t>enew</w:t>
      </w:r>
      <w:r w:rsidR="003F0AA6" w:rsidRPr="00375E78">
        <w:rPr>
          <w:rFonts w:ascii="Arial" w:hAnsi="Arial" w:cs="Arial"/>
          <w:sz w:val="20"/>
          <w:szCs w:val="20"/>
        </w:rPr>
        <w:t>ed</w:t>
      </w:r>
      <w:r w:rsidR="001F2412" w:rsidRPr="00375E78">
        <w:rPr>
          <w:rFonts w:ascii="Arial" w:hAnsi="Arial" w:cs="Arial"/>
          <w:sz w:val="20"/>
          <w:szCs w:val="20"/>
        </w:rPr>
        <w:t xml:space="preserve"> commitment of the in</w:t>
      </w:r>
      <w:r w:rsidR="00703F5F" w:rsidRPr="00375E78">
        <w:rPr>
          <w:rFonts w:ascii="Arial" w:hAnsi="Arial" w:cs="Arial"/>
          <w:sz w:val="20"/>
          <w:szCs w:val="20"/>
        </w:rPr>
        <w:t>ternational community to mobilis</w:t>
      </w:r>
      <w:r w:rsidR="001F2412" w:rsidRPr="00375E78">
        <w:rPr>
          <w:rFonts w:ascii="Arial" w:hAnsi="Arial" w:cs="Arial"/>
          <w:sz w:val="20"/>
          <w:szCs w:val="20"/>
        </w:rPr>
        <w:t>e greater international support to create conditions inside Afghanistan that are conducive to return, and ensure that reintegration is sustainable</w:t>
      </w:r>
      <w:r w:rsidR="00624AD8" w:rsidRPr="0013641E">
        <w:rPr>
          <w:rFonts w:ascii="Arial" w:hAnsi="Arial" w:cs="Arial"/>
          <w:b/>
          <w:sz w:val="20"/>
          <w:szCs w:val="20"/>
        </w:rPr>
        <w:t>.</w:t>
      </w:r>
    </w:p>
    <w:p w14:paraId="3F525BAB" w14:textId="77777777" w:rsidR="003C1D88" w:rsidRPr="0013641E" w:rsidRDefault="003C1D88" w:rsidP="001E57D2">
      <w:pPr>
        <w:jc w:val="both"/>
        <w:rPr>
          <w:rFonts w:ascii="Arial" w:hAnsi="Arial" w:cs="Arial"/>
          <w:b/>
          <w:sz w:val="20"/>
          <w:szCs w:val="20"/>
        </w:rPr>
      </w:pPr>
    </w:p>
    <w:p w14:paraId="26138C7E" w14:textId="182900AB" w:rsidR="009666B2" w:rsidRPr="00375E78" w:rsidRDefault="000B4502" w:rsidP="008167D8">
      <w:pPr>
        <w:jc w:val="both"/>
        <w:rPr>
          <w:rFonts w:ascii="Arial" w:hAnsi="Arial" w:cs="Arial"/>
          <w:sz w:val="20"/>
          <w:szCs w:val="20"/>
        </w:rPr>
      </w:pPr>
      <w:r w:rsidRPr="0013641E">
        <w:rPr>
          <w:rFonts w:ascii="Arial" w:hAnsi="Arial" w:cs="Arial"/>
          <w:sz w:val="20"/>
          <w:szCs w:val="20"/>
        </w:rPr>
        <w:t xml:space="preserve">Pakistan continues to host approximately </w:t>
      </w:r>
      <w:r w:rsidR="00F4412A">
        <w:rPr>
          <w:rFonts w:ascii="Arial" w:hAnsi="Arial" w:cs="Arial"/>
          <w:sz w:val="20"/>
          <w:szCs w:val="20"/>
        </w:rPr>
        <w:t xml:space="preserve">1.4 </w:t>
      </w:r>
      <w:r w:rsidR="00266CE0" w:rsidRPr="0013641E">
        <w:rPr>
          <w:rFonts w:ascii="Arial" w:hAnsi="Arial" w:cs="Arial"/>
          <w:sz w:val="20"/>
          <w:szCs w:val="20"/>
        </w:rPr>
        <w:t xml:space="preserve">million </w:t>
      </w:r>
      <w:r w:rsidR="00F4412A">
        <w:rPr>
          <w:rFonts w:ascii="Arial" w:hAnsi="Arial" w:cs="Arial"/>
          <w:sz w:val="20"/>
          <w:szCs w:val="20"/>
        </w:rPr>
        <w:t xml:space="preserve">registered </w:t>
      </w:r>
      <w:r w:rsidR="00266CE0" w:rsidRPr="0013641E">
        <w:rPr>
          <w:rFonts w:ascii="Arial" w:hAnsi="Arial" w:cs="Arial"/>
          <w:sz w:val="20"/>
          <w:szCs w:val="20"/>
        </w:rPr>
        <w:t>Afghan</w:t>
      </w:r>
      <w:r w:rsidR="00F4412A">
        <w:rPr>
          <w:rFonts w:ascii="Arial" w:hAnsi="Arial" w:cs="Arial"/>
          <w:sz w:val="20"/>
          <w:szCs w:val="20"/>
        </w:rPr>
        <w:t xml:space="preserve"> refugees. </w:t>
      </w:r>
      <w:r w:rsidR="00883506">
        <w:rPr>
          <w:rFonts w:ascii="Arial" w:hAnsi="Arial" w:cs="Arial"/>
          <w:sz w:val="20"/>
          <w:szCs w:val="20"/>
        </w:rPr>
        <w:t>In addition, a</w:t>
      </w:r>
      <w:r w:rsidR="00F4412A">
        <w:rPr>
          <w:rFonts w:ascii="Arial" w:hAnsi="Arial" w:cs="Arial"/>
          <w:sz w:val="20"/>
          <w:szCs w:val="20"/>
        </w:rPr>
        <w:t>s per the Government of P</w:t>
      </w:r>
      <w:r w:rsidR="00883506">
        <w:rPr>
          <w:rFonts w:ascii="Arial" w:hAnsi="Arial" w:cs="Arial"/>
          <w:sz w:val="20"/>
          <w:szCs w:val="20"/>
        </w:rPr>
        <w:t xml:space="preserve">akistan there are an estimated </w:t>
      </w:r>
      <w:r w:rsidR="00F4412A">
        <w:rPr>
          <w:rFonts w:ascii="Arial" w:hAnsi="Arial" w:cs="Arial"/>
          <w:sz w:val="20"/>
          <w:szCs w:val="20"/>
        </w:rPr>
        <w:t>600,000 undocumented Afghan</w:t>
      </w:r>
      <w:r w:rsidR="00883506">
        <w:rPr>
          <w:rFonts w:ascii="Arial" w:hAnsi="Arial" w:cs="Arial"/>
          <w:sz w:val="20"/>
          <w:szCs w:val="20"/>
        </w:rPr>
        <w:t>s</w:t>
      </w:r>
      <w:r w:rsidR="00F4412A">
        <w:rPr>
          <w:rFonts w:ascii="Arial" w:hAnsi="Arial" w:cs="Arial"/>
          <w:sz w:val="20"/>
          <w:szCs w:val="20"/>
        </w:rPr>
        <w:t xml:space="preserve"> on the territory of Pakistan.</w:t>
      </w:r>
      <w:r w:rsidR="00883506">
        <w:rPr>
          <w:rFonts w:ascii="Arial" w:hAnsi="Arial" w:cs="Arial"/>
          <w:sz w:val="20"/>
          <w:szCs w:val="20"/>
        </w:rPr>
        <w:t xml:space="preserve"> </w:t>
      </w:r>
      <w:r w:rsidR="00F4412A">
        <w:rPr>
          <w:rFonts w:ascii="Arial" w:hAnsi="Arial" w:cs="Arial"/>
          <w:sz w:val="20"/>
          <w:szCs w:val="20"/>
        </w:rPr>
        <w:t>T</w:t>
      </w:r>
      <w:r w:rsidR="00624AD8" w:rsidRPr="0013641E">
        <w:rPr>
          <w:rFonts w:ascii="Arial" w:hAnsi="Arial" w:cs="Arial"/>
          <w:sz w:val="20"/>
          <w:szCs w:val="20"/>
        </w:rPr>
        <w:t>he HCT</w:t>
      </w:r>
      <w:r w:rsidRPr="0013641E">
        <w:rPr>
          <w:rFonts w:ascii="Arial" w:hAnsi="Arial" w:cs="Arial"/>
          <w:sz w:val="20"/>
          <w:szCs w:val="20"/>
        </w:rPr>
        <w:t>s</w:t>
      </w:r>
      <w:r w:rsidR="00624AD8" w:rsidRPr="0013641E">
        <w:rPr>
          <w:rFonts w:ascii="Arial" w:hAnsi="Arial" w:cs="Arial"/>
          <w:sz w:val="20"/>
          <w:szCs w:val="20"/>
        </w:rPr>
        <w:t xml:space="preserve"> </w:t>
      </w:r>
      <w:r w:rsidR="00624AD8" w:rsidRPr="00375E78">
        <w:rPr>
          <w:rFonts w:ascii="Arial" w:hAnsi="Arial" w:cs="Arial"/>
          <w:sz w:val="20"/>
          <w:szCs w:val="20"/>
        </w:rPr>
        <w:t>s</w:t>
      </w:r>
      <w:r w:rsidR="001F2412" w:rsidRPr="00375E78">
        <w:rPr>
          <w:rFonts w:ascii="Arial" w:hAnsi="Arial" w:cs="Arial"/>
          <w:sz w:val="20"/>
          <w:szCs w:val="20"/>
        </w:rPr>
        <w:t xml:space="preserve">tress the </w:t>
      </w:r>
      <w:r w:rsidR="00266CE0" w:rsidRPr="00375E78">
        <w:rPr>
          <w:rFonts w:ascii="Arial" w:hAnsi="Arial" w:cs="Arial"/>
          <w:sz w:val="20"/>
          <w:szCs w:val="20"/>
        </w:rPr>
        <w:t xml:space="preserve">willingness </w:t>
      </w:r>
      <w:r w:rsidR="00703F5F" w:rsidRPr="00375E78">
        <w:rPr>
          <w:rFonts w:ascii="Arial" w:hAnsi="Arial" w:cs="Arial"/>
          <w:sz w:val="20"/>
          <w:szCs w:val="20"/>
        </w:rPr>
        <w:t>of the United Nations and the i</w:t>
      </w:r>
      <w:r w:rsidR="001F2412" w:rsidRPr="00375E78">
        <w:rPr>
          <w:rFonts w:ascii="Arial" w:hAnsi="Arial" w:cs="Arial"/>
          <w:sz w:val="20"/>
          <w:szCs w:val="20"/>
        </w:rPr>
        <w:t xml:space="preserve">nternational community to support the </w:t>
      </w:r>
      <w:r w:rsidR="00266CE0" w:rsidRPr="00375E78">
        <w:rPr>
          <w:rFonts w:ascii="Arial" w:hAnsi="Arial" w:cs="Arial"/>
          <w:sz w:val="20"/>
          <w:szCs w:val="20"/>
        </w:rPr>
        <w:t xml:space="preserve">Government of </w:t>
      </w:r>
      <w:r w:rsidR="0013641E" w:rsidRPr="00375E78">
        <w:rPr>
          <w:rFonts w:ascii="Arial" w:hAnsi="Arial" w:cs="Arial"/>
          <w:sz w:val="20"/>
          <w:szCs w:val="20"/>
        </w:rPr>
        <w:t>Pakistan</w:t>
      </w:r>
      <w:r w:rsidR="001F2412" w:rsidRPr="00375E78">
        <w:rPr>
          <w:rFonts w:ascii="Arial" w:hAnsi="Arial" w:cs="Arial"/>
          <w:sz w:val="20"/>
          <w:szCs w:val="20"/>
        </w:rPr>
        <w:t xml:space="preserve"> to ensure that the process of return </w:t>
      </w:r>
      <w:r w:rsidR="009666B2" w:rsidRPr="00375E78">
        <w:rPr>
          <w:rFonts w:ascii="Arial" w:hAnsi="Arial" w:cs="Arial"/>
          <w:sz w:val="20"/>
          <w:szCs w:val="20"/>
        </w:rPr>
        <w:t xml:space="preserve">for registered refugees </w:t>
      </w:r>
      <w:r w:rsidR="001F2412" w:rsidRPr="00375E78">
        <w:rPr>
          <w:rFonts w:ascii="Arial" w:hAnsi="Arial" w:cs="Arial"/>
          <w:sz w:val="20"/>
          <w:szCs w:val="20"/>
        </w:rPr>
        <w:t xml:space="preserve">is </w:t>
      </w:r>
      <w:r w:rsidR="003C1D88" w:rsidRPr="00375E78">
        <w:rPr>
          <w:rFonts w:ascii="Arial" w:hAnsi="Arial" w:cs="Arial"/>
          <w:sz w:val="20"/>
          <w:szCs w:val="20"/>
        </w:rPr>
        <w:t>voluntary,</w:t>
      </w:r>
      <w:r w:rsidR="008167D8" w:rsidRPr="00375E78">
        <w:rPr>
          <w:rFonts w:ascii="Arial" w:hAnsi="Arial" w:cs="Arial"/>
          <w:sz w:val="20"/>
          <w:szCs w:val="20"/>
        </w:rPr>
        <w:t xml:space="preserve"> dignified, safe and</w:t>
      </w:r>
      <w:r w:rsidR="003C1D88" w:rsidRPr="00375E78">
        <w:rPr>
          <w:rFonts w:ascii="Arial" w:hAnsi="Arial" w:cs="Arial"/>
          <w:sz w:val="20"/>
          <w:szCs w:val="20"/>
        </w:rPr>
        <w:t xml:space="preserve"> gradual</w:t>
      </w:r>
      <w:r w:rsidR="001F2412" w:rsidRPr="00375E78">
        <w:rPr>
          <w:rFonts w:ascii="Arial" w:hAnsi="Arial" w:cs="Arial"/>
          <w:sz w:val="20"/>
          <w:szCs w:val="20"/>
        </w:rPr>
        <w:t>.</w:t>
      </w:r>
      <w:r w:rsidR="00266CE0" w:rsidRPr="00375E78">
        <w:rPr>
          <w:rFonts w:ascii="Arial" w:hAnsi="Arial" w:cs="Arial"/>
          <w:sz w:val="20"/>
          <w:szCs w:val="20"/>
        </w:rPr>
        <w:t xml:space="preserve"> </w:t>
      </w:r>
      <w:r w:rsidR="009666B2" w:rsidRPr="00375E78">
        <w:rPr>
          <w:rFonts w:ascii="Arial" w:hAnsi="Arial" w:cs="Arial"/>
          <w:sz w:val="20"/>
          <w:szCs w:val="20"/>
        </w:rPr>
        <w:t>Similarly the return of undocumented Afghan</w:t>
      </w:r>
      <w:r w:rsidR="00302EE7" w:rsidRPr="00375E78">
        <w:rPr>
          <w:rFonts w:ascii="Arial" w:hAnsi="Arial" w:cs="Arial"/>
          <w:sz w:val="20"/>
          <w:szCs w:val="20"/>
        </w:rPr>
        <w:t>s</w:t>
      </w:r>
      <w:r w:rsidR="009666B2" w:rsidRPr="00375E78">
        <w:rPr>
          <w:rFonts w:ascii="Arial" w:hAnsi="Arial" w:cs="Arial"/>
          <w:sz w:val="20"/>
          <w:szCs w:val="20"/>
        </w:rPr>
        <w:t xml:space="preserve"> should </w:t>
      </w:r>
      <w:r w:rsidR="00302EE7" w:rsidRPr="00375E78">
        <w:rPr>
          <w:rFonts w:ascii="Arial" w:hAnsi="Arial" w:cs="Arial"/>
          <w:sz w:val="20"/>
          <w:szCs w:val="20"/>
        </w:rPr>
        <w:t xml:space="preserve">be </w:t>
      </w:r>
      <w:r w:rsidR="009666B2" w:rsidRPr="00375E78">
        <w:rPr>
          <w:rFonts w:ascii="Arial" w:hAnsi="Arial" w:cs="Arial"/>
          <w:sz w:val="20"/>
          <w:szCs w:val="20"/>
        </w:rPr>
        <w:t>carried out with respect to national laws and due process with safety and dignity</w:t>
      </w:r>
      <w:r w:rsidR="00302EE7" w:rsidRPr="00375E78">
        <w:rPr>
          <w:rFonts w:ascii="Arial" w:hAnsi="Arial" w:cs="Arial"/>
          <w:sz w:val="20"/>
          <w:szCs w:val="20"/>
        </w:rPr>
        <w:t xml:space="preserve"> and</w:t>
      </w:r>
      <w:r w:rsidR="009666B2" w:rsidRPr="00375E78">
        <w:rPr>
          <w:rFonts w:ascii="Arial" w:hAnsi="Arial" w:cs="Arial"/>
          <w:sz w:val="20"/>
          <w:szCs w:val="20"/>
        </w:rPr>
        <w:t xml:space="preserve"> with bilateral coordination. </w:t>
      </w:r>
    </w:p>
    <w:p w14:paraId="715088A8" w14:textId="77777777" w:rsidR="009666B2" w:rsidRDefault="009666B2" w:rsidP="008167D8">
      <w:pPr>
        <w:jc w:val="both"/>
        <w:rPr>
          <w:rFonts w:ascii="Arial" w:hAnsi="Arial" w:cs="Arial"/>
          <w:b/>
          <w:sz w:val="20"/>
          <w:szCs w:val="20"/>
        </w:rPr>
      </w:pPr>
    </w:p>
    <w:p w14:paraId="29E4C461" w14:textId="67E8CB5A" w:rsidR="00D3683D" w:rsidRPr="0013641E" w:rsidRDefault="00D3683D" w:rsidP="008167D8">
      <w:pPr>
        <w:jc w:val="both"/>
        <w:rPr>
          <w:rFonts w:ascii="Arial" w:hAnsi="Arial" w:cs="Arial"/>
          <w:b/>
          <w:sz w:val="20"/>
          <w:szCs w:val="20"/>
        </w:rPr>
      </w:pPr>
      <w:r w:rsidRPr="0013641E">
        <w:rPr>
          <w:rFonts w:ascii="Arial" w:hAnsi="Arial" w:cs="Arial"/>
          <w:sz w:val="20"/>
          <w:szCs w:val="20"/>
        </w:rPr>
        <w:t>As the return of Afghan nationals (both registered refugees and undocumented</w:t>
      </w:r>
      <w:r w:rsidR="00302EE7">
        <w:rPr>
          <w:rFonts w:ascii="Arial" w:hAnsi="Arial" w:cs="Arial"/>
          <w:sz w:val="20"/>
          <w:szCs w:val="20"/>
        </w:rPr>
        <w:t xml:space="preserve"> Afghans</w:t>
      </w:r>
      <w:r w:rsidRPr="0013641E">
        <w:rPr>
          <w:rFonts w:ascii="Arial" w:hAnsi="Arial" w:cs="Arial"/>
          <w:sz w:val="20"/>
          <w:szCs w:val="20"/>
        </w:rPr>
        <w:t xml:space="preserve">) </w:t>
      </w:r>
      <w:r w:rsidR="009666B2">
        <w:rPr>
          <w:rFonts w:ascii="Arial" w:hAnsi="Arial" w:cs="Arial"/>
          <w:sz w:val="20"/>
          <w:szCs w:val="20"/>
        </w:rPr>
        <w:t>continues</w:t>
      </w:r>
      <w:r w:rsidR="00302EE7">
        <w:rPr>
          <w:rFonts w:ascii="Arial" w:hAnsi="Arial" w:cs="Arial"/>
          <w:sz w:val="20"/>
          <w:szCs w:val="20"/>
        </w:rPr>
        <w:t xml:space="preserve"> </w:t>
      </w:r>
      <w:r w:rsidR="00266CE0" w:rsidRPr="0013641E">
        <w:rPr>
          <w:rFonts w:ascii="Arial" w:hAnsi="Arial" w:cs="Arial"/>
          <w:sz w:val="20"/>
          <w:szCs w:val="20"/>
        </w:rPr>
        <w:t>in 2017</w:t>
      </w:r>
      <w:r w:rsidRPr="0013641E">
        <w:rPr>
          <w:rFonts w:ascii="Arial" w:hAnsi="Arial" w:cs="Arial"/>
          <w:sz w:val="20"/>
          <w:szCs w:val="20"/>
        </w:rPr>
        <w:t>, the Humanitarian</w:t>
      </w:r>
      <w:r w:rsidR="00703F5F" w:rsidRPr="0013641E">
        <w:rPr>
          <w:rFonts w:ascii="Arial" w:hAnsi="Arial" w:cs="Arial"/>
          <w:sz w:val="20"/>
          <w:szCs w:val="20"/>
        </w:rPr>
        <w:t xml:space="preserve"> Country Team</w:t>
      </w:r>
      <w:r w:rsidR="000B4502" w:rsidRPr="0013641E">
        <w:rPr>
          <w:rFonts w:ascii="Arial" w:hAnsi="Arial" w:cs="Arial"/>
          <w:sz w:val="20"/>
          <w:szCs w:val="20"/>
        </w:rPr>
        <w:t>s</w:t>
      </w:r>
      <w:r w:rsidR="00703F5F" w:rsidRPr="0013641E">
        <w:rPr>
          <w:rFonts w:ascii="Arial" w:hAnsi="Arial" w:cs="Arial"/>
          <w:sz w:val="20"/>
          <w:szCs w:val="20"/>
        </w:rPr>
        <w:t xml:space="preserve"> (HCT):</w:t>
      </w:r>
    </w:p>
    <w:p w14:paraId="484E7DAD" w14:textId="77777777" w:rsidR="00D3683D" w:rsidRPr="0013641E" w:rsidRDefault="00D3683D" w:rsidP="00302EE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3255B0F" w14:textId="77777777" w:rsidR="0055580C" w:rsidRPr="0055580C" w:rsidRDefault="00D3683D" w:rsidP="00302E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5580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Acknowledge </w:t>
      </w:r>
      <w:r w:rsidR="003F0AA6" w:rsidRPr="0055580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Pakistan’s generous </w:t>
      </w:r>
      <w:r w:rsidRPr="0055580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hosting </w:t>
      </w:r>
      <w:r w:rsidR="003F0AA6" w:rsidRPr="0055580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of Afghan </w:t>
      </w:r>
      <w:r w:rsidRPr="0055580C">
        <w:rPr>
          <w:rFonts w:ascii="Arial" w:hAnsi="Arial" w:cs="Arial"/>
          <w:b/>
          <w:sz w:val="20"/>
          <w:szCs w:val="20"/>
          <w:u w:val="single"/>
          <w:lang w:val="en-US"/>
        </w:rPr>
        <w:t>refugees</w:t>
      </w:r>
      <w:r w:rsidR="003F0AA6" w:rsidRPr="0055580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for </w:t>
      </w:r>
      <w:r w:rsidR="00266CE0" w:rsidRPr="0055580C">
        <w:rPr>
          <w:rFonts w:ascii="Arial" w:hAnsi="Arial" w:cs="Arial"/>
          <w:b/>
          <w:sz w:val="20"/>
          <w:szCs w:val="20"/>
          <w:u w:val="single"/>
          <w:lang w:val="en-US"/>
        </w:rPr>
        <w:t>40 years</w:t>
      </w:r>
      <w:r w:rsidR="00B54D32" w:rsidRPr="0055580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</w:p>
    <w:p w14:paraId="5CC24817" w14:textId="77777777" w:rsidR="0055580C" w:rsidRDefault="0055580C" w:rsidP="00302EE7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4CC97FF0" w14:textId="4247DF4A" w:rsidR="00D3683D" w:rsidRPr="00302EE7" w:rsidRDefault="00D3683D" w:rsidP="00302EE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5E78">
        <w:rPr>
          <w:rFonts w:ascii="Arial" w:hAnsi="Arial" w:cs="Arial"/>
          <w:sz w:val="20"/>
          <w:szCs w:val="20"/>
          <w:lang w:val="en-US"/>
        </w:rPr>
        <w:t xml:space="preserve">The generous hospitality of the Government of Pakistan </w:t>
      </w:r>
      <w:r w:rsidR="001E4905" w:rsidRPr="00375E78">
        <w:rPr>
          <w:rFonts w:ascii="Arial" w:hAnsi="Arial" w:cs="Arial"/>
          <w:sz w:val="20"/>
          <w:szCs w:val="20"/>
          <w:lang w:val="en-US"/>
        </w:rPr>
        <w:t>is</w:t>
      </w:r>
      <w:r w:rsidRPr="00375E78">
        <w:rPr>
          <w:rFonts w:ascii="Arial" w:hAnsi="Arial" w:cs="Arial"/>
          <w:sz w:val="20"/>
          <w:szCs w:val="20"/>
          <w:lang w:val="en-US"/>
        </w:rPr>
        <w:t xml:space="preserve"> noted and appreciated, in particular the efforts made to ensure access to education, skills training and to health services.</w:t>
      </w:r>
      <w:r w:rsidRPr="00302EE7">
        <w:rPr>
          <w:rFonts w:ascii="Arial" w:hAnsi="Arial" w:cs="Arial"/>
          <w:sz w:val="20"/>
          <w:szCs w:val="20"/>
          <w:lang w:val="en-US"/>
        </w:rPr>
        <w:t xml:space="preserve"> </w:t>
      </w:r>
      <w:r w:rsidR="0013641E" w:rsidRPr="00302EE7">
        <w:rPr>
          <w:rFonts w:ascii="Arial" w:hAnsi="Arial" w:cs="Arial"/>
          <w:sz w:val="20"/>
          <w:szCs w:val="20"/>
          <w:lang w:val="en-US"/>
        </w:rPr>
        <w:t xml:space="preserve"> </w:t>
      </w:r>
      <w:r w:rsidR="009A5CCA" w:rsidRPr="00302EE7">
        <w:rPr>
          <w:rFonts w:ascii="Arial" w:hAnsi="Arial" w:cs="Arial"/>
          <w:sz w:val="20"/>
          <w:szCs w:val="20"/>
          <w:lang w:val="en-US"/>
        </w:rPr>
        <w:t xml:space="preserve">In order to meet the needs of the current </w:t>
      </w:r>
      <w:r w:rsidR="0013641E" w:rsidRPr="00302EE7">
        <w:rPr>
          <w:rFonts w:ascii="Arial" w:hAnsi="Arial" w:cs="Arial"/>
          <w:sz w:val="20"/>
          <w:szCs w:val="20"/>
          <w:lang w:val="en-US"/>
        </w:rPr>
        <w:t>Afghan</w:t>
      </w:r>
      <w:r w:rsidR="009A5CCA" w:rsidRPr="00302EE7">
        <w:rPr>
          <w:rFonts w:ascii="Arial" w:hAnsi="Arial" w:cs="Arial"/>
          <w:sz w:val="20"/>
          <w:szCs w:val="20"/>
          <w:lang w:val="en-US"/>
        </w:rPr>
        <w:t xml:space="preserve"> population, </w:t>
      </w:r>
      <w:r w:rsidR="0013641E" w:rsidRPr="00302EE7">
        <w:rPr>
          <w:rFonts w:ascii="Arial" w:hAnsi="Arial" w:cs="Arial"/>
          <w:sz w:val="20"/>
          <w:szCs w:val="20"/>
          <w:lang w:val="en-US"/>
        </w:rPr>
        <w:t>over 70</w:t>
      </w:r>
      <w:r w:rsidR="009A5CCA" w:rsidRPr="00302EE7">
        <w:rPr>
          <w:rFonts w:ascii="Arial" w:hAnsi="Arial" w:cs="Arial"/>
          <w:sz w:val="20"/>
          <w:szCs w:val="20"/>
          <w:lang w:val="en-US"/>
        </w:rPr>
        <w:t>% of whom are children and youth,</w:t>
      </w:r>
      <w:r w:rsidR="004A7CD0" w:rsidRPr="00302EE7">
        <w:rPr>
          <w:rFonts w:ascii="Arial" w:hAnsi="Arial" w:cs="Arial"/>
          <w:sz w:val="20"/>
          <w:szCs w:val="20"/>
          <w:lang w:val="en-US"/>
        </w:rPr>
        <w:t xml:space="preserve"> and to demonstrate solidarity and </w:t>
      </w:r>
      <w:r w:rsidR="009666B2" w:rsidRPr="00302EE7">
        <w:rPr>
          <w:rFonts w:ascii="Arial" w:hAnsi="Arial" w:cs="Arial"/>
          <w:sz w:val="20"/>
          <w:szCs w:val="20"/>
          <w:lang w:val="en-US"/>
        </w:rPr>
        <w:t xml:space="preserve"> equitable</w:t>
      </w:r>
      <w:r w:rsidR="004A7CD0" w:rsidRPr="00302EE7">
        <w:rPr>
          <w:rFonts w:ascii="Arial" w:hAnsi="Arial" w:cs="Arial"/>
          <w:sz w:val="20"/>
          <w:szCs w:val="20"/>
          <w:lang w:val="en-US"/>
        </w:rPr>
        <w:t xml:space="preserve"> responsibility-sharing</w:t>
      </w:r>
      <w:r w:rsidR="00302EE7">
        <w:rPr>
          <w:rFonts w:ascii="Arial" w:hAnsi="Arial" w:cs="Arial"/>
          <w:sz w:val="20"/>
          <w:szCs w:val="20"/>
          <w:lang w:val="en-US"/>
        </w:rPr>
        <w:t>,</w:t>
      </w:r>
      <w:r w:rsidR="009A5CCA" w:rsidRPr="00302EE7">
        <w:rPr>
          <w:rFonts w:ascii="Arial" w:hAnsi="Arial" w:cs="Arial"/>
          <w:sz w:val="20"/>
          <w:szCs w:val="20"/>
          <w:lang w:val="en-US"/>
        </w:rPr>
        <w:t xml:space="preserve"> </w:t>
      </w:r>
      <w:r w:rsidRPr="00375E78">
        <w:rPr>
          <w:rFonts w:ascii="Arial" w:hAnsi="Arial" w:cs="Arial"/>
          <w:sz w:val="20"/>
          <w:szCs w:val="20"/>
          <w:lang w:val="en-US"/>
        </w:rPr>
        <w:t>Pakistan needs continued support from the international community</w:t>
      </w:r>
      <w:r w:rsidRPr="00302EE7">
        <w:rPr>
          <w:rFonts w:ascii="Arial" w:hAnsi="Arial" w:cs="Arial"/>
          <w:sz w:val="20"/>
          <w:szCs w:val="20"/>
          <w:lang w:val="en-US"/>
        </w:rPr>
        <w:t xml:space="preserve">, in particular </w:t>
      </w:r>
      <w:r w:rsidR="009A5CCA" w:rsidRPr="00302EE7">
        <w:rPr>
          <w:rFonts w:ascii="Arial" w:hAnsi="Arial" w:cs="Arial"/>
          <w:sz w:val="20"/>
          <w:szCs w:val="20"/>
          <w:lang w:val="en-US"/>
        </w:rPr>
        <w:t xml:space="preserve">for targeted </w:t>
      </w:r>
      <w:r w:rsidRPr="00302EE7">
        <w:rPr>
          <w:rFonts w:ascii="Arial" w:hAnsi="Arial" w:cs="Arial"/>
          <w:sz w:val="20"/>
          <w:szCs w:val="20"/>
          <w:lang w:val="en-US"/>
        </w:rPr>
        <w:t>youth empowerment</w:t>
      </w:r>
      <w:r w:rsidR="009A5CCA" w:rsidRPr="00302EE7">
        <w:rPr>
          <w:rFonts w:ascii="Arial" w:hAnsi="Arial" w:cs="Arial"/>
          <w:sz w:val="20"/>
          <w:szCs w:val="20"/>
          <w:lang w:val="en-US"/>
        </w:rPr>
        <w:t xml:space="preserve"> </w:t>
      </w:r>
      <w:r w:rsidR="001E4905" w:rsidRPr="00302EE7">
        <w:rPr>
          <w:rFonts w:ascii="Arial" w:hAnsi="Arial" w:cs="Arial"/>
          <w:sz w:val="20"/>
          <w:szCs w:val="20"/>
          <w:lang w:val="en-US"/>
        </w:rPr>
        <w:t xml:space="preserve">actions </w:t>
      </w:r>
      <w:r w:rsidR="00703F5F" w:rsidRPr="00302EE7">
        <w:rPr>
          <w:rFonts w:ascii="Arial" w:hAnsi="Arial" w:cs="Arial"/>
          <w:sz w:val="20"/>
          <w:szCs w:val="20"/>
          <w:lang w:val="en-US"/>
        </w:rPr>
        <w:t>through education, livelihoods and vocational</w:t>
      </w:r>
      <w:r w:rsidR="0013641E" w:rsidRPr="00302EE7">
        <w:rPr>
          <w:rFonts w:ascii="Arial" w:hAnsi="Arial" w:cs="Arial"/>
          <w:sz w:val="20"/>
          <w:szCs w:val="20"/>
          <w:lang w:val="en-US"/>
        </w:rPr>
        <w:t xml:space="preserve"> training</w:t>
      </w:r>
      <w:r w:rsidRPr="00302EE7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D61F908" w14:textId="77777777" w:rsidR="00D121F7" w:rsidRPr="0013641E" w:rsidRDefault="00D121F7" w:rsidP="00266CE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0E6DBB9" w14:textId="182B2CE2" w:rsidR="00D121F7" w:rsidRPr="00375E78" w:rsidRDefault="00D121F7" w:rsidP="00966A80">
      <w:pPr>
        <w:jc w:val="both"/>
      </w:pPr>
      <w:r w:rsidRPr="008B36DE">
        <w:rPr>
          <w:rFonts w:ascii="Arial" w:hAnsi="Arial" w:cs="Arial"/>
          <w:sz w:val="20"/>
          <w:szCs w:val="20"/>
        </w:rPr>
        <w:t xml:space="preserve">The </w:t>
      </w:r>
      <w:r w:rsidRPr="00375E78">
        <w:rPr>
          <w:rFonts w:ascii="Arial" w:hAnsi="Arial" w:cs="Arial"/>
          <w:sz w:val="20"/>
          <w:szCs w:val="20"/>
        </w:rPr>
        <w:t>HCTs welcome the decision of the Pakistan Federal Cabinet on 07 February 2017</w:t>
      </w:r>
      <w:r w:rsidRPr="008B36DE">
        <w:rPr>
          <w:rFonts w:ascii="Arial" w:hAnsi="Arial" w:cs="Arial"/>
          <w:sz w:val="20"/>
          <w:szCs w:val="20"/>
        </w:rPr>
        <w:t xml:space="preserve"> which: extends the validity of the Proof of Registration (</w:t>
      </w:r>
      <w:proofErr w:type="spellStart"/>
      <w:r w:rsidRPr="008B36DE">
        <w:rPr>
          <w:rFonts w:ascii="Arial" w:hAnsi="Arial" w:cs="Arial"/>
          <w:sz w:val="20"/>
          <w:szCs w:val="20"/>
        </w:rPr>
        <w:t>PoR</w:t>
      </w:r>
      <w:proofErr w:type="spellEnd"/>
      <w:r w:rsidRPr="008B36DE">
        <w:rPr>
          <w:rFonts w:ascii="Arial" w:hAnsi="Arial" w:cs="Arial"/>
          <w:sz w:val="20"/>
          <w:szCs w:val="20"/>
        </w:rPr>
        <w:t>)</w:t>
      </w:r>
      <w:r w:rsidR="00302EE7">
        <w:rPr>
          <w:rFonts w:ascii="Arial" w:hAnsi="Arial" w:cs="Arial"/>
          <w:sz w:val="20"/>
          <w:szCs w:val="20"/>
        </w:rPr>
        <w:t xml:space="preserve"> cards until 31 December 2017; </w:t>
      </w:r>
      <w:r w:rsidRPr="008B36DE">
        <w:rPr>
          <w:rFonts w:ascii="Arial" w:hAnsi="Arial" w:cs="Arial"/>
          <w:sz w:val="20"/>
          <w:szCs w:val="20"/>
        </w:rPr>
        <w:t>approves the adoption of a visa regime for di</w:t>
      </w:r>
      <w:r w:rsidR="00966A80" w:rsidRPr="008B36DE">
        <w:rPr>
          <w:rFonts w:ascii="Arial" w:hAnsi="Arial" w:cs="Arial"/>
          <w:sz w:val="20"/>
          <w:szCs w:val="20"/>
        </w:rPr>
        <w:t xml:space="preserve">fferent categories of </w:t>
      </w:r>
      <w:r w:rsidR="00A1461A" w:rsidRPr="008B36DE">
        <w:rPr>
          <w:rFonts w:ascii="Arial" w:hAnsi="Arial" w:cs="Arial"/>
          <w:sz w:val="20"/>
          <w:szCs w:val="20"/>
        </w:rPr>
        <w:t xml:space="preserve">registered </w:t>
      </w:r>
      <w:r w:rsidR="00966A80" w:rsidRPr="008B36DE">
        <w:rPr>
          <w:rFonts w:ascii="Arial" w:hAnsi="Arial" w:cs="Arial"/>
          <w:sz w:val="20"/>
          <w:szCs w:val="20"/>
        </w:rPr>
        <w:t>Afghans</w:t>
      </w:r>
      <w:r w:rsidR="009666B2" w:rsidRPr="008B36DE">
        <w:rPr>
          <w:rFonts w:ascii="Arial" w:hAnsi="Arial" w:cs="Arial"/>
          <w:sz w:val="20"/>
          <w:szCs w:val="20"/>
        </w:rPr>
        <w:t xml:space="preserve">; agrees to adopt </w:t>
      </w:r>
      <w:r w:rsidR="00302EE7">
        <w:rPr>
          <w:rFonts w:ascii="Arial" w:hAnsi="Arial" w:cs="Arial"/>
          <w:sz w:val="20"/>
          <w:szCs w:val="20"/>
        </w:rPr>
        <w:t xml:space="preserve">a </w:t>
      </w:r>
      <w:r w:rsidR="009666B2" w:rsidRPr="008B36DE">
        <w:rPr>
          <w:rFonts w:ascii="Arial" w:hAnsi="Arial" w:cs="Arial"/>
          <w:sz w:val="20"/>
          <w:szCs w:val="20"/>
        </w:rPr>
        <w:t xml:space="preserve">national refugee law; tasks Pakistan’s the National Database &amp; Registration Authority (NADRA) to undertake documentation of the undocumented Afghans in Pakistan which will </w:t>
      </w:r>
      <w:r w:rsidR="00302EE7">
        <w:rPr>
          <w:rFonts w:ascii="Arial" w:hAnsi="Arial" w:cs="Arial"/>
          <w:sz w:val="20"/>
          <w:szCs w:val="20"/>
        </w:rPr>
        <w:t>document and regulate their stay</w:t>
      </w:r>
      <w:r w:rsidR="00966A80" w:rsidRPr="008B36DE">
        <w:rPr>
          <w:rFonts w:ascii="Arial" w:hAnsi="Arial" w:cs="Arial"/>
          <w:sz w:val="20"/>
          <w:szCs w:val="20"/>
        </w:rPr>
        <w:t xml:space="preserve">. </w:t>
      </w:r>
      <w:r w:rsidRPr="00375E78">
        <w:rPr>
          <w:rFonts w:ascii="Arial" w:hAnsi="Arial" w:cs="Arial"/>
          <w:sz w:val="20"/>
          <w:szCs w:val="20"/>
        </w:rPr>
        <w:t xml:space="preserve">These far-reaching decisions are welcomed by the HCTs which pledge to work with the Pakistani Government on their implementation and to advocate with the international community to also support </w:t>
      </w:r>
      <w:r w:rsidR="008167D8" w:rsidRPr="00375E78">
        <w:rPr>
          <w:rFonts w:ascii="Arial" w:hAnsi="Arial" w:cs="Arial"/>
          <w:sz w:val="20"/>
          <w:szCs w:val="20"/>
        </w:rPr>
        <w:t xml:space="preserve">Pakistan’s </w:t>
      </w:r>
      <w:r w:rsidRPr="00375E78">
        <w:rPr>
          <w:rFonts w:ascii="Arial" w:hAnsi="Arial" w:cs="Arial"/>
          <w:sz w:val="20"/>
          <w:szCs w:val="20"/>
        </w:rPr>
        <w:t>Comprehensive Policy</w:t>
      </w:r>
      <w:r w:rsidR="0055580C" w:rsidRPr="00375E78">
        <w:rPr>
          <w:rFonts w:ascii="Arial" w:hAnsi="Arial" w:cs="Arial"/>
          <w:sz w:val="20"/>
          <w:szCs w:val="20"/>
        </w:rPr>
        <w:t xml:space="preserve"> in line with the regional Solutions Strategy for Afghan Refugees (SSAR)</w:t>
      </w:r>
      <w:r w:rsidR="00302EE7" w:rsidRPr="00375E78">
        <w:rPr>
          <w:rFonts w:ascii="Arial" w:hAnsi="Arial" w:cs="Arial"/>
          <w:sz w:val="20"/>
          <w:szCs w:val="20"/>
        </w:rPr>
        <w:t>.</w:t>
      </w:r>
    </w:p>
    <w:p w14:paraId="0D90C1BB" w14:textId="77777777" w:rsidR="001B738D" w:rsidRDefault="001B738D" w:rsidP="0013641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0F2B042" w14:textId="77777777" w:rsidR="00375E78" w:rsidRPr="00375E78" w:rsidRDefault="00375E78" w:rsidP="0013641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52860F5" w14:textId="6EFA4D17" w:rsidR="00D3683D" w:rsidRPr="00302EE7" w:rsidRDefault="0013641E" w:rsidP="001B73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3641E">
        <w:rPr>
          <w:rFonts w:ascii="Arial" w:hAnsi="Arial" w:cs="Arial"/>
          <w:b/>
          <w:sz w:val="20"/>
          <w:szCs w:val="20"/>
          <w:u w:val="single"/>
        </w:rPr>
        <w:lastRenderedPageBreak/>
        <w:t>Call upon the Government of Pakistan to ensure that return is voluntary safe, gradual and dignified</w:t>
      </w:r>
    </w:p>
    <w:p w14:paraId="4B65A88D" w14:textId="77777777" w:rsidR="00302EE7" w:rsidRPr="0013641E" w:rsidRDefault="00302EE7" w:rsidP="00302EE7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2C3468D6" w14:textId="2AC5E2B3" w:rsidR="00A10E95" w:rsidRPr="00302EE7" w:rsidRDefault="00D3683D" w:rsidP="00CC556C">
      <w:pPr>
        <w:jc w:val="both"/>
        <w:rPr>
          <w:rFonts w:ascii="Arial" w:hAnsi="Arial" w:cs="Arial"/>
          <w:b/>
          <w:sz w:val="20"/>
          <w:szCs w:val="20"/>
        </w:rPr>
      </w:pPr>
      <w:r w:rsidRPr="00375E78">
        <w:rPr>
          <w:rFonts w:ascii="Arial" w:hAnsi="Arial" w:cs="Arial"/>
          <w:sz w:val="20"/>
          <w:szCs w:val="20"/>
        </w:rPr>
        <w:t xml:space="preserve">The </w:t>
      </w:r>
      <w:r w:rsidR="0013641E" w:rsidRPr="00375E78">
        <w:rPr>
          <w:rFonts w:ascii="Arial" w:hAnsi="Arial" w:cs="Arial"/>
          <w:sz w:val="20"/>
          <w:szCs w:val="20"/>
        </w:rPr>
        <w:t xml:space="preserve">HCTs </w:t>
      </w:r>
      <w:r w:rsidR="001E4905" w:rsidRPr="00375E78">
        <w:rPr>
          <w:rFonts w:ascii="Arial" w:hAnsi="Arial" w:cs="Arial"/>
          <w:sz w:val="20"/>
          <w:szCs w:val="20"/>
        </w:rPr>
        <w:t xml:space="preserve">call </w:t>
      </w:r>
      <w:r w:rsidR="002F0BB5" w:rsidRPr="00375E78">
        <w:rPr>
          <w:rFonts w:ascii="Arial" w:hAnsi="Arial" w:cs="Arial"/>
          <w:sz w:val="20"/>
          <w:szCs w:val="20"/>
        </w:rPr>
        <w:t>upon the Government of Pakistan to ensure the</w:t>
      </w:r>
      <w:r w:rsidR="0013641E" w:rsidRPr="00375E78">
        <w:rPr>
          <w:rFonts w:ascii="Arial" w:hAnsi="Arial" w:cs="Arial"/>
          <w:sz w:val="20"/>
          <w:szCs w:val="20"/>
        </w:rPr>
        <w:t xml:space="preserve"> voluntary</w:t>
      </w:r>
      <w:r w:rsidR="002F0BB5" w:rsidRPr="00375E78">
        <w:rPr>
          <w:rFonts w:ascii="Arial" w:hAnsi="Arial" w:cs="Arial"/>
          <w:sz w:val="20"/>
          <w:szCs w:val="20"/>
        </w:rPr>
        <w:t>,</w:t>
      </w:r>
      <w:r w:rsidR="0013641E" w:rsidRPr="00375E78">
        <w:rPr>
          <w:rFonts w:ascii="Arial" w:hAnsi="Arial" w:cs="Arial"/>
          <w:sz w:val="20"/>
          <w:szCs w:val="20"/>
        </w:rPr>
        <w:t xml:space="preserve"> safe, gradual and dignified nature of return</w:t>
      </w:r>
      <w:r w:rsidRPr="00375E78">
        <w:rPr>
          <w:rFonts w:ascii="Arial" w:hAnsi="Arial" w:cs="Arial"/>
          <w:sz w:val="20"/>
          <w:szCs w:val="20"/>
        </w:rPr>
        <w:t xml:space="preserve"> </w:t>
      </w:r>
      <w:r w:rsidR="00035889" w:rsidRPr="00375E78">
        <w:rPr>
          <w:rFonts w:ascii="Arial" w:hAnsi="Arial" w:cs="Arial"/>
          <w:sz w:val="20"/>
          <w:szCs w:val="20"/>
        </w:rPr>
        <w:t xml:space="preserve">as current trends are severely overstretching existing absorption capacity in Afghanistan and </w:t>
      </w:r>
      <w:r w:rsidR="00302EE7" w:rsidRPr="00375E78">
        <w:rPr>
          <w:rFonts w:ascii="Arial" w:hAnsi="Arial" w:cs="Arial"/>
          <w:sz w:val="20"/>
          <w:szCs w:val="20"/>
        </w:rPr>
        <w:t xml:space="preserve">affecting </w:t>
      </w:r>
      <w:r w:rsidR="00035889" w:rsidRPr="00375E78">
        <w:rPr>
          <w:rFonts w:ascii="Arial" w:hAnsi="Arial" w:cs="Arial"/>
          <w:sz w:val="20"/>
          <w:szCs w:val="20"/>
        </w:rPr>
        <w:t>the sustainability of return.</w:t>
      </w:r>
      <w:r w:rsidR="00035889" w:rsidRPr="00CC556C">
        <w:rPr>
          <w:rFonts w:ascii="Arial" w:hAnsi="Arial" w:cs="Arial"/>
          <w:b/>
          <w:sz w:val="20"/>
          <w:szCs w:val="20"/>
        </w:rPr>
        <w:t xml:space="preserve"> </w:t>
      </w:r>
      <w:r w:rsidR="00035889" w:rsidRPr="00CC556C">
        <w:rPr>
          <w:rFonts w:ascii="Arial" w:hAnsi="Arial" w:cs="Arial"/>
          <w:sz w:val="20"/>
          <w:szCs w:val="20"/>
        </w:rPr>
        <w:t xml:space="preserve">The HCTs also </w:t>
      </w:r>
      <w:r w:rsidR="002F0BB5" w:rsidRPr="00CC556C">
        <w:rPr>
          <w:rFonts w:ascii="Arial" w:hAnsi="Arial" w:cs="Arial"/>
          <w:sz w:val="20"/>
          <w:szCs w:val="20"/>
        </w:rPr>
        <w:t>urge the</w:t>
      </w:r>
      <w:r w:rsidR="009A5CCA" w:rsidRPr="00CC556C">
        <w:rPr>
          <w:rFonts w:ascii="Arial" w:hAnsi="Arial" w:cs="Arial"/>
          <w:sz w:val="20"/>
          <w:szCs w:val="20"/>
        </w:rPr>
        <w:t xml:space="preserve"> Governments of Afghanistan and </w:t>
      </w:r>
      <w:r w:rsidR="0013641E" w:rsidRPr="00CC556C">
        <w:rPr>
          <w:rFonts w:ascii="Arial" w:hAnsi="Arial" w:cs="Arial"/>
          <w:sz w:val="20"/>
          <w:szCs w:val="20"/>
        </w:rPr>
        <w:t xml:space="preserve">Pakistan </w:t>
      </w:r>
      <w:r w:rsidR="00035889" w:rsidRPr="00CC556C">
        <w:rPr>
          <w:rFonts w:ascii="Arial" w:hAnsi="Arial" w:cs="Arial"/>
          <w:sz w:val="20"/>
          <w:szCs w:val="20"/>
        </w:rPr>
        <w:t xml:space="preserve">to </w:t>
      </w:r>
      <w:r w:rsidR="0013641E" w:rsidRPr="00CC556C">
        <w:rPr>
          <w:rFonts w:ascii="Arial" w:hAnsi="Arial" w:cs="Arial"/>
          <w:sz w:val="20"/>
          <w:szCs w:val="20"/>
        </w:rPr>
        <w:t>work closely with the humanitarian community</w:t>
      </w:r>
      <w:r w:rsidR="009A5CCA" w:rsidRPr="00CC556C">
        <w:rPr>
          <w:rFonts w:ascii="Arial" w:hAnsi="Arial" w:cs="Arial"/>
          <w:sz w:val="20"/>
          <w:szCs w:val="20"/>
        </w:rPr>
        <w:t xml:space="preserve"> to provide deta</w:t>
      </w:r>
      <w:r w:rsidR="0013641E" w:rsidRPr="00CC556C">
        <w:rPr>
          <w:rFonts w:ascii="Arial" w:hAnsi="Arial" w:cs="Arial"/>
          <w:sz w:val="20"/>
          <w:szCs w:val="20"/>
        </w:rPr>
        <w:t>iled information on conditions of</w:t>
      </w:r>
      <w:r w:rsidR="009A5CCA" w:rsidRPr="00CC556C">
        <w:rPr>
          <w:rFonts w:ascii="Arial" w:hAnsi="Arial" w:cs="Arial"/>
          <w:sz w:val="20"/>
          <w:szCs w:val="20"/>
        </w:rPr>
        <w:t xml:space="preserve"> return in Afghanistan to facilitate fully informed decision-making</w:t>
      </w:r>
      <w:r w:rsidR="00D121F7" w:rsidRPr="00CC556C">
        <w:rPr>
          <w:rFonts w:ascii="Arial" w:hAnsi="Arial" w:cs="Arial"/>
          <w:sz w:val="20"/>
          <w:szCs w:val="20"/>
        </w:rPr>
        <w:t xml:space="preserve"> </w:t>
      </w:r>
      <w:r w:rsidR="00035889" w:rsidRPr="00CC556C">
        <w:rPr>
          <w:rFonts w:ascii="Arial" w:hAnsi="Arial" w:cs="Arial"/>
          <w:sz w:val="20"/>
          <w:szCs w:val="20"/>
        </w:rPr>
        <w:t>of</w:t>
      </w:r>
      <w:r w:rsidR="00D121F7" w:rsidRPr="00CC556C">
        <w:rPr>
          <w:rFonts w:ascii="Arial" w:hAnsi="Arial" w:cs="Arial"/>
          <w:sz w:val="20"/>
          <w:szCs w:val="20"/>
        </w:rPr>
        <w:t xml:space="preserve"> Afghan</w:t>
      </w:r>
      <w:r w:rsidR="00A10E95" w:rsidRPr="00CC556C">
        <w:rPr>
          <w:rFonts w:ascii="Arial" w:hAnsi="Arial" w:cs="Arial"/>
          <w:sz w:val="20"/>
          <w:szCs w:val="20"/>
        </w:rPr>
        <w:t xml:space="preserve"> refugee</w:t>
      </w:r>
      <w:r w:rsidR="00D121F7" w:rsidRPr="00CC556C">
        <w:rPr>
          <w:rFonts w:ascii="Arial" w:hAnsi="Arial" w:cs="Arial"/>
          <w:sz w:val="20"/>
          <w:szCs w:val="20"/>
        </w:rPr>
        <w:t>s living in Pakistan</w:t>
      </w:r>
      <w:r w:rsidRPr="00CC556C">
        <w:rPr>
          <w:rFonts w:ascii="Arial" w:hAnsi="Arial" w:cs="Arial"/>
          <w:sz w:val="20"/>
          <w:szCs w:val="20"/>
        </w:rPr>
        <w:t>.</w:t>
      </w:r>
      <w:r w:rsidR="00D121F7" w:rsidRPr="00CC556C">
        <w:rPr>
          <w:rFonts w:ascii="Arial" w:hAnsi="Arial" w:cs="Arial"/>
          <w:sz w:val="20"/>
          <w:szCs w:val="20"/>
        </w:rPr>
        <w:t xml:space="preserve"> </w:t>
      </w:r>
      <w:r w:rsidR="00A10E95" w:rsidRPr="0055580C">
        <w:rPr>
          <w:rFonts w:ascii="Arial" w:hAnsi="Arial" w:cs="Arial"/>
          <w:sz w:val="20"/>
          <w:szCs w:val="20"/>
        </w:rPr>
        <w:t xml:space="preserve">The HCTs </w:t>
      </w:r>
      <w:r w:rsidR="00A10E95" w:rsidRPr="00375E78">
        <w:rPr>
          <w:rFonts w:ascii="Arial" w:hAnsi="Arial" w:cs="Arial"/>
          <w:sz w:val="20"/>
          <w:szCs w:val="20"/>
        </w:rPr>
        <w:t xml:space="preserve">call for extension of the </w:t>
      </w:r>
      <w:proofErr w:type="spellStart"/>
      <w:r w:rsidR="00A10E95" w:rsidRPr="00375E78">
        <w:rPr>
          <w:rFonts w:ascii="Arial" w:hAnsi="Arial" w:cs="Arial"/>
          <w:sz w:val="20"/>
          <w:szCs w:val="20"/>
        </w:rPr>
        <w:t>PoR</w:t>
      </w:r>
      <w:proofErr w:type="spellEnd"/>
      <w:r w:rsidR="00A10E95" w:rsidRPr="00375E78">
        <w:rPr>
          <w:rFonts w:ascii="Arial" w:hAnsi="Arial" w:cs="Arial"/>
          <w:sz w:val="20"/>
          <w:szCs w:val="20"/>
        </w:rPr>
        <w:t xml:space="preserve"> cards beyond 31 December 2017</w:t>
      </w:r>
      <w:r w:rsidR="00A10E95" w:rsidRPr="0055580C">
        <w:rPr>
          <w:rFonts w:ascii="Arial" w:hAnsi="Arial" w:cs="Arial"/>
          <w:sz w:val="20"/>
          <w:szCs w:val="20"/>
        </w:rPr>
        <w:t xml:space="preserve"> in order to safeguard the voluntariness of return decision-making</w:t>
      </w:r>
      <w:r w:rsidR="00CC556C">
        <w:rPr>
          <w:rFonts w:ascii="Arial" w:hAnsi="Arial" w:cs="Arial"/>
          <w:sz w:val="20"/>
          <w:szCs w:val="20"/>
        </w:rPr>
        <w:t xml:space="preserve"> </w:t>
      </w:r>
      <w:r w:rsidR="009666B2">
        <w:rPr>
          <w:rFonts w:ascii="Arial" w:hAnsi="Arial" w:cs="Arial"/>
          <w:sz w:val="20"/>
          <w:szCs w:val="20"/>
        </w:rPr>
        <w:t xml:space="preserve">of registered Afghan refugees </w:t>
      </w:r>
      <w:r w:rsidR="00CC556C">
        <w:rPr>
          <w:rFonts w:ascii="Arial" w:hAnsi="Arial" w:cs="Arial"/>
          <w:sz w:val="20"/>
          <w:szCs w:val="20"/>
        </w:rPr>
        <w:t xml:space="preserve">and </w:t>
      </w:r>
      <w:r w:rsidR="00A10E95" w:rsidRPr="0055580C">
        <w:rPr>
          <w:rFonts w:ascii="Arial" w:hAnsi="Arial" w:cs="Arial"/>
          <w:sz w:val="20"/>
          <w:szCs w:val="20"/>
        </w:rPr>
        <w:t>request</w:t>
      </w:r>
      <w:r w:rsidR="00A10E95" w:rsidRPr="0055580C">
        <w:rPr>
          <w:rFonts w:ascii="Arial" w:hAnsi="Arial" w:cs="Arial"/>
          <w:b/>
          <w:sz w:val="20"/>
          <w:szCs w:val="20"/>
        </w:rPr>
        <w:t xml:space="preserve"> </w:t>
      </w:r>
      <w:r w:rsidR="00A10E95" w:rsidRPr="00375E78">
        <w:rPr>
          <w:rFonts w:ascii="Arial" w:hAnsi="Arial" w:cs="Arial"/>
          <w:sz w:val="20"/>
          <w:szCs w:val="20"/>
        </w:rPr>
        <w:t>continuing advocacy support and consistent messaging</w:t>
      </w:r>
      <w:r w:rsidR="00A10E95" w:rsidRPr="0055580C">
        <w:rPr>
          <w:rFonts w:ascii="Arial" w:hAnsi="Arial" w:cs="Arial"/>
          <w:sz w:val="20"/>
          <w:szCs w:val="20"/>
        </w:rPr>
        <w:t xml:space="preserve"> by </w:t>
      </w:r>
      <w:r w:rsidR="005E74AE">
        <w:rPr>
          <w:rFonts w:ascii="Arial" w:hAnsi="Arial" w:cs="Arial"/>
          <w:sz w:val="20"/>
          <w:szCs w:val="20"/>
        </w:rPr>
        <w:t>the international community</w:t>
      </w:r>
      <w:r w:rsidR="00A10E95" w:rsidRPr="0055580C">
        <w:rPr>
          <w:rFonts w:ascii="Arial" w:hAnsi="Arial" w:cs="Arial"/>
          <w:sz w:val="20"/>
          <w:szCs w:val="20"/>
        </w:rPr>
        <w:t xml:space="preserve"> vis-à-vis the Pakistani authorities to maintain protection space for the remaining refugees.  </w:t>
      </w:r>
    </w:p>
    <w:p w14:paraId="52254172" w14:textId="77777777" w:rsidR="00A10E95" w:rsidRDefault="00A10E95" w:rsidP="002F0BB5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1B7B9240" w14:textId="7F2A4FC3" w:rsidR="00D24B78" w:rsidRPr="00302EE7" w:rsidRDefault="00035889" w:rsidP="00302EE7">
      <w:pPr>
        <w:jc w:val="both"/>
        <w:rPr>
          <w:rFonts w:ascii="Arial" w:hAnsi="Arial" w:cs="Arial"/>
          <w:sz w:val="20"/>
          <w:szCs w:val="20"/>
        </w:rPr>
      </w:pPr>
      <w:r w:rsidRPr="00035889">
        <w:rPr>
          <w:rFonts w:ascii="Arial" w:hAnsi="Arial" w:cs="Arial"/>
          <w:sz w:val="20"/>
          <w:szCs w:val="20"/>
        </w:rPr>
        <w:t xml:space="preserve">The HCTs stress </w:t>
      </w:r>
      <w:r w:rsidR="00F655BF">
        <w:rPr>
          <w:rFonts w:ascii="Arial" w:hAnsi="Arial" w:cs="Arial"/>
          <w:sz w:val="20"/>
          <w:szCs w:val="20"/>
        </w:rPr>
        <w:t xml:space="preserve">the importance of </w:t>
      </w:r>
      <w:r w:rsidR="005E74AE" w:rsidRPr="00375E78">
        <w:rPr>
          <w:rFonts w:ascii="Arial" w:eastAsiaTheme="minorHAnsi" w:hAnsi="Arial" w:cs="Arial"/>
          <w:sz w:val="20"/>
          <w:szCs w:val="20"/>
          <w:lang w:eastAsia="en-GB"/>
        </w:rPr>
        <w:t>the registration of undocumented Afghans in Pakistan</w:t>
      </w:r>
      <w:r w:rsidR="005E74AE">
        <w:rPr>
          <w:rFonts w:ascii="Arial" w:hAnsi="Arial" w:cs="Arial"/>
          <w:sz w:val="20"/>
          <w:szCs w:val="20"/>
        </w:rPr>
        <w:t xml:space="preserve"> in order to </w:t>
      </w:r>
      <w:r w:rsidR="009666B2">
        <w:rPr>
          <w:rFonts w:ascii="Arial" w:hAnsi="Arial" w:cs="Arial"/>
          <w:sz w:val="20"/>
          <w:szCs w:val="20"/>
        </w:rPr>
        <w:t xml:space="preserve">document and regulate </w:t>
      </w:r>
      <w:r w:rsidR="005E74AE">
        <w:rPr>
          <w:rFonts w:ascii="Arial" w:hAnsi="Arial" w:cs="Arial"/>
          <w:sz w:val="20"/>
          <w:szCs w:val="20"/>
        </w:rPr>
        <w:t>their stay</w:t>
      </w:r>
      <w:r w:rsidR="00F655BF">
        <w:rPr>
          <w:rFonts w:ascii="Arial" w:hAnsi="Arial" w:cs="Arial"/>
          <w:sz w:val="20"/>
          <w:szCs w:val="20"/>
        </w:rPr>
        <w:t xml:space="preserve"> and </w:t>
      </w:r>
      <w:r w:rsidR="00302EE7">
        <w:rPr>
          <w:rFonts w:ascii="Arial" w:hAnsi="Arial" w:cs="Arial"/>
          <w:sz w:val="20"/>
          <w:szCs w:val="20"/>
        </w:rPr>
        <w:t xml:space="preserve">insulate them from </w:t>
      </w:r>
      <w:r w:rsidR="00F655BF">
        <w:rPr>
          <w:rFonts w:ascii="Arial" w:hAnsi="Arial" w:cs="Arial"/>
          <w:sz w:val="20"/>
          <w:szCs w:val="20"/>
        </w:rPr>
        <w:t>arrests and harassment</w:t>
      </w:r>
      <w:r w:rsidRPr="000358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02EE7">
        <w:rPr>
          <w:rFonts w:ascii="Arial" w:hAnsi="Arial" w:cs="Arial"/>
          <w:sz w:val="20"/>
          <w:szCs w:val="20"/>
        </w:rPr>
        <w:t>U</w:t>
      </w:r>
      <w:r w:rsidR="00CC556C">
        <w:rPr>
          <w:rFonts w:ascii="Arial" w:hAnsi="Arial" w:cs="Arial"/>
          <w:sz w:val="20"/>
          <w:szCs w:val="20"/>
        </w:rPr>
        <w:t xml:space="preserve">ndocumented </w:t>
      </w:r>
      <w:r w:rsidR="00D121F7" w:rsidRPr="00035889">
        <w:rPr>
          <w:rFonts w:ascii="Arial" w:hAnsi="Arial" w:cs="Arial"/>
          <w:sz w:val="20"/>
          <w:szCs w:val="20"/>
        </w:rPr>
        <w:t xml:space="preserve">Afghans who have decided to voluntarily leave Pakistan should be able to bring </w:t>
      </w:r>
      <w:r w:rsidR="004012F1" w:rsidRPr="00035889">
        <w:rPr>
          <w:rFonts w:ascii="Arial" w:hAnsi="Arial" w:cs="Arial"/>
          <w:sz w:val="20"/>
          <w:szCs w:val="20"/>
        </w:rPr>
        <w:t xml:space="preserve">all of </w:t>
      </w:r>
      <w:r w:rsidR="00D121F7" w:rsidRPr="00035889">
        <w:rPr>
          <w:rFonts w:ascii="Arial" w:hAnsi="Arial" w:cs="Arial"/>
          <w:sz w:val="20"/>
          <w:szCs w:val="20"/>
        </w:rPr>
        <w:t>their personal possessions and business assets with them</w:t>
      </w:r>
      <w:r w:rsidR="004012F1" w:rsidRPr="00035889">
        <w:rPr>
          <w:rFonts w:ascii="Arial" w:hAnsi="Arial" w:cs="Arial"/>
          <w:sz w:val="20"/>
          <w:szCs w:val="20"/>
        </w:rPr>
        <w:t xml:space="preserve"> without facing confiscation. </w:t>
      </w:r>
      <w:r w:rsidR="00D121F7">
        <w:rPr>
          <w:rFonts w:ascii="Arial" w:hAnsi="Arial" w:cs="Arial"/>
          <w:sz w:val="20"/>
          <w:szCs w:val="20"/>
        </w:rPr>
        <w:t>Th</w:t>
      </w:r>
      <w:r w:rsidR="00F655BF">
        <w:rPr>
          <w:rFonts w:ascii="Arial" w:hAnsi="Arial" w:cs="Arial"/>
          <w:sz w:val="20"/>
          <w:szCs w:val="20"/>
        </w:rPr>
        <w:t>e HCTs also request that</w:t>
      </w:r>
      <w:r w:rsidR="00D121F7">
        <w:rPr>
          <w:rFonts w:ascii="Arial" w:hAnsi="Arial" w:cs="Arial"/>
          <w:sz w:val="20"/>
          <w:szCs w:val="20"/>
        </w:rPr>
        <w:t xml:space="preserve"> any undocumented Afghan arrested for unlawful presence in Pakistan </w:t>
      </w:r>
      <w:r w:rsidR="00F655BF">
        <w:rPr>
          <w:rFonts w:ascii="Arial" w:hAnsi="Arial" w:cs="Arial"/>
          <w:sz w:val="20"/>
          <w:szCs w:val="20"/>
        </w:rPr>
        <w:t xml:space="preserve">be given the right </w:t>
      </w:r>
      <w:r w:rsidR="00D121F7">
        <w:rPr>
          <w:rFonts w:ascii="Arial" w:hAnsi="Arial" w:cs="Arial"/>
          <w:sz w:val="20"/>
          <w:szCs w:val="20"/>
        </w:rPr>
        <w:t>to appeal the decision to deport them.</w:t>
      </w:r>
      <w:r>
        <w:rPr>
          <w:rFonts w:ascii="Arial" w:hAnsi="Arial" w:cs="Arial"/>
          <w:sz w:val="20"/>
          <w:szCs w:val="20"/>
        </w:rPr>
        <w:t xml:space="preserve"> </w:t>
      </w:r>
      <w:r w:rsidR="00F655BF">
        <w:rPr>
          <w:rFonts w:ascii="Arial" w:hAnsi="Arial" w:cs="Arial"/>
          <w:sz w:val="20"/>
          <w:szCs w:val="20"/>
        </w:rPr>
        <w:t>Finally, the</w:t>
      </w:r>
      <w:r w:rsidR="00A57133" w:rsidRPr="0013641E">
        <w:rPr>
          <w:rFonts w:ascii="Arial" w:hAnsi="Arial" w:cs="Arial"/>
          <w:sz w:val="20"/>
          <w:szCs w:val="20"/>
        </w:rPr>
        <w:t xml:space="preserve"> HCTs </w:t>
      </w:r>
      <w:r w:rsidR="00A57133" w:rsidRPr="00375E78">
        <w:rPr>
          <w:rFonts w:ascii="Arial" w:hAnsi="Arial" w:cs="Arial"/>
          <w:sz w:val="20"/>
          <w:szCs w:val="20"/>
        </w:rPr>
        <w:t>call for bureaucratic impediments,</w:t>
      </w:r>
      <w:r w:rsidR="00A57133" w:rsidRPr="0013641E">
        <w:rPr>
          <w:rFonts w:ascii="Arial" w:hAnsi="Arial" w:cs="Arial"/>
          <w:sz w:val="20"/>
          <w:szCs w:val="20"/>
        </w:rPr>
        <w:t xml:space="preserve"> i.e. </w:t>
      </w:r>
      <w:r w:rsidR="002F0BB5" w:rsidRPr="002F0BB5">
        <w:rPr>
          <w:rFonts w:ascii="Arial" w:hAnsi="Arial" w:cs="Arial"/>
          <w:sz w:val="20"/>
          <w:szCs w:val="20"/>
        </w:rPr>
        <w:t>No Objection Certificate</w:t>
      </w:r>
      <w:r w:rsidR="002F0BB5">
        <w:rPr>
          <w:rFonts w:ascii="Arial" w:hAnsi="Arial" w:cs="Arial"/>
          <w:sz w:val="20"/>
          <w:szCs w:val="20"/>
        </w:rPr>
        <w:t>s</w:t>
      </w:r>
      <w:r w:rsidR="00A57133" w:rsidRPr="0013641E">
        <w:rPr>
          <w:rFonts w:ascii="Arial" w:hAnsi="Arial" w:cs="Arial"/>
          <w:sz w:val="20"/>
          <w:szCs w:val="20"/>
        </w:rPr>
        <w:t xml:space="preserve">, Allowed to Work Status, etc., </w:t>
      </w:r>
      <w:r w:rsidR="00A57133" w:rsidRPr="00375E78">
        <w:rPr>
          <w:rFonts w:ascii="Arial" w:hAnsi="Arial" w:cs="Arial"/>
          <w:sz w:val="20"/>
          <w:szCs w:val="20"/>
        </w:rPr>
        <w:t>to be removed to enable humanitarian actors to respond to the needs of refugees and undocumented Afghans in Pakistan</w:t>
      </w:r>
      <w:r w:rsidR="00A57133" w:rsidRPr="0013641E">
        <w:rPr>
          <w:rFonts w:ascii="Arial" w:hAnsi="Arial" w:cs="Arial"/>
          <w:sz w:val="20"/>
          <w:szCs w:val="20"/>
        </w:rPr>
        <w:t xml:space="preserve"> in a timely manner</w:t>
      </w:r>
      <w:r>
        <w:rPr>
          <w:rFonts w:ascii="Arial" w:hAnsi="Arial" w:cs="Arial"/>
          <w:sz w:val="20"/>
          <w:szCs w:val="20"/>
        </w:rPr>
        <w:t xml:space="preserve"> with </w:t>
      </w:r>
      <w:r w:rsidR="00D121F7">
        <w:rPr>
          <w:rFonts w:ascii="Arial" w:hAnsi="Arial" w:cs="Arial"/>
          <w:sz w:val="20"/>
          <w:szCs w:val="20"/>
        </w:rPr>
        <w:t>resources made available to humanitarian agencies to respond to the needs of vulnerable Afghans in Pakistan.</w:t>
      </w:r>
    </w:p>
    <w:p w14:paraId="2652C891" w14:textId="77777777" w:rsidR="00D3683D" w:rsidRPr="0013641E" w:rsidRDefault="00D3683D" w:rsidP="001B738D">
      <w:pPr>
        <w:jc w:val="both"/>
        <w:rPr>
          <w:rFonts w:ascii="Arial" w:hAnsi="Arial" w:cs="Arial"/>
          <w:sz w:val="20"/>
          <w:szCs w:val="20"/>
        </w:rPr>
      </w:pPr>
    </w:p>
    <w:p w14:paraId="50E52F7A" w14:textId="031F22A4" w:rsidR="00D3683D" w:rsidRPr="0013641E" w:rsidRDefault="00D121F7" w:rsidP="001B73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Call for greater </w:t>
      </w:r>
      <w:r w:rsidR="00C62472">
        <w:rPr>
          <w:rFonts w:ascii="Arial" w:hAnsi="Arial" w:cs="Arial"/>
          <w:b/>
          <w:sz w:val="20"/>
          <w:szCs w:val="20"/>
          <w:u w:val="single"/>
          <w:lang w:val="en-US"/>
        </w:rPr>
        <w:t>support from the G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overnment </w:t>
      </w:r>
      <w:r w:rsidR="00C62472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of Afghanistan </w:t>
      </w:r>
      <w:r w:rsidR="00D3683D" w:rsidRPr="0013641E">
        <w:rPr>
          <w:rFonts w:ascii="Arial" w:hAnsi="Arial" w:cs="Arial"/>
          <w:b/>
          <w:sz w:val="20"/>
          <w:szCs w:val="20"/>
          <w:u w:val="single"/>
          <w:lang w:val="en-US"/>
        </w:rPr>
        <w:t>for return and reintegration in Afghanistan</w:t>
      </w:r>
    </w:p>
    <w:p w14:paraId="42F1CF67" w14:textId="77777777" w:rsidR="00DF7E39" w:rsidRPr="00D121F7" w:rsidRDefault="00DF7E39" w:rsidP="00D121F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A58B59E" w14:textId="7C2E74AA" w:rsidR="00C62472" w:rsidRPr="00C62472" w:rsidRDefault="00035889" w:rsidP="00B25FE5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5E78">
        <w:rPr>
          <w:rFonts w:ascii="Arial" w:hAnsi="Arial" w:cs="Arial"/>
          <w:sz w:val="20"/>
          <w:szCs w:val="20"/>
          <w:lang w:val="en-US"/>
        </w:rPr>
        <w:t>The HCTs note that e</w:t>
      </w:r>
      <w:r w:rsidR="00C62472" w:rsidRPr="00375E78">
        <w:rPr>
          <w:rFonts w:ascii="Arial" w:hAnsi="Arial" w:cs="Arial"/>
          <w:sz w:val="20"/>
          <w:szCs w:val="20"/>
          <w:lang w:val="en-US"/>
        </w:rPr>
        <w:t xml:space="preserve">ffective humanitarian action is predicated upon </w:t>
      </w:r>
      <w:r w:rsidR="00B25FE5" w:rsidRPr="00375E78">
        <w:rPr>
          <w:rFonts w:ascii="Arial" w:hAnsi="Arial" w:cs="Arial"/>
          <w:sz w:val="20"/>
          <w:szCs w:val="20"/>
          <w:lang w:val="en-US"/>
        </w:rPr>
        <w:t xml:space="preserve">immediate </w:t>
      </w:r>
      <w:r w:rsidR="00C62472" w:rsidRPr="00375E78">
        <w:rPr>
          <w:rFonts w:ascii="Arial" w:hAnsi="Arial" w:cs="Arial"/>
          <w:sz w:val="20"/>
          <w:szCs w:val="20"/>
          <w:lang w:val="en-US"/>
        </w:rPr>
        <w:t>government action</w:t>
      </w:r>
      <w:r w:rsidR="0092489E" w:rsidRPr="00375E78">
        <w:rPr>
          <w:rFonts w:ascii="Arial" w:hAnsi="Arial" w:cs="Arial"/>
          <w:sz w:val="20"/>
          <w:szCs w:val="20"/>
          <w:lang w:val="en-US"/>
        </w:rPr>
        <w:t>s</w:t>
      </w:r>
      <w:r w:rsidR="00C62472" w:rsidRPr="00375E78">
        <w:rPr>
          <w:rFonts w:ascii="Arial" w:hAnsi="Arial" w:cs="Arial"/>
          <w:sz w:val="20"/>
          <w:szCs w:val="20"/>
          <w:lang w:val="en-US"/>
        </w:rPr>
        <w:t xml:space="preserve"> to reform existing procedures</w:t>
      </w:r>
      <w:r w:rsidR="0092489E" w:rsidRPr="00375E78">
        <w:rPr>
          <w:rFonts w:ascii="Arial" w:hAnsi="Arial" w:cs="Arial"/>
          <w:sz w:val="20"/>
          <w:szCs w:val="20"/>
          <w:lang w:val="en-US"/>
        </w:rPr>
        <w:t xml:space="preserve"> and legislation</w:t>
      </w:r>
      <w:r w:rsidR="00C62472" w:rsidRPr="00375E78">
        <w:rPr>
          <w:rFonts w:ascii="Arial" w:hAnsi="Arial" w:cs="Arial"/>
          <w:sz w:val="20"/>
          <w:szCs w:val="20"/>
          <w:lang w:val="en-US"/>
        </w:rPr>
        <w:t xml:space="preserve"> around land allocation</w:t>
      </w:r>
      <w:r w:rsidR="0092489E" w:rsidRPr="00375E78">
        <w:rPr>
          <w:rFonts w:ascii="Arial" w:hAnsi="Arial" w:cs="Arial"/>
          <w:sz w:val="20"/>
          <w:szCs w:val="20"/>
          <w:lang w:val="en-US"/>
        </w:rPr>
        <w:t>/land tenure</w:t>
      </w:r>
      <w:r w:rsidR="00C62472" w:rsidRPr="00375E78">
        <w:rPr>
          <w:rFonts w:ascii="Arial" w:hAnsi="Arial" w:cs="Arial"/>
          <w:sz w:val="20"/>
          <w:szCs w:val="20"/>
          <w:lang w:val="en-US"/>
        </w:rPr>
        <w:t xml:space="preserve"> and civil documentation issuance in Afghanistan.</w:t>
      </w:r>
      <w:r w:rsidR="00C62472" w:rsidRPr="00C6247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62472" w:rsidRPr="00C62472">
        <w:rPr>
          <w:rFonts w:ascii="Arial" w:hAnsi="Arial" w:cs="Arial"/>
          <w:sz w:val="20"/>
          <w:szCs w:val="20"/>
          <w:lang w:val="en-US"/>
        </w:rPr>
        <w:t xml:space="preserve">Government </w:t>
      </w:r>
      <w:r w:rsidR="00C62472" w:rsidRPr="00375E78">
        <w:rPr>
          <w:rFonts w:ascii="Arial" w:hAnsi="Arial" w:cs="Arial"/>
          <w:sz w:val="20"/>
          <w:szCs w:val="20"/>
          <w:lang w:val="en-US"/>
        </w:rPr>
        <w:t>ownership and accountability</w:t>
      </w:r>
      <w:r w:rsidR="00C62472" w:rsidRPr="00C62472">
        <w:rPr>
          <w:rFonts w:ascii="Arial" w:hAnsi="Arial" w:cs="Arial"/>
          <w:sz w:val="20"/>
          <w:szCs w:val="20"/>
          <w:lang w:val="en-US"/>
        </w:rPr>
        <w:t xml:space="preserve"> </w:t>
      </w:r>
      <w:r w:rsidR="0092489E">
        <w:rPr>
          <w:rFonts w:ascii="Arial" w:hAnsi="Arial" w:cs="Arial"/>
          <w:sz w:val="20"/>
          <w:szCs w:val="20"/>
          <w:lang w:val="en-US"/>
        </w:rPr>
        <w:t>of returnee</w:t>
      </w:r>
      <w:r w:rsidR="00C62472" w:rsidRPr="00C62472">
        <w:rPr>
          <w:rFonts w:ascii="Arial" w:hAnsi="Arial" w:cs="Arial"/>
          <w:sz w:val="20"/>
          <w:szCs w:val="20"/>
          <w:lang w:val="en-US"/>
        </w:rPr>
        <w:t xml:space="preserve"> response </w:t>
      </w:r>
      <w:r w:rsidR="0092489E">
        <w:rPr>
          <w:rFonts w:ascii="Arial" w:hAnsi="Arial" w:cs="Arial"/>
          <w:sz w:val="20"/>
          <w:szCs w:val="20"/>
          <w:lang w:val="en-US"/>
        </w:rPr>
        <w:t>activities and longer term durable solutions</w:t>
      </w:r>
      <w:r w:rsidR="00C62472" w:rsidRPr="00C62472">
        <w:rPr>
          <w:rFonts w:ascii="Arial" w:hAnsi="Arial" w:cs="Arial"/>
          <w:sz w:val="20"/>
          <w:szCs w:val="20"/>
          <w:lang w:val="en-US"/>
        </w:rPr>
        <w:t xml:space="preserve"> </w:t>
      </w:r>
      <w:r w:rsidR="0092489E">
        <w:rPr>
          <w:rFonts w:ascii="Arial" w:hAnsi="Arial" w:cs="Arial"/>
          <w:sz w:val="20"/>
          <w:szCs w:val="20"/>
          <w:lang w:val="en-US"/>
        </w:rPr>
        <w:t>via the</w:t>
      </w:r>
      <w:r w:rsidR="00C62472" w:rsidRPr="00C62472">
        <w:rPr>
          <w:rFonts w:ascii="Arial" w:hAnsi="Arial" w:cs="Arial"/>
          <w:sz w:val="20"/>
          <w:szCs w:val="20"/>
          <w:lang w:val="en-US"/>
        </w:rPr>
        <w:t xml:space="preserve"> Displacement and Return Executive Committee (</w:t>
      </w:r>
      <w:proofErr w:type="spellStart"/>
      <w:r w:rsidR="00C62472" w:rsidRPr="00C62472">
        <w:rPr>
          <w:rFonts w:ascii="Arial" w:hAnsi="Arial" w:cs="Arial"/>
          <w:sz w:val="20"/>
          <w:szCs w:val="20"/>
          <w:lang w:val="en-US"/>
        </w:rPr>
        <w:t>DiREC</w:t>
      </w:r>
      <w:proofErr w:type="spellEnd"/>
      <w:r w:rsidR="00C62472" w:rsidRPr="00C62472">
        <w:rPr>
          <w:rFonts w:ascii="Arial" w:hAnsi="Arial" w:cs="Arial"/>
          <w:sz w:val="20"/>
          <w:szCs w:val="20"/>
          <w:lang w:val="en-US"/>
        </w:rPr>
        <w:t>) should be enhanced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2489E">
        <w:rPr>
          <w:rFonts w:ascii="Arial" w:hAnsi="Arial" w:cs="Arial"/>
          <w:sz w:val="20"/>
          <w:szCs w:val="20"/>
          <w:lang w:val="en-US"/>
        </w:rPr>
        <w:t>by clarifying roles and responsibilities of key ministries and pushing for streamlined procedures and the removal of bureaucratic hurdles</w:t>
      </w:r>
      <w:r w:rsidR="00C62472" w:rsidRPr="00C62472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D624024" w14:textId="0F6D6854" w:rsidR="0092489E" w:rsidRPr="00367B99" w:rsidRDefault="0092489E" w:rsidP="00DF7E39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62472">
        <w:rPr>
          <w:rFonts w:ascii="Arial" w:hAnsi="Arial" w:cs="Arial"/>
          <w:sz w:val="20"/>
          <w:szCs w:val="20"/>
          <w:lang w:val="en-US"/>
        </w:rPr>
        <w:t xml:space="preserve">In addition to new policy and governance bodies at the national level,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C62472">
        <w:rPr>
          <w:rFonts w:ascii="Arial" w:hAnsi="Arial" w:cs="Arial"/>
          <w:sz w:val="20"/>
          <w:szCs w:val="20"/>
          <w:lang w:val="en-US"/>
        </w:rPr>
        <w:t xml:space="preserve">HCTs </w:t>
      </w:r>
      <w:r>
        <w:rPr>
          <w:rFonts w:ascii="Arial" w:hAnsi="Arial" w:cs="Arial"/>
          <w:sz w:val="20"/>
          <w:szCs w:val="20"/>
          <w:lang w:val="en-US"/>
        </w:rPr>
        <w:t>stress that</w:t>
      </w:r>
      <w:r w:rsidRPr="00C62472">
        <w:rPr>
          <w:rFonts w:ascii="Arial" w:hAnsi="Arial" w:cs="Arial"/>
          <w:sz w:val="20"/>
          <w:szCs w:val="20"/>
          <w:lang w:val="en-US"/>
        </w:rPr>
        <w:t xml:space="preserve"> </w:t>
      </w:r>
      <w:r w:rsidRPr="00375E78">
        <w:rPr>
          <w:rFonts w:ascii="Arial" w:hAnsi="Arial" w:cs="Arial"/>
          <w:sz w:val="20"/>
          <w:szCs w:val="20"/>
          <w:lang w:val="en-US"/>
        </w:rPr>
        <w:t>provincial level authorities in Afghanistan should be adequately resourced</w:t>
      </w:r>
      <w:r w:rsidRPr="00C62472">
        <w:rPr>
          <w:rFonts w:ascii="Arial" w:hAnsi="Arial" w:cs="Arial"/>
          <w:sz w:val="20"/>
          <w:szCs w:val="20"/>
          <w:lang w:val="en-US"/>
        </w:rPr>
        <w:t xml:space="preserve"> to meaningfully implement designated activities in cooperation with the international community and national NGOs.  </w:t>
      </w:r>
      <w:r w:rsidRPr="00375E78">
        <w:rPr>
          <w:rFonts w:asciiTheme="minorBidi" w:hAnsiTheme="minorBidi"/>
          <w:sz w:val="20"/>
          <w:szCs w:val="20"/>
          <w:lang w:val="en-US"/>
        </w:rPr>
        <w:t>Given the scale of current returns,</w:t>
      </w:r>
      <w:r w:rsidRPr="00375E78">
        <w:rPr>
          <w:rFonts w:asciiTheme="minorBidi" w:hAnsiTheme="minorBidi"/>
          <w:sz w:val="18"/>
          <w:szCs w:val="18"/>
          <w:lang w:val="en-US"/>
        </w:rPr>
        <w:t xml:space="preserve"> </w:t>
      </w:r>
      <w:r w:rsidR="00367B99" w:rsidRPr="00375E78">
        <w:rPr>
          <w:rFonts w:asciiTheme="minorBidi" w:hAnsiTheme="minorBidi"/>
          <w:sz w:val="20"/>
          <w:szCs w:val="20"/>
          <w:lang w:val="en-US"/>
        </w:rPr>
        <w:t xml:space="preserve">additional resources should be devoted to scale up emergency shelter and </w:t>
      </w:r>
      <w:r w:rsidR="00DF7E39" w:rsidRPr="00375E78">
        <w:rPr>
          <w:rFonts w:asciiTheme="minorBidi" w:hAnsiTheme="minorBidi"/>
          <w:sz w:val="20"/>
          <w:szCs w:val="20"/>
          <w:lang w:val="en-US"/>
        </w:rPr>
        <w:t>the provision of basic services</w:t>
      </w:r>
      <w:r w:rsidR="00367B99" w:rsidRPr="00375E78">
        <w:rPr>
          <w:lang w:val="en-US"/>
        </w:rPr>
        <w:t>.</w:t>
      </w:r>
      <w:r w:rsidR="00367B9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F0BB5">
        <w:rPr>
          <w:rFonts w:ascii="Arial" w:hAnsi="Arial" w:cs="Arial"/>
          <w:bCs/>
          <w:sz w:val="20"/>
          <w:szCs w:val="20"/>
          <w:lang w:val="en-US"/>
        </w:rPr>
        <w:t xml:space="preserve">Moreover, </w:t>
      </w:r>
      <w:r w:rsidR="008167D8" w:rsidRPr="00C77A21">
        <w:rPr>
          <w:rFonts w:asciiTheme="minorBidi" w:hAnsiTheme="minorBidi"/>
          <w:sz w:val="20"/>
          <w:szCs w:val="20"/>
        </w:rPr>
        <w:t>services</w:t>
      </w:r>
      <w:r w:rsidR="00DF7E39" w:rsidRPr="00C77A21">
        <w:rPr>
          <w:rFonts w:asciiTheme="minorBidi" w:hAnsiTheme="minorBidi"/>
          <w:sz w:val="20"/>
          <w:szCs w:val="20"/>
        </w:rPr>
        <w:t xml:space="preserve"> at the reception centres</w:t>
      </w:r>
      <w:r w:rsidR="00DF7E39">
        <w:rPr>
          <w:rFonts w:asciiTheme="minorBidi" w:hAnsiTheme="minorBidi"/>
          <w:sz w:val="20"/>
          <w:szCs w:val="20"/>
        </w:rPr>
        <w:t xml:space="preserve"> should include</w:t>
      </w:r>
      <w:r w:rsidR="00DF7E39" w:rsidRPr="00C77A21">
        <w:rPr>
          <w:rFonts w:asciiTheme="minorBidi" w:hAnsiTheme="minorBidi"/>
          <w:sz w:val="20"/>
          <w:szCs w:val="20"/>
        </w:rPr>
        <w:t xml:space="preserve"> updates on conditions in areas of origin or return.</w:t>
      </w:r>
      <w:r w:rsidR="007A5764">
        <w:rPr>
          <w:rFonts w:asciiTheme="minorBidi" w:hAnsiTheme="minorBidi"/>
          <w:sz w:val="20"/>
          <w:szCs w:val="20"/>
        </w:rPr>
        <w:t xml:space="preserve"> </w:t>
      </w:r>
      <w:r w:rsidR="00367B99" w:rsidRPr="00375E78">
        <w:rPr>
          <w:rFonts w:ascii="Arial" w:hAnsi="Arial" w:cs="Arial"/>
          <w:sz w:val="20"/>
          <w:szCs w:val="20"/>
          <w:lang w:val="en-US"/>
        </w:rPr>
        <w:t>T</w:t>
      </w:r>
      <w:r w:rsidRPr="00375E78">
        <w:rPr>
          <w:rFonts w:ascii="Arial" w:hAnsi="Arial" w:cs="Arial"/>
          <w:sz w:val="20"/>
          <w:szCs w:val="20"/>
          <w:lang w:val="en-US"/>
        </w:rPr>
        <w:t xml:space="preserve">he Government should take immediate steps to ensure authorities with the appropriate technical profiles and abilities are deployed to areas most affected by returns and empowered to act on the revised </w:t>
      </w:r>
      <w:proofErr w:type="spellStart"/>
      <w:r w:rsidRPr="00375E78">
        <w:rPr>
          <w:rFonts w:ascii="Arial" w:hAnsi="Arial" w:cs="Arial"/>
          <w:sz w:val="20"/>
          <w:szCs w:val="20"/>
          <w:lang w:val="en-US"/>
        </w:rPr>
        <w:t>DiREC</w:t>
      </w:r>
      <w:proofErr w:type="spellEnd"/>
      <w:r w:rsidRPr="00375E78">
        <w:rPr>
          <w:rFonts w:ascii="Arial" w:hAnsi="Arial" w:cs="Arial"/>
          <w:sz w:val="20"/>
          <w:szCs w:val="20"/>
          <w:lang w:val="en-US"/>
        </w:rPr>
        <w:t xml:space="preserve"> Action Plan.</w:t>
      </w:r>
    </w:p>
    <w:p w14:paraId="5C410B44" w14:textId="55ED5620" w:rsidR="00C62472" w:rsidRPr="00DF7E39" w:rsidRDefault="00035889" w:rsidP="00966A80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7E39">
        <w:rPr>
          <w:rFonts w:ascii="Arial" w:hAnsi="Arial" w:cs="Arial"/>
          <w:sz w:val="20"/>
          <w:szCs w:val="20"/>
          <w:lang w:val="en-US"/>
        </w:rPr>
        <w:t xml:space="preserve">The HCTs </w:t>
      </w:r>
      <w:r w:rsidR="0092489E" w:rsidRPr="00DF7E39">
        <w:rPr>
          <w:rFonts w:ascii="Arial" w:hAnsi="Arial" w:cs="Arial"/>
          <w:sz w:val="20"/>
          <w:szCs w:val="20"/>
          <w:lang w:val="en-US"/>
        </w:rPr>
        <w:t xml:space="preserve">also request that </w:t>
      </w:r>
      <w:r w:rsidR="00C62472" w:rsidRPr="00DF7E39">
        <w:rPr>
          <w:rFonts w:ascii="Arial" w:hAnsi="Arial" w:cs="Arial"/>
          <w:sz w:val="20"/>
          <w:szCs w:val="20"/>
          <w:lang w:val="en-US"/>
        </w:rPr>
        <w:t xml:space="preserve">compliance with </w:t>
      </w:r>
      <w:r w:rsidR="00367B99" w:rsidRPr="00DF7E39">
        <w:rPr>
          <w:rFonts w:ascii="Arial" w:hAnsi="Arial" w:cs="Arial"/>
          <w:sz w:val="20"/>
          <w:szCs w:val="20"/>
          <w:lang w:val="en-US"/>
        </w:rPr>
        <w:t xml:space="preserve">national </w:t>
      </w:r>
      <w:r w:rsidR="00DF7E39" w:rsidRPr="00DF7E39">
        <w:rPr>
          <w:rFonts w:ascii="Arial" w:hAnsi="Arial" w:cs="Arial"/>
          <w:sz w:val="20"/>
          <w:szCs w:val="20"/>
          <w:lang w:val="en-US"/>
        </w:rPr>
        <w:t>policies and</w:t>
      </w:r>
      <w:r w:rsidR="00367B99" w:rsidRPr="00DF7E39">
        <w:rPr>
          <w:rFonts w:ascii="Arial" w:hAnsi="Arial" w:cs="Arial"/>
          <w:sz w:val="20"/>
          <w:szCs w:val="20"/>
          <w:lang w:val="en-US"/>
        </w:rPr>
        <w:t xml:space="preserve"> laws is ensured, </w:t>
      </w:r>
      <w:r w:rsidR="00DF7E39">
        <w:rPr>
          <w:rFonts w:ascii="Arial" w:hAnsi="Arial" w:cs="Arial"/>
          <w:sz w:val="20"/>
          <w:szCs w:val="20"/>
          <w:lang w:val="en-US"/>
        </w:rPr>
        <w:t>including at</w:t>
      </w:r>
      <w:r w:rsidR="00DF7E39" w:rsidRPr="00DF7E39">
        <w:rPr>
          <w:rFonts w:ascii="Arial" w:hAnsi="Arial" w:cs="Arial"/>
          <w:sz w:val="20"/>
          <w:szCs w:val="20"/>
          <w:lang w:val="en-US"/>
        </w:rPr>
        <w:t xml:space="preserve"> the provincial level. T</w:t>
      </w:r>
      <w:r w:rsidR="00C62472" w:rsidRPr="00DF7E39">
        <w:rPr>
          <w:rFonts w:ascii="Arial" w:hAnsi="Arial" w:cs="Arial"/>
          <w:sz w:val="20"/>
          <w:szCs w:val="20"/>
          <w:lang w:val="en-US"/>
        </w:rPr>
        <w:t xml:space="preserve">he Comprehensive Voluntary Repatriation and </w:t>
      </w:r>
      <w:r w:rsidR="009116C8" w:rsidRPr="00DF7E39">
        <w:rPr>
          <w:rFonts w:ascii="Arial" w:hAnsi="Arial" w:cs="Arial"/>
          <w:sz w:val="20"/>
          <w:szCs w:val="20"/>
          <w:lang w:val="en-US"/>
        </w:rPr>
        <w:t>R</w:t>
      </w:r>
      <w:r w:rsidR="00C62472" w:rsidRPr="00DF7E39">
        <w:rPr>
          <w:rFonts w:ascii="Arial" w:hAnsi="Arial" w:cs="Arial"/>
          <w:sz w:val="20"/>
          <w:szCs w:val="20"/>
          <w:lang w:val="en-US"/>
        </w:rPr>
        <w:t>eintegration Strategy</w:t>
      </w:r>
      <w:r w:rsidR="00DF7E39" w:rsidRPr="00DF7E39">
        <w:rPr>
          <w:rFonts w:ascii="Arial" w:hAnsi="Arial" w:cs="Arial"/>
          <w:sz w:val="20"/>
          <w:szCs w:val="20"/>
          <w:lang w:val="en-US"/>
        </w:rPr>
        <w:t xml:space="preserve"> should be followed</w:t>
      </w:r>
      <w:r w:rsidR="008167D8">
        <w:rPr>
          <w:rFonts w:ascii="Arial" w:hAnsi="Arial" w:cs="Arial"/>
          <w:sz w:val="20"/>
          <w:szCs w:val="20"/>
          <w:lang w:val="en-US"/>
        </w:rPr>
        <w:t xml:space="preserve"> and the </w:t>
      </w:r>
      <w:r w:rsidR="009116C8" w:rsidRPr="00DF7E39">
        <w:rPr>
          <w:rFonts w:ascii="Arial" w:hAnsi="Arial" w:cs="Arial"/>
          <w:sz w:val="20"/>
          <w:szCs w:val="20"/>
          <w:lang w:val="en-US"/>
        </w:rPr>
        <w:t xml:space="preserve">Government of Afghanistan </w:t>
      </w:r>
      <w:r w:rsidR="008167D8">
        <w:rPr>
          <w:rFonts w:ascii="Arial" w:hAnsi="Arial" w:cs="Arial"/>
          <w:sz w:val="20"/>
          <w:szCs w:val="20"/>
          <w:lang w:val="en-US"/>
        </w:rPr>
        <w:t xml:space="preserve">should </w:t>
      </w:r>
      <w:r w:rsidR="009116C8" w:rsidRPr="00DF7E39">
        <w:rPr>
          <w:rFonts w:ascii="Arial" w:hAnsi="Arial" w:cs="Arial"/>
          <w:sz w:val="20"/>
          <w:szCs w:val="20"/>
          <w:lang w:val="en-US"/>
        </w:rPr>
        <w:t xml:space="preserve">effectively apply the waiver on </w:t>
      </w:r>
      <w:proofErr w:type="spellStart"/>
      <w:r w:rsidR="009116C8" w:rsidRPr="00DF7E39">
        <w:rPr>
          <w:rFonts w:ascii="Arial" w:hAnsi="Arial" w:cs="Arial"/>
          <w:sz w:val="20"/>
          <w:szCs w:val="20"/>
          <w:lang w:val="en-US"/>
        </w:rPr>
        <w:t>tazkeras</w:t>
      </w:r>
      <w:proofErr w:type="spellEnd"/>
      <w:r w:rsidR="009116C8" w:rsidRPr="00DF7E39">
        <w:rPr>
          <w:rFonts w:ascii="Arial" w:hAnsi="Arial" w:cs="Arial"/>
          <w:sz w:val="20"/>
          <w:szCs w:val="20"/>
          <w:lang w:val="en-US"/>
        </w:rPr>
        <w:t xml:space="preserve"> and other forms of civil documents as a requirement for accessing schools</w:t>
      </w:r>
      <w:r w:rsidR="008167D8">
        <w:rPr>
          <w:rFonts w:ascii="Arial" w:hAnsi="Arial" w:cs="Arial"/>
          <w:sz w:val="20"/>
          <w:szCs w:val="20"/>
          <w:lang w:val="en-US"/>
        </w:rPr>
        <w:t>. Moreover,</w:t>
      </w:r>
      <w:r w:rsidR="009116C8" w:rsidRPr="00DF7E39">
        <w:rPr>
          <w:rFonts w:ascii="Arial" w:hAnsi="Arial" w:cs="Arial"/>
          <w:sz w:val="20"/>
          <w:szCs w:val="20"/>
          <w:lang w:val="en-US"/>
        </w:rPr>
        <w:t xml:space="preserve"> </w:t>
      </w:r>
      <w:r w:rsidR="008167D8" w:rsidRPr="00DF7E39">
        <w:rPr>
          <w:rFonts w:ascii="Arial" w:hAnsi="Arial" w:cs="Arial"/>
          <w:sz w:val="20"/>
          <w:szCs w:val="20"/>
          <w:lang w:val="en-US"/>
        </w:rPr>
        <w:t xml:space="preserve">the national NGO </w:t>
      </w:r>
      <w:r w:rsidR="008167D8">
        <w:rPr>
          <w:rFonts w:ascii="Arial" w:hAnsi="Arial" w:cs="Arial"/>
          <w:sz w:val="20"/>
          <w:szCs w:val="20"/>
          <w:lang w:val="en-US"/>
        </w:rPr>
        <w:t xml:space="preserve">Law should be enforced and the government should </w:t>
      </w:r>
      <w:r w:rsidR="008167D8" w:rsidRPr="008167D8">
        <w:rPr>
          <w:rFonts w:ascii="Arial" w:hAnsi="Arial" w:cs="Arial"/>
          <w:sz w:val="20"/>
          <w:szCs w:val="20"/>
          <w:lang w:val="en-US"/>
        </w:rPr>
        <w:t xml:space="preserve">address </w:t>
      </w:r>
      <w:r w:rsidR="002F0BB5">
        <w:rPr>
          <w:rFonts w:ascii="Arial" w:hAnsi="Arial" w:cs="Arial"/>
          <w:sz w:val="20"/>
          <w:szCs w:val="20"/>
          <w:lang w:val="en-US"/>
        </w:rPr>
        <w:t xml:space="preserve">the </w:t>
      </w:r>
      <w:r w:rsidR="008167D8" w:rsidRPr="008167D8">
        <w:rPr>
          <w:rFonts w:ascii="Arial" w:hAnsi="Arial" w:cs="Arial"/>
          <w:sz w:val="20"/>
          <w:szCs w:val="20"/>
          <w:lang w:val="en-US"/>
        </w:rPr>
        <w:t>bureaucratic impediments that have hindered humanitarian action</w:t>
      </w:r>
      <w:r w:rsidR="008167D8">
        <w:rPr>
          <w:rFonts w:ascii="Arial" w:hAnsi="Arial" w:cs="Arial"/>
          <w:sz w:val="20"/>
          <w:szCs w:val="20"/>
          <w:lang w:val="en-US"/>
        </w:rPr>
        <w:t>.</w:t>
      </w:r>
      <w:r w:rsidR="00DF7E39" w:rsidRPr="00DF7E3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CEF006F" w14:textId="3382C2E5" w:rsidR="0055580C" w:rsidRDefault="00DF7E39" w:rsidP="007A5764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Finally</w:t>
      </w:r>
      <w:r w:rsidR="008167D8">
        <w:rPr>
          <w:rFonts w:ascii="Arial" w:hAnsi="Arial" w:cs="Arial"/>
          <w:sz w:val="20"/>
          <w:szCs w:val="20"/>
          <w:lang w:val="en-US"/>
        </w:rPr>
        <w:t xml:space="preserve">, since </w:t>
      </w:r>
      <w:r w:rsidR="007A5764">
        <w:rPr>
          <w:rFonts w:ascii="Arial" w:hAnsi="Arial" w:cs="Arial"/>
          <w:sz w:val="20"/>
          <w:szCs w:val="20"/>
          <w:lang w:val="en-US"/>
        </w:rPr>
        <w:t xml:space="preserve">the </w:t>
      </w:r>
      <w:r w:rsidR="008167D8">
        <w:rPr>
          <w:rFonts w:ascii="Arial" w:hAnsi="Arial" w:cs="Arial"/>
          <w:sz w:val="20"/>
          <w:szCs w:val="20"/>
          <w:lang w:val="en-US"/>
        </w:rPr>
        <w:t>Pakistani Government recently scaled up their visa issuance,</w:t>
      </w:r>
      <w:r w:rsidR="00580C4C">
        <w:rPr>
          <w:rFonts w:ascii="Arial" w:hAnsi="Arial" w:cs="Arial"/>
          <w:sz w:val="20"/>
          <w:szCs w:val="20"/>
          <w:lang w:val="en-US"/>
        </w:rPr>
        <w:t xml:space="preserve"> the HCTs call on the </w:t>
      </w:r>
      <w:r w:rsidR="008167D8">
        <w:rPr>
          <w:rFonts w:ascii="Arial" w:hAnsi="Arial" w:cs="Arial"/>
          <w:sz w:val="20"/>
          <w:szCs w:val="20"/>
          <w:lang w:val="en-US"/>
        </w:rPr>
        <w:t>Afghan Government to</w:t>
      </w:r>
      <w:r w:rsidR="00580C4C">
        <w:rPr>
          <w:rFonts w:ascii="Arial" w:hAnsi="Arial" w:cs="Arial"/>
          <w:sz w:val="20"/>
          <w:szCs w:val="20"/>
          <w:lang w:val="en-US"/>
        </w:rPr>
        <w:t xml:space="preserve"> accelerate the </w:t>
      </w:r>
      <w:r w:rsidR="008167D8">
        <w:rPr>
          <w:rFonts w:ascii="Arial" w:hAnsi="Arial" w:cs="Arial"/>
          <w:sz w:val="20"/>
          <w:szCs w:val="20"/>
          <w:lang w:val="en-US"/>
        </w:rPr>
        <w:t>issuance</w:t>
      </w:r>
      <w:r w:rsidR="00580C4C">
        <w:rPr>
          <w:rFonts w:ascii="Arial" w:hAnsi="Arial" w:cs="Arial"/>
          <w:sz w:val="20"/>
          <w:szCs w:val="20"/>
          <w:lang w:val="en-US"/>
        </w:rPr>
        <w:t xml:space="preserve"> of passports and other travel documents to Afghans so they</w:t>
      </w:r>
      <w:r w:rsidR="008167D8">
        <w:rPr>
          <w:rFonts w:ascii="Arial" w:hAnsi="Arial" w:cs="Arial"/>
          <w:sz w:val="20"/>
          <w:szCs w:val="20"/>
          <w:lang w:val="en-US"/>
        </w:rPr>
        <w:t xml:space="preserve"> can</w:t>
      </w:r>
      <w:r w:rsidR="00580C4C">
        <w:rPr>
          <w:rFonts w:ascii="Arial" w:hAnsi="Arial" w:cs="Arial"/>
          <w:sz w:val="20"/>
          <w:szCs w:val="20"/>
          <w:lang w:val="en-US"/>
        </w:rPr>
        <w:t xml:space="preserve"> </w:t>
      </w:r>
      <w:r w:rsidR="007A5764">
        <w:rPr>
          <w:rFonts w:ascii="Arial" w:hAnsi="Arial" w:cs="Arial"/>
          <w:sz w:val="20"/>
          <w:szCs w:val="20"/>
          <w:lang w:val="en-US"/>
        </w:rPr>
        <w:t>apply for</w:t>
      </w:r>
      <w:r w:rsidR="008167D8">
        <w:rPr>
          <w:rFonts w:ascii="Arial" w:hAnsi="Arial" w:cs="Arial"/>
          <w:sz w:val="20"/>
          <w:szCs w:val="20"/>
          <w:lang w:val="en-US"/>
        </w:rPr>
        <w:t xml:space="preserve"> visa</w:t>
      </w:r>
      <w:r w:rsidR="007A5764">
        <w:rPr>
          <w:rFonts w:ascii="Arial" w:hAnsi="Arial" w:cs="Arial"/>
          <w:sz w:val="20"/>
          <w:szCs w:val="20"/>
          <w:lang w:val="en-US"/>
        </w:rPr>
        <w:t>s in a timely manner</w:t>
      </w:r>
      <w:r w:rsidR="00302EE7">
        <w:rPr>
          <w:rFonts w:ascii="Arial" w:hAnsi="Arial" w:cs="Arial"/>
          <w:sz w:val="20"/>
          <w:szCs w:val="20"/>
          <w:lang w:val="en-US"/>
        </w:rPr>
        <w:t>.</w:t>
      </w:r>
    </w:p>
    <w:p w14:paraId="5960B8FB" w14:textId="77777777" w:rsidR="00375E78" w:rsidRDefault="00375E78" w:rsidP="007A5764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EA54953" w14:textId="77777777" w:rsidR="00375E78" w:rsidRDefault="00375E78" w:rsidP="007A5764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9FDD70B" w14:textId="3A434E73" w:rsidR="0055580C" w:rsidRPr="0013641E" w:rsidRDefault="0055580C" w:rsidP="00302EE7">
      <w:pPr>
        <w:pStyle w:val="ListParagraph"/>
        <w:numPr>
          <w:ilvl w:val="0"/>
          <w:numId w:val="1"/>
        </w:numPr>
        <w:ind w:left="35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02EE7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A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dvocate for greater responsibility-sharing by the international community</w:t>
      </w:r>
    </w:p>
    <w:p w14:paraId="4524DBF4" w14:textId="2F340008" w:rsidR="0055580C" w:rsidRPr="00375E78" w:rsidRDefault="0055580C" w:rsidP="00375E78">
      <w:pPr>
        <w:ind w:left="-3"/>
        <w:jc w:val="both"/>
        <w:rPr>
          <w:rFonts w:ascii="Arial" w:hAnsi="Arial" w:cs="Arial"/>
          <w:sz w:val="20"/>
          <w:szCs w:val="20"/>
          <w:lang w:val="en-US"/>
        </w:rPr>
      </w:pPr>
      <w:r w:rsidRPr="00375E78">
        <w:rPr>
          <w:rFonts w:ascii="Arial" w:hAnsi="Arial" w:cs="Arial"/>
          <w:sz w:val="20"/>
          <w:szCs w:val="20"/>
          <w:lang w:val="en-US"/>
        </w:rPr>
        <w:t>Greater synergies between humanitarian and development actors are needed to ensure that both refugees and their host communities in host countries</w:t>
      </w:r>
      <w:r w:rsidR="00302EE7" w:rsidRPr="00375E78">
        <w:rPr>
          <w:rFonts w:ascii="Arial" w:hAnsi="Arial" w:cs="Arial"/>
          <w:sz w:val="20"/>
          <w:szCs w:val="20"/>
          <w:lang w:val="en-US"/>
        </w:rPr>
        <w:t>;</w:t>
      </w:r>
      <w:r w:rsidRPr="00375E78">
        <w:rPr>
          <w:rFonts w:ascii="Arial" w:hAnsi="Arial" w:cs="Arial"/>
          <w:sz w:val="20"/>
          <w:szCs w:val="20"/>
          <w:lang w:val="en-US"/>
        </w:rPr>
        <w:t xml:space="preserve"> and returnees and displaced in Afghanistan benefit from joint investments in </w:t>
      </w:r>
      <w:r w:rsidR="00302EE7" w:rsidRPr="00375E78">
        <w:rPr>
          <w:rFonts w:ascii="Arial" w:hAnsi="Arial" w:cs="Arial"/>
          <w:sz w:val="20"/>
          <w:szCs w:val="20"/>
          <w:lang w:val="en-US"/>
        </w:rPr>
        <w:t>public service delivery systems</w:t>
      </w:r>
      <w:r w:rsidRPr="00375E78">
        <w:rPr>
          <w:rFonts w:ascii="Arial" w:hAnsi="Arial" w:cs="Arial"/>
          <w:sz w:val="20"/>
          <w:szCs w:val="20"/>
          <w:lang w:val="en-US"/>
        </w:rPr>
        <w:t xml:space="preserve"> in line with the 2030 Sustainable Development Agenda, the New York Declaration and the Comprehensive Refugee Response Framework (CRRF). </w:t>
      </w:r>
    </w:p>
    <w:p w14:paraId="3ED42BC2" w14:textId="77777777" w:rsidR="0055580C" w:rsidRPr="00375E78" w:rsidRDefault="0055580C" w:rsidP="0055580C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sectPr w:rsidR="0055580C" w:rsidRPr="00375E7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C7D4D" w14:textId="77777777" w:rsidR="00BE2362" w:rsidRDefault="00BE2362" w:rsidP="0013641E">
      <w:r>
        <w:separator/>
      </w:r>
    </w:p>
  </w:endnote>
  <w:endnote w:type="continuationSeparator" w:id="0">
    <w:p w14:paraId="0FB86AF9" w14:textId="77777777" w:rsidR="00BE2362" w:rsidRDefault="00BE2362" w:rsidP="0013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119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D7578" w14:textId="730A1CF6" w:rsidR="0013641E" w:rsidRDefault="00136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E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6AB32A" w14:textId="77777777" w:rsidR="0013641E" w:rsidRDefault="00136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7B2A2" w14:textId="77777777" w:rsidR="00BE2362" w:rsidRDefault="00BE2362" w:rsidP="0013641E">
      <w:r>
        <w:separator/>
      </w:r>
    </w:p>
  </w:footnote>
  <w:footnote w:type="continuationSeparator" w:id="0">
    <w:p w14:paraId="3AA88A36" w14:textId="77777777" w:rsidR="00BE2362" w:rsidRDefault="00BE2362" w:rsidP="0013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A31F" w14:textId="6D8FC931" w:rsidR="00321091" w:rsidRDefault="0032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DC1B4" w14:textId="402661CC" w:rsidR="00321091" w:rsidRDefault="00321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BA2AB" w14:textId="23437297" w:rsidR="00321091" w:rsidRDefault="0032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37A"/>
    <w:multiLevelType w:val="hybridMultilevel"/>
    <w:tmpl w:val="9F9CD394"/>
    <w:lvl w:ilvl="0" w:tplc="5EAEB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D72"/>
    <w:multiLevelType w:val="hybridMultilevel"/>
    <w:tmpl w:val="DE76E7A2"/>
    <w:lvl w:ilvl="0" w:tplc="BFCC894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F34A9"/>
    <w:multiLevelType w:val="hybridMultilevel"/>
    <w:tmpl w:val="DDF0D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7572"/>
    <w:multiLevelType w:val="hybridMultilevel"/>
    <w:tmpl w:val="86EEC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D796E"/>
    <w:multiLevelType w:val="hybridMultilevel"/>
    <w:tmpl w:val="972C18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34625"/>
    <w:multiLevelType w:val="hybridMultilevel"/>
    <w:tmpl w:val="7CF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F5CEC"/>
    <w:multiLevelType w:val="hybridMultilevel"/>
    <w:tmpl w:val="D8F82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01E"/>
    <w:multiLevelType w:val="hybridMultilevel"/>
    <w:tmpl w:val="22BE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062F5"/>
    <w:multiLevelType w:val="hybridMultilevel"/>
    <w:tmpl w:val="2CC02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A3FF2"/>
    <w:multiLevelType w:val="hybridMultilevel"/>
    <w:tmpl w:val="DFC8B6E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7100A7"/>
    <w:multiLevelType w:val="hybridMultilevel"/>
    <w:tmpl w:val="67AEED34"/>
    <w:lvl w:ilvl="0" w:tplc="668C7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3D"/>
    <w:rsid w:val="00035889"/>
    <w:rsid w:val="0003760F"/>
    <w:rsid w:val="0007674E"/>
    <w:rsid w:val="000B4502"/>
    <w:rsid w:val="000C47F6"/>
    <w:rsid w:val="000D1094"/>
    <w:rsid w:val="0013641E"/>
    <w:rsid w:val="00191B73"/>
    <w:rsid w:val="001B738D"/>
    <w:rsid w:val="001E27DD"/>
    <w:rsid w:val="001E4905"/>
    <w:rsid w:val="001E57D2"/>
    <w:rsid w:val="001F2412"/>
    <w:rsid w:val="0024058B"/>
    <w:rsid w:val="002409E9"/>
    <w:rsid w:val="002527DB"/>
    <w:rsid w:val="00266CE0"/>
    <w:rsid w:val="00283D31"/>
    <w:rsid w:val="002A3069"/>
    <w:rsid w:val="002F0BB5"/>
    <w:rsid w:val="002F585D"/>
    <w:rsid w:val="00302EE7"/>
    <w:rsid w:val="00321091"/>
    <w:rsid w:val="00367B99"/>
    <w:rsid w:val="00372196"/>
    <w:rsid w:val="00375E78"/>
    <w:rsid w:val="003A497C"/>
    <w:rsid w:val="003B030C"/>
    <w:rsid w:val="003C1D88"/>
    <w:rsid w:val="003D4E43"/>
    <w:rsid w:val="003E611E"/>
    <w:rsid w:val="003F0AA6"/>
    <w:rsid w:val="004012F1"/>
    <w:rsid w:val="00430F23"/>
    <w:rsid w:val="00482D28"/>
    <w:rsid w:val="004A5769"/>
    <w:rsid w:val="004A7CD0"/>
    <w:rsid w:val="00510604"/>
    <w:rsid w:val="0052358C"/>
    <w:rsid w:val="0055580C"/>
    <w:rsid w:val="00580C4C"/>
    <w:rsid w:val="005D4CBE"/>
    <w:rsid w:val="005E13B2"/>
    <w:rsid w:val="005E74AE"/>
    <w:rsid w:val="005F6613"/>
    <w:rsid w:val="0062245B"/>
    <w:rsid w:val="00623CBC"/>
    <w:rsid w:val="00624AD8"/>
    <w:rsid w:val="00640550"/>
    <w:rsid w:val="00643A9E"/>
    <w:rsid w:val="0067435A"/>
    <w:rsid w:val="007039CE"/>
    <w:rsid w:val="00703F5F"/>
    <w:rsid w:val="007543EC"/>
    <w:rsid w:val="007733CF"/>
    <w:rsid w:val="007A03B1"/>
    <w:rsid w:val="007A2C12"/>
    <w:rsid w:val="007A5764"/>
    <w:rsid w:val="007B4B2F"/>
    <w:rsid w:val="007B57DF"/>
    <w:rsid w:val="008167D8"/>
    <w:rsid w:val="00854A9C"/>
    <w:rsid w:val="00883506"/>
    <w:rsid w:val="00897081"/>
    <w:rsid w:val="008B36DE"/>
    <w:rsid w:val="008D0178"/>
    <w:rsid w:val="009116C8"/>
    <w:rsid w:val="0092489E"/>
    <w:rsid w:val="00926FDA"/>
    <w:rsid w:val="00961A15"/>
    <w:rsid w:val="009666B2"/>
    <w:rsid w:val="00966A80"/>
    <w:rsid w:val="00987D45"/>
    <w:rsid w:val="009A5CCA"/>
    <w:rsid w:val="009A6026"/>
    <w:rsid w:val="009B1AE8"/>
    <w:rsid w:val="00A10E95"/>
    <w:rsid w:val="00A1461A"/>
    <w:rsid w:val="00A15265"/>
    <w:rsid w:val="00A523F2"/>
    <w:rsid w:val="00A57133"/>
    <w:rsid w:val="00A616F9"/>
    <w:rsid w:val="00A7533B"/>
    <w:rsid w:val="00AF4A6D"/>
    <w:rsid w:val="00B25FE5"/>
    <w:rsid w:val="00B47F80"/>
    <w:rsid w:val="00B54D32"/>
    <w:rsid w:val="00B621AF"/>
    <w:rsid w:val="00B752E0"/>
    <w:rsid w:val="00BB3903"/>
    <w:rsid w:val="00BB65FD"/>
    <w:rsid w:val="00BE2362"/>
    <w:rsid w:val="00BE2EDA"/>
    <w:rsid w:val="00C247AD"/>
    <w:rsid w:val="00C308EC"/>
    <w:rsid w:val="00C62472"/>
    <w:rsid w:val="00CB4CD1"/>
    <w:rsid w:val="00CC2C70"/>
    <w:rsid w:val="00CC556C"/>
    <w:rsid w:val="00D121F7"/>
    <w:rsid w:val="00D24B78"/>
    <w:rsid w:val="00D3683D"/>
    <w:rsid w:val="00D66DC2"/>
    <w:rsid w:val="00DB2847"/>
    <w:rsid w:val="00DF7E39"/>
    <w:rsid w:val="00EE6C99"/>
    <w:rsid w:val="00EF08BE"/>
    <w:rsid w:val="00F41205"/>
    <w:rsid w:val="00F4412A"/>
    <w:rsid w:val="00F577D8"/>
    <w:rsid w:val="00F62306"/>
    <w:rsid w:val="00F655BF"/>
    <w:rsid w:val="00FB0EC1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61E68"/>
  <w15:docId w15:val="{18F99213-979E-48AF-8711-87E7FEE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3D"/>
    <w:pPr>
      <w:spacing w:after="0" w:line="240" w:lineRule="auto"/>
    </w:pPr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683D"/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83D"/>
    <w:rPr>
      <w:rFonts w:eastAsiaTheme="minorEastAsia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83D"/>
    <w:rPr>
      <w:rFonts w:eastAsiaTheme="minorEastAsia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3D"/>
    <w:rPr>
      <w:rFonts w:ascii="Segoe UI" w:eastAsiaTheme="minorEastAsia" w:hAnsi="Segoe UI" w:cs="Segoe UI"/>
      <w:sz w:val="18"/>
      <w:szCs w:val="18"/>
      <w:lang w:val="en-GB" w:eastAsia="ja-JP"/>
    </w:rPr>
  </w:style>
  <w:style w:type="paragraph" w:styleId="NoSpacing">
    <w:name w:val="No Spacing"/>
    <w:uiPriority w:val="1"/>
    <w:qFormat/>
    <w:rsid w:val="00D3683D"/>
    <w:pPr>
      <w:spacing w:after="0" w:line="240" w:lineRule="auto"/>
    </w:pPr>
    <w:rPr>
      <w:rFonts w:eastAsiaTheme="minorEastAsia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136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41E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136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41E"/>
    <w:rPr>
      <w:rFonts w:eastAsiaTheme="minorEastAsia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6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6C8"/>
    <w:rPr>
      <w:rFonts w:eastAsiaTheme="minorEastAsia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116C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39CE"/>
    <w:rPr>
      <w:rFonts w:ascii="Arial" w:eastAsiaTheme="minorHAnsi" w:hAnsi="Arial"/>
      <w:color w:val="323E4F" w:themeColor="text2" w:themeShade="BF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39CE"/>
    <w:rPr>
      <w:rFonts w:ascii="Arial" w:hAnsi="Arial"/>
      <w:color w:val="323E4F" w:themeColor="text2" w:themeShade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002C24-B591-4915-9066-F86ADDF6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Bishop</dc:creator>
  <cp:lastModifiedBy>Qaisar Khan Afridi</cp:lastModifiedBy>
  <cp:revision>5</cp:revision>
  <cp:lastPrinted>2017-07-27T11:45:00Z</cp:lastPrinted>
  <dcterms:created xsi:type="dcterms:W3CDTF">2017-06-22T05:53:00Z</dcterms:created>
  <dcterms:modified xsi:type="dcterms:W3CDTF">2017-07-27T12:04:00Z</dcterms:modified>
</cp:coreProperties>
</file>