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5EEE" w:rsidRDefault="00215EEE" w:rsidP="00215EEE">
      <w:pPr>
        <w:pStyle w:val="Heading1"/>
        <w:jc w:val="center"/>
        <w:rPr>
          <w:i/>
          <w:sz w:val="22"/>
          <w:lang w:val="fr-CA"/>
        </w:rPr>
      </w:pPr>
      <w:bookmarkStart w:id="0" w:name="_GoBack"/>
      <w:bookmarkEnd w:id="0"/>
    </w:p>
    <w:p w:rsidR="00215EEE" w:rsidRPr="00D61ABC" w:rsidRDefault="00215EEE" w:rsidP="00215EEE">
      <w:pPr>
        <w:pStyle w:val="Heading1"/>
        <w:jc w:val="center"/>
        <w:rPr>
          <w:iCs/>
          <w:sz w:val="22"/>
          <w:lang w:val="fr-CA"/>
        </w:rPr>
      </w:pPr>
      <w:r w:rsidRPr="00D61ABC">
        <w:rPr>
          <w:iCs/>
          <w:sz w:val="22"/>
          <w:lang w:val="fr-CA"/>
        </w:rPr>
        <w:t>Inspector General’s Office / Bureau de l’Inspecteur général</w:t>
      </w:r>
    </w:p>
    <w:p w:rsidR="00215EEE" w:rsidRDefault="00215EEE" w:rsidP="00215EEE">
      <w:pPr>
        <w:jc w:val="center"/>
        <w:rPr>
          <w:sz w:val="22"/>
          <w:lang w:val="fr-CA"/>
        </w:rPr>
      </w:pPr>
    </w:p>
    <w:p w:rsidR="0019297D" w:rsidRDefault="0019297D" w:rsidP="00215EEE">
      <w:pPr>
        <w:tabs>
          <w:tab w:val="center" w:pos="4680"/>
          <w:tab w:val="right" w:pos="9360"/>
        </w:tabs>
        <w:rPr>
          <w:b/>
          <w:sz w:val="24"/>
        </w:rPr>
      </w:pPr>
    </w:p>
    <w:p w:rsidR="004C3D7C" w:rsidRDefault="004C3D7C" w:rsidP="00215EEE">
      <w:pPr>
        <w:tabs>
          <w:tab w:val="center" w:pos="4680"/>
          <w:tab w:val="right" w:pos="9360"/>
        </w:tabs>
        <w:rPr>
          <w:b/>
          <w:sz w:val="24"/>
        </w:rPr>
      </w:pPr>
    </w:p>
    <w:p w:rsidR="00B76FAE" w:rsidRPr="00215EEE" w:rsidRDefault="00B76FAE" w:rsidP="00B76FAE">
      <w:pPr>
        <w:tabs>
          <w:tab w:val="center" w:pos="4680"/>
          <w:tab w:val="right" w:pos="9360"/>
        </w:tabs>
        <w:jc w:val="center"/>
        <w:rPr>
          <w:rFonts w:ascii="Garamond" w:hAnsi="Garamond"/>
          <w:b/>
          <w:sz w:val="24"/>
        </w:rPr>
      </w:pPr>
      <w:r>
        <w:rPr>
          <w:rFonts w:ascii="Garamond" w:hAnsi="Garamond"/>
          <w:b/>
          <w:sz w:val="24"/>
          <w:u w:val="single"/>
        </w:rPr>
        <w:t xml:space="preserve">SUBJECT </w:t>
      </w:r>
      <w:r w:rsidRPr="00215EEE">
        <w:rPr>
          <w:rFonts w:ascii="Garamond" w:hAnsi="Garamond"/>
          <w:b/>
          <w:sz w:val="24"/>
          <w:u w:val="single"/>
        </w:rPr>
        <w:t>NOTICE OF IN</w:t>
      </w:r>
      <w:r>
        <w:rPr>
          <w:rFonts w:ascii="Garamond" w:hAnsi="Garamond"/>
          <w:b/>
          <w:sz w:val="24"/>
          <w:u w:val="single"/>
        </w:rPr>
        <w:t>VESTIGATION</w:t>
      </w:r>
    </w:p>
    <w:p w:rsidR="00B76FAE" w:rsidRDefault="00B76FAE" w:rsidP="00B76FAE">
      <w:pPr>
        <w:jc w:val="both"/>
        <w:rPr>
          <w:b/>
          <w:sz w:val="24"/>
        </w:rPr>
      </w:pPr>
    </w:p>
    <w:p w:rsidR="00B76FAE" w:rsidRDefault="00B76FAE" w:rsidP="00B76FAE">
      <w:pPr>
        <w:jc w:val="both"/>
        <w:rPr>
          <w:b/>
          <w:sz w:val="24"/>
        </w:rPr>
      </w:pPr>
    </w:p>
    <w:p w:rsidR="00B76FAE" w:rsidRPr="00215EEE" w:rsidRDefault="00B76FAE" w:rsidP="00233FBD">
      <w:pPr>
        <w:numPr>
          <w:ilvl w:val="0"/>
          <w:numId w:val="15"/>
        </w:numPr>
        <w:tabs>
          <w:tab w:val="clear" w:pos="454"/>
          <w:tab w:val="num" w:pos="840"/>
        </w:tabs>
        <w:jc w:val="both"/>
        <w:rPr>
          <w:rFonts w:ascii="Garamond" w:hAnsi="Garamond"/>
          <w:sz w:val="24"/>
          <w:szCs w:val="24"/>
        </w:rPr>
      </w:pPr>
      <w:r w:rsidRPr="00215EEE">
        <w:rPr>
          <w:rFonts w:ascii="Garamond" w:hAnsi="Garamond"/>
          <w:bCs/>
          <w:sz w:val="24"/>
          <w:szCs w:val="24"/>
        </w:rPr>
        <w:t>The IGO is mandated to investigate allegations of misconduct against UNHCR staff</w:t>
      </w:r>
      <w:r w:rsidRPr="00215EEE">
        <w:rPr>
          <w:rFonts w:ascii="Garamond" w:hAnsi="Garamond"/>
          <w:sz w:val="24"/>
          <w:szCs w:val="24"/>
        </w:rPr>
        <w:t xml:space="preserve"> in accordance with </w:t>
      </w:r>
      <w:smartTag w:uri="urn:schemas-microsoft-com:office:smarttags" w:element="stockticker">
        <w:r w:rsidR="00233FBD" w:rsidRPr="00635A7A">
          <w:rPr>
            <w:rFonts w:ascii="Garamond" w:hAnsi="Garamond"/>
            <w:sz w:val="24"/>
            <w:szCs w:val="24"/>
          </w:rPr>
          <w:t>IOM</w:t>
        </w:r>
      </w:smartTag>
      <w:r w:rsidR="00233FBD" w:rsidRPr="00635A7A">
        <w:rPr>
          <w:rFonts w:ascii="Garamond" w:hAnsi="Garamond"/>
          <w:sz w:val="24"/>
          <w:szCs w:val="24"/>
        </w:rPr>
        <w:t>/</w:t>
      </w:r>
      <w:r w:rsidR="00635A7A">
        <w:rPr>
          <w:rFonts w:ascii="Garamond" w:hAnsi="Garamond"/>
          <w:sz w:val="24"/>
          <w:szCs w:val="24"/>
        </w:rPr>
        <w:t xml:space="preserve">009/2012 – </w:t>
      </w:r>
      <w:r w:rsidR="00233FBD" w:rsidRPr="00635A7A">
        <w:rPr>
          <w:rFonts w:ascii="Garamond" w:hAnsi="Garamond"/>
          <w:sz w:val="24"/>
          <w:szCs w:val="24"/>
        </w:rPr>
        <w:t>FOM</w:t>
      </w:r>
      <w:r w:rsidR="00635A7A">
        <w:rPr>
          <w:rFonts w:ascii="Garamond" w:hAnsi="Garamond"/>
          <w:sz w:val="24"/>
          <w:szCs w:val="24"/>
        </w:rPr>
        <w:t>/010/</w:t>
      </w:r>
      <w:r w:rsidR="00233FBD" w:rsidRPr="00635A7A">
        <w:rPr>
          <w:rFonts w:ascii="Garamond" w:hAnsi="Garamond"/>
          <w:sz w:val="24"/>
          <w:szCs w:val="24"/>
        </w:rPr>
        <w:t>20</w:t>
      </w:r>
      <w:r w:rsidR="00635A7A">
        <w:rPr>
          <w:rFonts w:ascii="Garamond" w:hAnsi="Garamond"/>
          <w:sz w:val="24"/>
          <w:szCs w:val="24"/>
        </w:rPr>
        <w:t>12</w:t>
      </w:r>
      <w:r w:rsidR="00233FBD" w:rsidRPr="00635A7A">
        <w:rPr>
          <w:rFonts w:ascii="Garamond" w:hAnsi="Garamond"/>
          <w:sz w:val="24"/>
          <w:szCs w:val="24"/>
        </w:rPr>
        <w:t xml:space="preserve"> </w:t>
      </w:r>
      <w:r w:rsidRPr="00635A7A">
        <w:rPr>
          <w:rFonts w:ascii="Garamond" w:hAnsi="Garamond"/>
          <w:sz w:val="24"/>
          <w:szCs w:val="24"/>
        </w:rPr>
        <w:t xml:space="preserve">of </w:t>
      </w:r>
      <w:r w:rsidR="00635A7A">
        <w:rPr>
          <w:rFonts w:ascii="Garamond" w:hAnsi="Garamond"/>
          <w:sz w:val="24"/>
          <w:szCs w:val="24"/>
        </w:rPr>
        <w:t>7 February 2012</w:t>
      </w:r>
      <w:r>
        <w:rPr>
          <w:rFonts w:ascii="Garamond" w:hAnsi="Garamond"/>
          <w:sz w:val="24"/>
          <w:szCs w:val="24"/>
        </w:rPr>
        <w:t>.</w:t>
      </w:r>
      <w:r w:rsidRPr="00215EEE">
        <w:rPr>
          <w:rFonts w:ascii="Garamond" w:hAnsi="Garamond"/>
          <w:sz w:val="24"/>
          <w:szCs w:val="24"/>
        </w:rPr>
        <w:t xml:space="preserve"> </w:t>
      </w:r>
    </w:p>
    <w:p w:rsidR="00B76FAE" w:rsidRPr="00215EEE" w:rsidRDefault="00B76FAE" w:rsidP="00B76FAE">
      <w:pPr>
        <w:tabs>
          <w:tab w:val="num" w:pos="840"/>
        </w:tabs>
        <w:jc w:val="both"/>
        <w:rPr>
          <w:rFonts w:ascii="Garamond" w:hAnsi="Garamond"/>
          <w:sz w:val="24"/>
          <w:szCs w:val="24"/>
        </w:rPr>
      </w:pPr>
    </w:p>
    <w:p w:rsidR="00B76FAE" w:rsidRDefault="00B76FAE" w:rsidP="00B76FAE">
      <w:pPr>
        <w:numPr>
          <w:ilvl w:val="0"/>
          <w:numId w:val="15"/>
        </w:numPr>
        <w:tabs>
          <w:tab w:val="clear" w:pos="454"/>
          <w:tab w:val="num" w:pos="840"/>
        </w:tabs>
        <w:jc w:val="both"/>
        <w:rPr>
          <w:rFonts w:ascii="Garamond" w:hAnsi="Garamond"/>
          <w:sz w:val="24"/>
          <w:szCs w:val="24"/>
        </w:rPr>
      </w:pPr>
      <w:r>
        <w:rPr>
          <w:rFonts w:ascii="Garamond" w:hAnsi="Garamond"/>
          <w:sz w:val="24"/>
          <w:szCs w:val="24"/>
        </w:rPr>
        <w:t xml:space="preserve">A staff member against whom allegations of misconduct have been made (hereinafter the </w:t>
      </w:r>
      <w:r w:rsidR="00C86C87">
        <w:rPr>
          <w:rFonts w:ascii="Garamond" w:hAnsi="Garamond"/>
          <w:sz w:val="24"/>
          <w:szCs w:val="24"/>
        </w:rPr>
        <w:t>Subject</w:t>
      </w:r>
      <w:r>
        <w:rPr>
          <w:rFonts w:ascii="Garamond" w:hAnsi="Garamond"/>
          <w:sz w:val="24"/>
          <w:szCs w:val="24"/>
        </w:rPr>
        <w:t>) s</w:t>
      </w:r>
      <w:r w:rsidR="001354C3">
        <w:rPr>
          <w:rFonts w:ascii="Garamond" w:hAnsi="Garamond"/>
          <w:sz w:val="24"/>
          <w:szCs w:val="24"/>
        </w:rPr>
        <w:t>hould be aware of the following:</w:t>
      </w:r>
      <w:r>
        <w:rPr>
          <w:rFonts w:ascii="Garamond" w:hAnsi="Garamond"/>
          <w:sz w:val="24"/>
          <w:szCs w:val="24"/>
        </w:rPr>
        <w:t xml:space="preserve"> </w:t>
      </w:r>
    </w:p>
    <w:p w:rsidR="00B76FAE" w:rsidRDefault="00B76FAE" w:rsidP="00B76FAE">
      <w:pPr>
        <w:tabs>
          <w:tab w:val="num" w:pos="840"/>
        </w:tabs>
        <w:jc w:val="both"/>
        <w:rPr>
          <w:rFonts w:ascii="Garamond" w:hAnsi="Garamond"/>
          <w:sz w:val="24"/>
          <w:szCs w:val="24"/>
        </w:rPr>
      </w:pPr>
    </w:p>
    <w:p w:rsidR="00B76FAE" w:rsidRDefault="00B76FAE" w:rsidP="00C77F77">
      <w:pPr>
        <w:numPr>
          <w:ilvl w:val="0"/>
          <w:numId w:val="15"/>
        </w:numPr>
        <w:tabs>
          <w:tab w:val="clear" w:pos="454"/>
          <w:tab w:val="num" w:pos="840"/>
        </w:tabs>
        <w:jc w:val="both"/>
        <w:rPr>
          <w:rFonts w:ascii="Garamond" w:hAnsi="Garamond"/>
          <w:sz w:val="24"/>
          <w:szCs w:val="24"/>
        </w:rPr>
      </w:pPr>
      <w:r>
        <w:rPr>
          <w:rFonts w:ascii="Garamond" w:hAnsi="Garamond"/>
          <w:sz w:val="24"/>
          <w:szCs w:val="24"/>
        </w:rPr>
        <w:t>An investigation is a fact-finding exercise, not a punitive undertaking. The purpose of an investigation is to determine whether or not the facts and evidence available support a finding of misconduct against the staff member concerned</w:t>
      </w:r>
      <w:r w:rsidRPr="00215EEE">
        <w:rPr>
          <w:rFonts w:ascii="Garamond" w:hAnsi="Garamond"/>
          <w:sz w:val="24"/>
          <w:szCs w:val="24"/>
        </w:rPr>
        <w:t xml:space="preserve">. The result of </w:t>
      </w:r>
      <w:r>
        <w:rPr>
          <w:rFonts w:ascii="Garamond" w:hAnsi="Garamond"/>
          <w:sz w:val="24"/>
          <w:szCs w:val="24"/>
        </w:rPr>
        <w:t>an investigation may be either a Closure R</w:t>
      </w:r>
      <w:r w:rsidRPr="00215EEE">
        <w:rPr>
          <w:rFonts w:ascii="Garamond" w:hAnsi="Garamond"/>
          <w:sz w:val="24"/>
          <w:szCs w:val="24"/>
        </w:rPr>
        <w:t xml:space="preserve">eport for </w:t>
      </w:r>
      <w:r>
        <w:rPr>
          <w:rFonts w:ascii="Garamond" w:hAnsi="Garamond"/>
          <w:sz w:val="24"/>
          <w:szCs w:val="24"/>
        </w:rPr>
        <w:t xml:space="preserve">the IGO’s </w:t>
      </w:r>
      <w:r w:rsidRPr="00215EEE">
        <w:rPr>
          <w:rFonts w:ascii="Garamond" w:hAnsi="Garamond"/>
          <w:sz w:val="24"/>
          <w:szCs w:val="24"/>
        </w:rPr>
        <w:t>file</w:t>
      </w:r>
      <w:r>
        <w:rPr>
          <w:rFonts w:ascii="Garamond" w:hAnsi="Garamond"/>
          <w:sz w:val="24"/>
          <w:szCs w:val="24"/>
        </w:rPr>
        <w:t>s, when misconduct could not be established,</w:t>
      </w:r>
      <w:r w:rsidRPr="00215EEE">
        <w:rPr>
          <w:rFonts w:ascii="Garamond" w:hAnsi="Garamond"/>
          <w:sz w:val="24"/>
          <w:szCs w:val="24"/>
        </w:rPr>
        <w:t xml:space="preserve"> or a</w:t>
      </w:r>
      <w:r w:rsidR="001354C3">
        <w:rPr>
          <w:rFonts w:ascii="Garamond" w:hAnsi="Garamond"/>
          <w:sz w:val="24"/>
          <w:szCs w:val="24"/>
        </w:rPr>
        <w:t>n</w:t>
      </w:r>
      <w:r w:rsidRPr="00215EEE">
        <w:rPr>
          <w:rFonts w:ascii="Garamond" w:hAnsi="Garamond"/>
          <w:sz w:val="24"/>
          <w:szCs w:val="24"/>
        </w:rPr>
        <w:t xml:space="preserve"> Investigation Report on the facts established</w:t>
      </w:r>
      <w:r>
        <w:rPr>
          <w:rFonts w:ascii="Garamond" w:hAnsi="Garamond"/>
          <w:sz w:val="24"/>
          <w:szCs w:val="24"/>
        </w:rPr>
        <w:t>, if there is sufficient evidence that a staff member has engaged in misconduct</w:t>
      </w:r>
      <w:r w:rsidRPr="00215EEE">
        <w:rPr>
          <w:rFonts w:ascii="Garamond" w:hAnsi="Garamond"/>
          <w:sz w:val="24"/>
          <w:szCs w:val="24"/>
        </w:rPr>
        <w:t xml:space="preserve">. </w:t>
      </w:r>
      <w:r w:rsidR="004D7A56">
        <w:rPr>
          <w:rFonts w:ascii="Garamond" w:hAnsi="Garamond"/>
          <w:sz w:val="24"/>
          <w:szCs w:val="24"/>
        </w:rPr>
        <w:t xml:space="preserve">In the event of a Closure Report, s/he will be issued with a Clearance Letter.  </w:t>
      </w:r>
      <w:r w:rsidR="001354C3">
        <w:rPr>
          <w:rFonts w:ascii="Garamond" w:hAnsi="Garamond"/>
          <w:sz w:val="24"/>
          <w:szCs w:val="24"/>
        </w:rPr>
        <w:t>If an Investigation R</w:t>
      </w:r>
      <w:r w:rsidRPr="00215EEE">
        <w:rPr>
          <w:rFonts w:ascii="Garamond" w:hAnsi="Garamond"/>
          <w:sz w:val="24"/>
          <w:szCs w:val="24"/>
        </w:rPr>
        <w:t>eport is prepared, the IGO’s responsibility is to send it to the Director of the Division of Human Resources Management (DHRM) who may take further action, such as initiating disciplinary action against the staff member concerned.</w:t>
      </w:r>
    </w:p>
    <w:p w:rsidR="00B76FAE" w:rsidRDefault="00B76FAE" w:rsidP="00B76FAE">
      <w:pPr>
        <w:tabs>
          <w:tab w:val="num" w:pos="840"/>
        </w:tabs>
        <w:jc w:val="both"/>
        <w:rPr>
          <w:rFonts w:ascii="Garamond" w:hAnsi="Garamond"/>
          <w:sz w:val="24"/>
          <w:szCs w:val="24"/>
        </w:rPr>
      </w:pPr>
    </w:p>
    <w:p w:rsidR="00B76FAE" w:rsidRDefault="00B76FAE" w:rsidP="00B76FAE">
      <w:pPr>
        <w:numPr>
          <w:ilvl w:val="0"/>
          <w:numId w:val="15"/>
        </w:numPr>
        <w:tabs>
          <w:tab w:val="clear" w:pos="454"/>
          <w:tab w:val="num" w:pos="840"/>
        </w:tabs>
        <w:jc w:val="both"/>
        <w:rPr>
          <w:rFonts w:ascii="Garamond" w:hAnsi="Garamond"/>
          <w:sz w:val="24"/>
          <w:szCs w:val="24"/>
        </w:rPr>
      </w:pPr>
      <w:r w:rsidRPr="004D7A56">
        <w:rPr>
          <w:rFonts w:ascii="Garamond" w:hAnsi="Garamond"/>
          <w:sz w:val="24"/>
          <w:szCs w:val="24"/>
        </w:rPr>
        <w:t xml:space="preserve">The IGO conducts investigations with strict regard for the individual rights and obligations of staff, fairness, impartiality and the presumption of innocence. </w:t>
      </w:r>
    </w:p>
    <w:p w:rsidR="004D7A56" w:rsidRDefault="004D7A56" w:rsidP="004D7A56">
      <w:pPr>
        <w:pStyle w:val="ListParagraph"/>
        <w:rPr>
          <w:rFonts w:ascii="Garamond" w:hAnsi="Garamond"/>
          <w:sz w:val="24"/>
          <w:szCs w:val="24"/>
        </w:rPr>
      </w:pPr>
    </w:p>
    <w:p w:rsidR="00B76FAE" w:rsidRDefault="00B76FAE" w:rsidP="00DA6999">
      <w:pPr>
        <w:pStyle w:val="para"/>
        <w:numPr>
          <w:ilvl w:val="0"/>
          <w:numId w:val="15"/>
        </w:numPr>
        <w:tabs>
          <w:tab w:val="clear" w:pos="454"/>
          <w:tab w:val="num" w:pos="840"/>
        </w:tabs>
        <w:spacing w:after="0"/>
        <w:rPr>
          <w:rFonts w:ascii="Garamond" w:hAnsi="Garamond"/>
          <w:sz w:val="24"/>
          <w:szCs w:val="24"/>
        </w:rPr>
      </w:pPr>
      <w:r w:rsidRPr="004D5C20">
        <w:rPr>
          <w:rFonts w:ascii="Garamond" w:hAnsi="Garamond"/>
          <w:sz w:val="24"/>
          <w:szCs w:val="24"/>
        </w:rPr>
        <w:t xml:space="preserve">The IGO will, as soon as it is feasible without jeopardizing the effectiveness or integrity of the investigation process itself, formally communicate to the </w:t>
      </w:r>
      <w:r w:rsidR="004D7A56">
        <w:rPr>
          <w:rFonts w:ascii="Garamond" w:hAnsi="Garamond"/>
          <w:sz w:val="24"/>
          <w:szCs w:val="24"/>
        </w:rPr>
        <w:t>S</w:t>
      </w:r>
      <w:r w:rsidRPr="004D5C20">
        <w:rPr>
          <w:rFonts w:ascii="Garamond" w:hAnsi="Garamond"/>
          <w:sz w:val="24"/>
          <w:szCs w:val="24"/>
        </w:rPr>
        <w:t xml:space="preserve">ubject of an investigation that s/he is under investigation and the general nature of the matter under investigation. </w:t>
      </w:r>
      <w:r w:rsidR="00E43B91" w:rsidRPr="00E43B91">
        <w:rPr>
          <w:rFonts w:ascii="Garamond" w:hAnsi="Garamond"/>
          <w:sz w:val="24"/>
          <w:szCs w:val="24"/>
        </w:rPr>
        <w:t xml:space="preserve">The </w:t>
      </w:r>
      <w:r w:rsidRPr="00E43B91">
        <w:rPr>
          <w:rFonts w:ascii="Garamond" w:hAnsi="Garamond"/>
          <w:sz w:val="24"/>
          <w:szCs w:val="24"/>
        </w:rPr>
        <w:t>notification</w:t>
      </w:r>
      <w:r w:rsidRPr="004D5C20">
        <w:rPr>
          <w:rFonts w:ascii="Garamond" w:hAnsi="Garamond"/>
          <w:sz w:val="24"/>
          <w:szCs w:val="24"/>
        </w:rPr>
        <w:t xml:space="preserve"> should normally be </w:t>
      </w:r>
      <w:r w:rsidR="00DA6999">
        <w:rPr>
          <w:rFonts w:ascii="Garamond" w:hAnsi="Garamond"/>
          <w:sz w:val="24"/>
          <w:szCs w:val="24"/>
        </w:rPr>
        <w:t xml:space="preserve">sent </w:t>
      </w:r>
      <w:r w:rsidRPr="004D5C20">
        <w:rPr>
          <w:rFonts w:ascii="Garamond" w:hAnsi="Garamond"/>
          <w:sz w:val="24"/>
          <w:szCs w:val="24"/>
        </w:rPr>
        <w:t xml:space="preserve">at least 24 hours before the </w:t>
      </w:r>
      <w:r w:rsidR="004D7A56">
        <w:rPr>
          <w:rFonts w:ascii="Garamond" w:hAnsi="Garamond"/>
          <w:sz w:val="24"/>
          <w:szCs w:val="24"/>
        </w:rPr>
        <w:t>S</w:t>
      </w:r>
      <w:r w:rsidRPr="004D5C20">
        <w:rPr>
          <w:rFonts w:ascii="Garamond" w:hAnsi="Garamond"/>
          <w:sz w:val="24"/>
          <w:szCs w:val="24"/>
        </w:rPr>
        <w:t xml:space="preserve">ubject is interviewed, unless in exceptional circumstances where there is </w:t>
      </w:r>
      <w:r w:rsidR="00DA6999">
        <w:rPr>
          <w:rFonts w:ascii="Garamond" w:hAnsi="Garamond"/>
          <w:sz w:val="24"/>
          <w:szCs w:val="24"/>
        </w:rPr>
        <w:t xml:space="preserve">a </w:t>
      </w:r>
      <w:r w:rsidRPr="004D5C20">
        <w:rPr>
          <w:rFonts w:ascii="Garamond" w:hAnsi="Garamond"/>
          <w:sz w:val="24"/>
          <w:szCs w:val="24"/>
        </w:rPr>
        <w:t xml:space="preserve">risk that the investigation could otherwise be jeopardised. </w:t>
      </w:r>
    </w:p>
    <w:p w:rsidR="00B76FAE" w:rsidRPr="004D5C20" w:rsidRDefault="00B76FAE" w:rsidP="00B76FAE">
      <w:pPr>
        <w:pStyle w:val="para"/>
        <w:numPr>
          <w:ilvl w:val="0"/>
          <w:numId w:val="0"/>
        </w:numPr>
        <w:tabs>
          <w:tab w:val="num" w:pos="840"/>
        </w:tabs>
        <w:spacing w:after="0"/>
        <w:rPr>
          <w:rFonts w:ascii="Garamond" w:hAnsi="Garamond"/>
          <w:sz w:val="24"/>
          <w:szCs w:val="24"/>
        </w:rPr>
      </w:pPr>
    </w:p>
    <w:p w:rsidR="00B76FAE" w:rsidRPr="004D5C20" w:rsidRDefault="00B76FAE" w:rsidP="00DA6999">
      <w:pPr>
        <w:pStyle w:val="smpara"/>
        <w:numPr>
          <w:ilvl w:val="0"/>
          <w:numId w:val="15"/>
        </w:numPr>
        <w:tabs>
          <w:tab w:val="clear" w:pos="454"/>
          <w:tab w:val="num" w:pos="840"/>
        </w:tabs>
        <w:spacing w:after="0"/>
        <w:rPr>
          <w:rFonts w:ascii="Garamond" w:hAnsi="Garamond"/>
          <w:sz w:val="24"/>
          <w:szCs w:val="24"/>
        </w:rPr>
      </w:pPr>
      <w:r w:rsidRPr="004D5C20">
        <w:rPr>
          <w:rFonts w:ascii="Garamond" w:hAnsi="Garamond"/>
          <w:sz w:val="24"/>
          <w:szCs w:val="24"/>
        </w:rPr>
        <w:t xml:space="preserve">The </w:t>
      </w:r>
      <w:r w:rsidR="004D7A56">
        <w:rPr>
          <w:rFonts w:ascii="Garamond" w:hAnsi="Garamond"/>
          <w:sz w:val="24"/>
          <w:szCs w:val="24"/>
        </w:rPr>
        <w:t>S</w:t>
      </w:r>
      <w:r w:rsidRPr="004D5C20">
        <w:rPr>
          <w:rFonts w:ascii="Garamond" w:hAnsi="Garamond"/>
          <w:sz w:val="24"/>
          <w:szCs w:val="24"/>
        </w:rPr>
        <w:t xml:space="preserve">ubject of an investigation </w:t>
      </w:r>
      <w:r>
        <w:rPr>
          <w:rFonts w:ascii="Garamond" w:hAnsi="Garamond"/>
          <w:sz w:val="24"/>
          <w:szCs w:val="24"/>
        </w:rPr>
        <w:t>wi</w:t>
      </w:r>
      <w:r w:rsidRPr="004D5C20">
        <w:rPr>
          <w:rFonts w:ascii="Garamond" w:hAnsi="Garamond"/>
          <w:sz w:val="24"/>
          <w:szCs w:val="24"/>
        </w:rPr>
        <w:t xml:space="preserve">ll be given a fair and reasonable opportunity to explain or justify the conduct being examined and present evidence on their behalf prior to the issuance of an </w:t>
      </w:r>
      <w:r w:rsidR="004D7A56">
        <w:rPr>
          <w:rFonts w:ascii="Garamond" w:hAnsi="Garamond"/>
          <w:sz w:val="24"/>
          <w:szCs w:val="24"/>
        </w:rPr>
        <w:t xml:space="preserve">Investigation Report </w:t>
      </w:r>
      <w:r w:rsidRPr="004D5C20">
        <w:rPr>
          <w:rFonts w:ascii="Garamond" w:hAnsi="Garamond"/>
          <w:sz w:val="24"/>
          <w:szCs w:val="24"/>
        </w:rPr>
        <w:t>to the Director</w:t>
      </w:r>
      <w:r>
        <w:rPr>
          <w:rFonts w:ascii="Garamond" w:hAnsi="Garamond"/>
          <w:sz w:val="24"/>
          <w:szCs w:val="24"/>
        </w:rPr>
        <w:t>,</w:t>
      </w:r>
      <w:r w:rsidRPr="004D5C20">
        <w:rPr>
          <w:rFonts w:ascii="Garamond" w:hAnsi="Garamond"/>
          <w:sz w:val="24"/>
          <w:szCs w:val="24"/>
        </w:rPr>
        <w:t xml:space="preserve"> DHRM. The </w:t>
      </w:r>
      <w:r w:rsidR="004D7A56">
        <w:rPr>
          <w:rFonts w:ascii="Garamond" w:hAnsi="Garamond"/>
          <w:sz w:val="24"/>
          <w:szCs w:val="24"/>
        </w:rPr>
        <w:t>S</w:t>
      </w:r>
      <w:r w:rsidRPr="004D5C20">
        <w:rPr>
          <w:rFonts w:ascii="Garamond" w:hAnsi="Garamond"/>
          <w:sz w:val="24"/>
          <w:szCs w:val="24"/>
        </w:rPr>
        <w:t xml:space="preserve">ubject will normally be provided such an opportunity at two different stages before the completion of the investigation. First, s/he will be informed of the full nature of the allegations during his/her interview and afforded the opportunity to respond and to provide countervailing evidence. Subsequently, the </w:t>
      </w:r>
      <w:r w:rsidR="004D7A56">
        <w:rPr>
          <w:rFonts w:ascii="Garamond" w:hAnsi="Garamond"/>
          <w:sz w:val="24"/>
          <w:szCs w:val="24"/>
        </w:rPr>
        <w:t>S</w:t>
      </w:r>
      <w:r w:rsidRPr="004D5C20">
        <w:rPr>
          <w:rFonts w:ascii="Garamond" w:hAnsi="Garamond"/>
          <w:sz w:val="24"/>
          <w:szCs w:val="24"/>
        </w:rPr>
        <w:t xml:space="preserve">ubject may be given an opportunity to review </w:t>
      </w:r>
      <w:r w:rsidR="008651AB">
        <w:rPr>
          <w:rFonts w:ascii="Garamond" w:hAnsi="Garamond"/>
          <w:sz w:val="24"/>
          <w:szCs w:val="24"/>
        </w:rPr>
        <w:t>the investigation findings</w:t>
      </w:r>
      <w:r w:rsidRPr="004D5C20">
        <w:rPr>
          <w:rFonts w:ascii="Garamond" w:hAnsi="Garamond"/>
          <w:sz w:val="24"/>
          <w:szCs w:val="24"/>
        </w:rPr>
        <w:t xml:space="preserve"> to correct any factual errors or otherwise clarify any information. Under certain circumstances, however, it may be considered that for serious reasons, including the safety of witnesses, such </w:t>
      </w:r>
      <w:r w:rsidR="008651AB">
        <w:rPr>
          <w:rFonts w:ascii="Garamond" w:hAnsi="Garamond"/>
          <w:sz w:val="24"/>
          <w:szCs w:val="24"/>
        </w:rPr>
        <w:t xml:space="preserve">findings </w:t>
      </w:r>
      <w:r w:rsidRPr="004D5C20">
        <w:rPr>
          <w:rFonts w:ascii="Garamond" w:hAnsi="Garamond"/>
          <w:sz w:val="24"/>
          <w:szCs w:val="24"/>
        </w:rPr>
        <w:t xml:space="preserve">should not be shared with the </w:t>
      </w:r>
      <w:r w:rsidR="00C86C87">
        <w:rPr>
          <w:rFonts w:ascii="Garamond" w:hAnsi="Garamond"/>
          <w:sz w:val="24"/>
          <w:szCs w:val="24"/>
        </w:rPr>
        <w:t>Subject</w:t>
      </w:r>
      <w:r w:rsidRPr="004D5C20">
        <w:rPr>
          <w:rFonts w:ascii="Garamond" w:hAnsi="Garamond"/>
          <w:sz w:val="24"/>
          <w:szCs w:val="24"/>
        </w:rPr>
        <w:t xml:space="preserve">. </w:t>
      </w:r>
    </w:p>
    <w:p w:rsidR="00B76FAE" w:rsidRDefault="00B76FAE" w:rsidP="00B76FAE">
      <w:pPr>
        <w:pStyle w:val="smpara"/>
        <w:tabs>
          <w:tab w:val="num" w:pos="840"/>
        </w:tabs>
        <w:spacing w:after="0"/>
        <w:rPr>
          <w:rFonts w:ascii="Garamond" w:hAnsi="Garamond"/>
          <w:sz w:val="24"/>
          <w:szCs w:val="24"/>
        </w:rPr>
      </w:pPr>
    </w:p>
    <w:p w:rsidR="00B76FAE" w:rsidRDefault="00B76FAE" w:rsidP="00B76FAE">
      <w:pPr>
        <w:pStyle w:val="smpara"/>
        <w:numPr>
          <w:ilvl w:val="0"/>
          <w:numId w:val="15"/>
        </w:numPr>
        <w:tabs>
          <w:tab w:val="clear" w:pos="454"/>
          <w:tab w:val="num" w:pos="840"/>
        </w:tabs>
        <w:spacing w:after="0"/>
        <w:rPr>
          <w:rFonts w:ascii="Garamond" w:hAnsi="Garamond"/>
          <w:sz w:val="24"/>
          <w:szCs w:val="24"/>
        </w:rPr>
      </w:pPr>
      <w:r w:rsidRPr="004D5C20">
        <w:rPr>
          <w:rFonts w:ascii="Garamond" w:hAnsi="Garamond"/>
          <w:sz w:val="24"/>
          <w:szCs w:val="24"/>
        </w:rPr>
        <w:t xml:space="preserve">The </w:t>
      </w:r>
      <w:r w:rsidR="00C86C87">
        <w:rPr>
          <w:rFonts w:ascii="Garamond" w:hAnsi="Garamond"/>
          <w:sz w:val="24"/>
          <w:szCs w:val="24"/>
        </w:rPr>
        <w:t>Subject</w:t>
      </w:r>
      <w:r w:rsidRPr="004D5C20">
        <w:rPr>
          <w:rFonts w:ascii="Garamond" w:hAnsi="Garamond"/>
          <w:sz w:val="24"/>
          <w:szCs w:val="24"/>
        </w:rPr>
        <w:t xml:space="preserve"> can submit to the IGO any information or document and/or make a written request for any witnesses s/he considers relevant to be interviewed. The IGO will follow up on such a request and interview these witnesses at its discretion if their testimonies may be relevant and central to the allegations.</w:t>
      </w:r>
    </w:p>
    <w:p w:rsidR="00B76FAE" w:rsidRPr="004D5C20" w:rsidRDefault="00B76FAE" w:rsidP="00B76FAE">
      <w:pPr>
        <w:pStyle w:val="smpara"/>
        <w:tabs>
          <w:tab w:val="num" w:pos="840"/>
        </w:tabs>
        <w:spacing w:after="0"/>
        <w:rPr>
          <w:rFonts w:ascii="Garamond" w:hAnsi="Garamond"/>
          <w:sz w:val="24"/>
          <w:szCs w:val="24"/>
        </w:rPr>
      </w:pPr>
    </w:p>
    <w:p w:rsidR="00B76FAE" w:rsidRDefault="00B76FAE" w:rsidP="00011150">
      <w:pPr>
        <w:numPr>
          <w:ilvl w:val="0"/>
          <w:numId w:val="15"/>
        </w:numPr>
        <w:tabs>
          <w:tab w:val="clear" w:pos="454"/>
          <w:tab w:val="num" w:pos="840"/>
        </w:tabs>
        <w:jc w:val="both"/>
        <w:rPr>
          <w:rFonts w:ascii="Garamond" w:hAnsi="Garamond" w:cs="Arial"/>
          <w:sz w:val="24"/>
          <w:szCs w:val="24"/>
        </w:rPr>
      </w:pPr>
      <w:r w:rsidRPr="00F83BDF">
        <w:rPr>
          <w:rFonts w:ascii="Garamond" w:hAnsi="Garamond" w:cs="Arial"/>
          <w:sz w:val="24"/>
          <w:szCs w:val="24"/>
        </w:rPr>
        <w:lastRenderedPageBreak/>
        <w:t xml:space="preserve">Strict standards of </w:t>
      </w:r>
      <w:r w:rsidRPr="008651AB">
        <w:rPr>
          <w:rFonts w:ascii="Garamond" w:hAnsi="Garamond" w:cs="Arial"/>
          <w:bCs/>
          <w:sz w:val="24"/>
          <w:szCs w:val="24"/>
        </w:rPr>
        <w:t>confidentiality</w:t>
      </w:r>
      <w:r w:rsidRPr="00F83BDF">
        <w:rPr>
          <w:rFonts w:ascii="Garamond" w:hAnsi="Garamond" w:cs="Arial"/>
          <w:sz w:val="24"/>
          <w:szCs w:val="24"/>
        </w:rPr>
        <w:t xml:space="preserve"> are adhered to throughout the investigation. </w:t>
      </w:r>
      <w:r>
        <w:rPr>
          <w:rFonts w:ascii="Garamond" w:hAnsi="Garamond" w:cs="Arial"/>
          <w:sz w:val="24"/>
          <w:szCs w:val="24"/>
        </w:rPr>
        <w:t xml:space="preserve">This means, for </w:t>
      </w:r>
      <w:r w:rsidRPr="00F83BDF">
        <w:rPr>
          <w:rFonts w:ascii="Garamond" w:hAnsi="Garamond" w:cs="Arial"/>
          <w:sz w:val="24"/>
          <w:szCs w:val="24"/>
        </w:rPr>
        <w:t xml:space="preserve">example, </w:t>
      </w:r>
      <w:r>
        <w:rPr>
          <w:rFonts w:ascii="Garamond" w:hAnsi="Garamond" w:cs="Arial"/>
          <w:sz w:val="24"/>
          <w:szCs w:val="24"/>
        </w:rPr>
        <w:t xml:space="preserve">that </w:t>
      </w:r>
      <w:r w:rsidRPr="00F83BDF">
        <w:rPr>
          <w:rFonts w:ascii="Garamond" w:hAnsi="Garamond" w:cs="Arial"/>
          <w:sz w:val="24"/>
          <w:szCs w:val="24"/>
        </w:rPr>
        <w:t xml:space="preserve">the disclosure of any information related to an investigation, including the identity of staff members or others involved, the </w:t>
      </w:r>
      <w:r w:rsidR="00B21C99">
        <w:rPr>
          <w:rFonts w:ascii="Garamond" w:hAnsi="Garamond" w:cs="Arial"/>
          <w:sz w:val="24"/>
          <w:szCs w:val="24"/>
        </w:rPr>
        <w:t>s</w:t>
      </w:r>
      <w:r w:rsidR="00C86C87">
        <w:rPr>
          <w:rFonts w:ascii="Garamond" w:hAnsi="Garamond" w:cs="Arial"/>
          <w:sz w:val="24"/>
          <w:szCs w:val="24"/>
        </w:rPr>
        <w:t>ubject</w:t>
      </w:r>
      <w:r w:rsidRPr="00F83BDF">
        <w:rPr>
          <w:rFonts w:ascii="Garamond" w:hAnsi="Garamond" w:cs="Arial"/>
          <w:sz w:val="24"/>
          <w:szCs w:val="24"/>
        </w:rPr>
        <w:t xml:space="preserve"> matter of the investigation, and even the fact itself of an investigation, is restricted to a </w:t>
      </w:r>
      <w:r>
        <w:rPr>
          <w:rFonts w:ascii="Garamond" w:hAnsi="Garamond" w:cs="Arial"/>
          <w:sz w:val="24"/>
          <w:szCs w:val="24"/>
        </w:rPr>
        <w:t>“</w:t>
      </w:r>
      <w:r w:rsidRPr="00F83BDF">
        <w:rPr>
          <w:rFonts w:ascii="Garamond" w:hAnsi="Garamond" w:cs="Arial"/>
          <w:sz w:val="24"/>
          <w:szCs w:val="24"/>
        </w:rPr>
        <w:t>need-to-know</w:t>
      </w:r>
      <w:r>
        <w:rPr>
          <w:rFonts w:ascii="Garamond" w:hAnsi="Garamond" w:cs="Arial"/>
          <w:sz w:val="24"/>
          <w:szCs w:val="24"/>
        </w:rPr>
        <w:t>”</w:t>
      </w:r>
      <w:r w:rsidRPr="00F83BDF">
        <w:rPr>
          <w:rFonts w:ascii="Garamond" w:hAnsi="Garamond" w:cs="Arial"/>
          <w:sz w:val="24"/>
          <w:szCs w:val="24"/>
        </w:rPr>
        <w:t xml:space="preserve"> standard, i.e. confidential </w:t>
      </w:r>
      <w:r w:rsidR="00011150">
        <w:rPr>
          <w:rFonts w:ascii="Garamond" w:hAnsi="Garamond" w:cs="Arial"/>
          <w:sz w:val="24"/>
          <w:szCs w:val="24"/>
        </w:rPr>
        <w:t xml:space="preserve">information </w:t>
      </w:r>
      <w:r w:rsidRPr="00F83BDF">
        <w:rPr>
          <w:rFonts w:ascii="Garamond" w:hAnsi="Garamond" w:cs="Arial"/>
          <w:sz w:val="24"/>
          <w:szCs w:val="24"/>
        </w:rPr>
        <w:t xml:space="preserve">can only be revealed to specific individuals if it is necessary to proceed with the investigation. </w:t>
      </w:r>
      <w:r w:rsidRPr="00215EEE">
        <w:rPr>
          <w:rFonts w:ascii="Garamond" w:hAnsi="Garamond"/>
          <w:bCs/>
          <w:sz w:val="24"/>
          <w:szCs w:val="24"/>
        </w:rPr>
        <w:t xml:space="preserve">Likewise, </w:t>
      </w:r>
      <w:r>
        <w:rPr>
          <w:rFonts w:ascii="Garamond" w:hAnsi="Garamond"/>
          <w:bCs/>
          <w:sz w:val="24"/>
          <w:szCs w:val="24"/>
        </w:rPr>
        <w:t>interviewees</w:t>
      </w:r>
      <w:r w:rsidRPr="00215EEE">
        <w:rPr>
          <w:rFonts w:ascii="Garamond" w:hAnsi="Garamond"/>
          <w:bCs/>
          <w:sz w:val="24"/>
          <w:szCs w:val="24"/>
        </w:rPr>
        <w:t xml:space="preserve"> are </w:t>
      </w:r>
      <w:r>
        <w:rPr>
          <w:rFonts w:ascii="Garamond" w:hAnsi="Garamond"/>
          <w:bCs/>
          <w:sz w:val="24"/>
          <w:szCs w:val="24"/>
        </w:rPr>
        <w:t xml:space="preserve">reminded that </w:t>
      </w:r>
      <w:r w:rsidRPr="00215EEE">
        <w:rPr>
          <w:rFonts w:ascii="Garamond" w:hAnsi="Garamond"/>
          <w:bCs/>
          <w:sz w:val="24"/>
          <w:szCs w:val="24"/>
        </w:rPr>
        <w:t xml:space="preserve">details about the investigation that become known to </w:t>
      </w:r>
      <w:r>
        <w:rPr>
          <w:rFonts w:ascii="Garamond" w:hAnsi="Garamond"/>
          <w:bCs/>
          <w:sz w:val="24"/>
          <w:szCs w:val="24"/>
        </w:rPr>
        <w:t>them</w:t>
      </w:r>
      <w:r w:rsidRPr="00215EEE">
        <w:rPr>
          <w:rFonts w:ascii="Garamond" w:hAnsi="Garamond"/>
          <w:bCs/>
          <w:sz w:val="24"/>
          <w:szCs w:val="24"/>
        </w:rPr>
        <w:t xml:space="preserve"> through th</w:t>
      </w:r>
      <w:r>
        <w:rPr>
          <w:rFonts w:ascii="Garamond" w:hAnsi="Garamond"/>
          <w:bCs/>
          <w:sz w:val="24"/>
          <w:szCs w:val="24"/>
        </w:rPr>
        <w:t>e interview</w:t>
      </w:r>
      <w:r w:rsidRPr="00215EEE">
        <w:rPr>
          <w:rFonts w:ascii="Garamond" w:hAnsi="Garamond"/>
          <w:bCs/>
          <w:sz w:val="24"/>
          <w:szCs w:val="24"/>
        </w:rPr>
        <w:t xml:space="preserve"> process or that </w:t>
      </w:r>
      <w:r>
        <w:rPr>
          <w:rFonts w:ascii="Garamond" w:hAnsi="Garamond"/>
          <w:bCs/>
          <w:sz w:val="24"/>
          <w:szCs w:val="24"/>
        </w:rPr>
        <w:t xml:space="preserve">may </w:t>
      </w:r>
      <w:r w:rsidRPr="00215EEE">
        <w:rPr>
          <w:rFonts w:ascii="Garamond" w:hAnsi="Garamond"/>
          <w:bCs/>
          <w:sz w:val="24"/>
          <w:szCs w:val="24"/>
        </w:rPr>
        <w:t xml:space="preserve">already </w:t>
      </w:r>
      <w:r>
        <w:rPr>
          <w:rFonts w:ascii="Garamond" w:hAnsi="Garamond"/>
          <w:bCs/>
          <w:sz w:val="24"/>
          <w:szCs w:val="24"/>
        </w:rPr>
        <w:t xml:space="preserve">be </w:t>
      </w:r>
      <w:r w:rsidRPr="00215EEE">
        <w:rPr>
          <w:rFonts w:ascii="Garamond" w:hAnsi="Garamond"/>
          <w:bCs/>
          <w:sz w:val="24"/>
          <w:szCs w:val="24"/>
        </w:rPr>
        <w:t xml:space="preserve">known to </w:t>
      </w:r>
      <w:r>
        <w:rPr>
          <w:rFonts w:ascii="Garamond" w:hAnsi="Garamond"/>
          <w:bCs/>
          <w:sz w:val="24"/>
          <w:szCs w:val="24"/>
        </w:rPr>
        <w:t>them</w:t>
      </w:r>
      <w:r w:rsidR="00011150">
        <w:rPr>
          <w:rFonts w:ascii="Garamond" w:hAnsi="Garamond"/>
          <w:bCs/>
          <w:sz w:val="24"/>
          <w:szCs w:val="24"/>
        </w:rPr>
        <w:t xml:space="preserve"> should be kept confidential</w:t>
      </w:r>
      <w:r>
        <w:rPr>
          <w:rFonts w:ascii="Garamond" w:hAnsi="Garamond"/>
          <w:bCs/>
          <w:sz w:val="24"/>
          <w:szCs w:val="24"/>
        </w:rPr>
        <w:t>.</w:t>
      </w:r>
      <w:r>
        <w:rPr>
          <w:rFonts w:ascii="Garamond" w:hAnsi="Garamond" w:cs="Arial"/>
          <w:sz w:val="24"/>
          <w:szCs w:val="24"/>
        </w:rPr>
        <w:t xml:space="preserve"> </w:t>
      </w:r>
      <w:r w:rsidR="00706CC2">
        <w:rPr>
          <w:rFonts w:ascii="Garamond" w:hAnsi="Garamond" w:cs="Arial"/>
          <w:sz w:val="24"/>
          <w:szCs w:val="24"/>
        </w:rPr>
        <w:t>T</w:t>
      </w:r>
      <w:r w:rsidRPr="00F83BDF">
        <w:rPr>
          <w:rFonts w:ascii="Garamond" w:hAnsi="Garamond" w:cs="Arial"/>
          <w:sz w:val="24"/>
          <w:szCs w:val="24"/>
        </w:rPr>
        <w:t xml:space="preserve">he confidentiality of the investigative process is intended, </w:t>
      </w:r>
      <w:r w:rsidRPr="00F83BDF">
        <w:rPr>
          <w:rFonts w:ascii="Garamond" w:hAnsi="Garamond" w:cs="Arial"/>
          <w:i/>
          <w:iCs/>
          <w:sz w:val="24"/>
          <w:szCs w:val="24"/>
        </w:rPr>
        <w:t>inter alia,</w:t>
      </w:r>
      <w:r w:rsidRPr="00F83BDF">
        <w:rPr>
          <w:rFonts w:ascii="Garamond" w:hAnsi="Garamond" w:cs="Arial"/>
          <w:sz w:val="24"/>
          <w:szCs w:val="24"/>
        </w:rPr>
        <w:t xml:space="preserve"> to protect a staff member </w:t>
      </w:r>
      <w:r w:rsidR="001354C3">
        <w:rPr>
          <w:rFonts w:ascii="Garamond" w:hAnsi="Garamond" w:cs="Arial"/>
          <w:sz w:val="24"/>
          <w:szCs w:val="24"/>
        </w:rPr>
        <w:t>who is the S</w:t>
      </w:r>
      <w:r w:rsidRPr="00F83BDF">
        <w:rPr>
          <w:rFonts w:ascii="Garamond" w:hAnsi="Garamond" w:cs="Arial"/>
          <w:sz w:val="24"/>
          <w:szCs w:val="24"/>
        </w:rPr>
        <w:t xml:space="preserve">ubject </w:t>
      </w:r>
      <w:r w:rsidR="008651AB">
        <w:rPr>
          <w:rFonts w:ascii="Garamond" w:hAnsi="Garamond" w:cs="Arial"/>
          <w:sz w:val="24"/>
          <w:szCs w:val="24"/>
        </w:rPr>
        <w:t xml:space="preserve">of </w:t>
      </w:r>
      <w:r w:rsidRPr="00F83BDF">
        <w:rPr>
          <w:rFonts w:ascii="Garamond" w:hAnsi="Garamond" w:cs="Arial"/>
          <w:sz w:val="24"/>
          <w:szCs w:val="24"/>
        </w:rPr>
        <w:t>a</w:t>
      </w:r>
      <w:r w:rsidR="008651AB">
        <w:rPr>
          <w:rFonts w:ascii="Garamond" w:hAnsi="Garamond" w:cs="Arial"/>
          <w:sz w:val="24"/>
          <w:szCs w:val="24"/>
        </w:rPr>
        <w:t>n</w:t>
      </w:r>
      <w:r w:rsidRPr="00F83BDF">
        <w:rPr>
          <w:rFonts w:ascii="Garamond" w:hAnsi="Garamond" w:cs="Arial"/>
          <w:sz w:val="24"/>
          <w:szCs w:val="24"/>
        </w:rPr>
        <w:t xml:space="preserve"> investigation.</w:t>
      </w:r>
    </w:p>
    <w:p w:rsidR="00B76FAE" w:rsidRPr="00F83BDF" w:rsidRDefault="00B76FAE" w:rsidP="00B76FAE">
      <w:pPr>
        <w:tabs>
          <w:tab w:val="num" w:pos="840"/>
        </w:tabs>
        <w:jc w:val="both"/>
        <w:rPr>
          <w:rFonts w:ascii="Garamond" w:hAnsi="Garamond" w:cs="Arial"/>
          <w:sz w:val="24"/>
          <w:szCs w:val="24"/>
        </w:rPr>
      </w:pPr>
    </w:p>
    <w:p w:rsidR="00B76FAE" w:rsidRPr="004131B0" w:rsidRDefault="00B76FAE" w:rsidP="00930D45">
      <w:pPr>
        <w:numPr>
          <w:ilvl w:val="0"/>
          <w:numId w:val="15"/>
        </w:numPr>
        <w:tabs>
          <w:tab w:val="clear" w:pos="454"/>
          <w:tab w:val="num" w:pos="840"/>
        </w:tabs>
        <w:jc w:val="both"/>
        <w:rPr>
          <w:rFonts w:ascii="Garamond" w:hAnsi="Garamond" w:cs="Tahoma"/>
          <w:sz w:val="24"/>
          <w:szCs w:val="24"/>
          <w:lang w:val="en-US"/>
        </w:rPr>
      </w:pPr>
      <w:r w:rsidRPr="004131B0">
        <w:rPr>
          <w:rFonts w:ascii="Garamond" w:hAnsi="Garamond"/>
          <w:bCs/>
          <w:sz w:val="24"/>
          <w:szCs w:val="24"/>
        </w:rPr>
        <w:t xml:space="preserve">The </w:t>
      </w:r>
      <w:r w:rsidR="00C86C87">
        <w:rPr>
          <w:rFonts w:ascii="Garamond" w:hAnsi="Garamond"/>
          <w:bCs/>
          <w:sz w:val="24"/>
          <w:szCs w:val="24"/>
        </w:rPr>
        <w:t>S</w:t>
      </w:r>
      <w:r w:rsidRPr="004131B0">
        <w:rPr>
          <w:rFonts w:ascii="Garamond" w:hAnsi="Garamond"/>
          <w:bCs/>
          <w:sz w:val="24"/>
          <w:szCs w:val="24"/>
        </w:rPr>
        <w:t xml:space="preserve">ubject of an investigation is also bound by the confidentiality of the investigation process. This means that s/he should </w:t>
      </w:r>
      <w:r w:rsidRPr="008651AB">
        <w:rPr>
          <w:rFonts w:ascii="Garamond" w:hAnsi="Garamond"/>
          <w:bCs/>
          <w:sz w:val="24"/>
          <w:szCs w:val="24"/>
        </w:rPr>
        <w:t>not</w:t>
      </w:r>
      <w:r w:rsidRPr="004131B0">
        <w:rPr>
          <w:rFonts w:ascii="Garamond" w:hAnsi="Garamond"/>
          <w:bCs/>
          <w:sz w:val="24"/>
          <w:szCs w:val="24"/>
        </w:rPr>
        <w:t xml:space="preserve"> discuss the ongoing investigation with anyone without prior clearance from the IGO</w:t>
      </w:r>
      <w:r w:rsidRPr="004131B0">
        <w:rPr>
          <w:rFonts w:ascii="Garamond" w:hAnsi="Garamond" w:cs="Tahoma"/>
          <w:sz w:val="24"/>
          <w:szCs w:val="24"/>
          <w:lang w:val="en-US"/>
        </w:rPr>
        <w:t>.</w:t>
      </w:r>
    </w:p>
    <w:p w:rsidR="00B76FAE" w:rsidRPr="00BD241B" w:rsidRDefault="00B76FAE" w:rsidP="00B76FAE">
      <w:pPr>
        <w:tabs>
          <w:tab w:val="num" w:pos="840"/>
        </w:tabs>
        <w:jc w:val="both"/>
        <w:rPr>
          <w:rFonts w:ascii="Garamond" w:hAnsi="Garamond"/>
          <w:bCs/>
          <w:sz w:val="24"/>
          <w:szCs w:val="24"/>
        </w:rPr>
      </w:pPr>
    </w:p>
    <w:p w:rsidR="00B76FAE" w:rsidRDefault="00B76FAE" w:rsidP="00D416A5">
      <w:pPr>
        <w:pStyle w:val="para"/>
        <w:numPr>
          <w:ilvl w:val="0"/>
          <w:numId w:val="15"/>
        </w:numPr>
        <w:tabs>
          <w:tab w:val="clear" w:pos="454"/>
          <w:tab w:val="num" w:pos="840"/>
        </w:tabs>
        <w:spacing w:after="0"/>
        <w:rPr>
          <w:rFonts w:ascii="Garamond" w:hAnsi="Garamond" w:cs="Tahoma"/>
          <w:sz w:val="24"/>
          <w:szCs w:val="24"/>
          <w:lang w:val="en-US"/>
        </w:rPr>
      </w:pPr>
      <w:r w:rsidRPr="004D5C20">
        <w:rPr>
          <w:rFonts w:ascii="Garamond" w:hAnsi="Garamond"/>
          <w:sz w:val="24"/>
          <w:szCs w:val="24"/>
        </w:rPr>
        <w:t xml:space="preserve">Staff members do not have the right to be represented by counsel during the investigation. However, a </w:t>
      </w:r>
      <w:r w:rsidR="008651AB">
        <w:rPr>
          <w:rFonts w:ascii="Garamond" w:hAnsi="Garamond"/>
          <w:sz w:val="24"/>
          <w:szCs w:val="24"/>
        </w:rPr>
        <w:t>S</w:t>
      </w:r>
      <w:r w:rsidRPr="004D5C20">
        <w:rPr>
          <w:rFonts w:ascii="Garamond" w:hAnsi="Garamond"/>
          <w:sz w:val="24"/>
          <w:szCs w:val="24"/>
        </w:rPr>
        <w:t xml:space="preserve">ubject may </w:t>
      </w:r>
      <w:r w:rsidR="00002B50">
        <w:rPr>
          <w:rFonts w:ascii="Garamond" w:hAnsi="Garamond"/>
          <w:sz w:val="24"/>
          <w:szCs w:val="24"/>
        </w:rPr>
        <w:t xml:space="preserve">choose to </w:t>
      </w:r>
      <w:r w:rsidRPr="004D5C20">
        <w:rPr>
          <w:rFonts w:ascii="Garamond" w:hAnsi="Garamond"/>
          <w:sz w:val="24"/>
          <w:szCs w:val="24"/>
        </w:rPr>
        <w:t>be accompanied to his/her interview by another staff member</w:t>
      </w:r>
      <w:r w:rsidR="00A94113">
        <w:rPr>
          <w:rFonts w:ascii="Garamond" w:hAnsi="Garamond"/>
          <w:sz w:val="24"/>
          <w:szCs w:val="24"/>
        </w:rPr>
        <w:t xml:space="preserve"> </w:t>
      </w:r>
      <w:r w:rsidR="00706CC2">
        <w:rPr>
          <w:rFonts w:ascii="Garamond" w:hAnsi="Garamond"/>
          <w:sz w:val="24"/>
          <w:szCs w:val="24"/>
        </w:rPr>
        <w:t xml:space="preserve">provided s/he is </w:t>
      </w:r>
      <w:r w:rsidRPr="004131B0">
        <w:rPr>
          <w:rFonts w:ascii="Garamond" w:hAnsi="Garamond"/>
          <w:sz w:val="24"/>
          <w:szCs w:val="24"/>
        </w:rPr>
        <w:t xml:space="preserve">not connected to the matter under investigation. </w:t>
      </w:r>
      <w:r w:rsidR="001B140A">
        <w:rPr>
          <w:rFonts w:ascii="Garamond" w:hAnsi="Garamond"/>
          <w:sz w:val="24"/>
          <w:szCs w:val="24"/>
        </w:rPr>
        <w:t xml:space="preserve">If a </w:t>
      </w:r>
      <w:r w:rsidR="00706CC2">
        <w:rPr>
          <w:rFonts w:ascii="Garamond" w:hAnsi="Garamond"/>
          <w:sz w:val="24"/>
          <w:szCs w:val="24"/>
        </w:rPr>
        <w:t>S</w:t>
      </w:r>
      <w:r w:rsidR="001B140A">
        <w:rPr>
          <w:rFonts w:ascii="Garamond" w:hAnsi="Garamond"/>
          <w:sz w:val="24"/>
          <w:szCs w:val="24"/>
        </w:rPr>
        <w:t xml:space="preserve">ubject </w:t>
      </w:r>
      <w:r w:rsidR="00D416A5">
        <w:rPr>
          <w:rFonts w:ascii="Garamond" w:hAnsi="Garamond"/>
          <w:sz w:val="24"/>
          <w:szCs w:val="24"/>
        </w:rPr>
        <w:t>chooses</w:t>
      </w:r>
      <w:r w:rsidR="001B140A">
        <w:rPr>
          <w:rFonts w:ascii="Garamond" w:hAnsi="Garamond"/>
          <w:sz w:val="24"/>
          <w:szCs w:val="24"/>
        </w:rPr>
        <w:t xml:space="preserve"> to be accompanied to his/her interview, s/he </w:t>
      </w:r>
      <w:r w:rsidRPr="004131B0">
        <w:rPr>
          <w:rFonts w:ascii="Garamond" w:hAnsi="Garamond" w:cs="Tahoma"/>
          <w:sz w:val="24"/>
          <w:szCs w:val="24"/>
          <w:lang w:val="en-US"/>
        </w:rPr>
        <w:t xml:space="preserve">will be permitted to contact other staff members </w:t>
      </w:r>
      <w:r w:rsidR="00D416A5" w:rsidRPr="004131B0">
        <w:rPr>
          <w:rFonts w:ascii="Garamond" w:hAnsi="Garamond" w:cs="Tahoma"/>
          <w:sz w:val="24"/>
          <w:szCs w:val="24"/>
          <w:lang w:val="en-US"/>
        </w:rPr>
        <w:t>for the sole purpose of checking the</w:t>
      </w:r>
      <w:r w:rsidR="00D416A5">
        <w:rPr>
          <w:rFonts w:ascii="Garamond" w:hAnsi="Garamond" w:cs="Tahoma"/>
          <w:sz w:val="24"/>
          <w:szCs w:val="24"/>
          <w:lang w:val="en-US"/>
        </w:rPr>
        <w:t>ir</w:t>
      </w:r>
      <w:r w:rsidR="00D416A5" w:rsidRPr="004131B0">
        <w:rPr>
          <w:rFonts w:ascii="Garamond" w:hAnsi="Garamond" w:cs="Tahoma"/>
          <w:sz w:val="24"/>
          <w:szCs w:val="24"/>
          <w:lang w:val="en-US"/>
        </w:rPr>
        <w:t xml:space="preserve"> availability </w:t>
      </w:r>
      <w:r w:rsidR="00D416A5">
        <w:rPr>
          <w:rFonts w:ascii="Garamond" w:hAnsi="Garamond" w:cs="Tahoma"/>
          <w:sz w:val="24"/>
          <w:szCs w:val="24"/>
          <w:lang w:val="en-US"/>
        </w:rPr>
        <w:t xml:space="preserve">for </w:t>
      </w:r>
      <w:r w:rsidR="00D416A5" w:rsidRPr="004131B0">
        <w:rPr>
          <w:rFonts w:ascii="Garamond" w:hAnsi="Garamond" w:cs="Tahoma"/>
          <w:sz w:val="24"/>
          <w:szCs w:val="24"/>
          <w:lang w:val="en-US"/>
        </w:rPr>
        <w:t>the interview</w:t>
      </w:r>
      <w:r w:rsidR="00D416A5">
        <w:rPr>
          <w:rFonts w:ascii="Garamond" w:hAnsi="Garamond" w:cs="Tahoma"/>
          <w:sz w:val="24"/>
          <w:szCs w:val="24"/>
          <w:lang w:val="en-US"/>
        </w:rPr>
        <w:t xml:space="preserve"> and</w:t>
      </w:r>
      <w:r w:rsidR="001B140A">
        <w:rPr>
          <w:rFonts w:ascii="Garamond" w:hAnsi="Garamond" w:cs="Tahoma"/>
          <w:sz w:val="24"/>
          <w:szCs w:val="24"/>
          <w:lang w:val="en-US"/>
        </w:rPr>
        <w:t xml:space="preserve"> only </w:t>
      </w:r>
      <w:r w:rsidRPr="004131B0">
        <w:rPr>
          <w:rFonts w:ascii="Garamond" w:hAnsi="Garamond" w:cs="Tahoma"/>
          <w:sz w:val="24"/>
          <w:szCs w:val="24"/>
          <w:lang w:val="en-US"/>
        </w:rPr>
        <w:t>with prior notice to the IGO</w:t>
      </w:r>
      <w:r w:rsidR="00D416A5">
        <w:rPr>
          <w:rFonts w:ascii="Garamond" w:hAnsi="Garamond" w:cs="Tahoma"/>
          <w:sz w:val="24"/>
          <w:szCs w:val="24"/>
          <w:lang w:val="en-US"/>
        </w:rPr>
        <w:t>, which will ensure</w:t>
      </w:r>
      <w:r w:rsidRPr="004131B0">
        <w:rPr>
          <w:rFonts w:ascii="Garamond" w:hAnsi="Garamond" w:cs="Tahoma"/>
          <w:sz w:val="24"/>
          <w:szCs w:val="24"/>
          <w:lang w:val="en-US"/>
        </w:rPr>
        <w:t xml:space="preserve"> </w:t>
      </w:r>
      <w:r w:rsidR="001B140A">
        <w:rPr>
          <w:rFonts w:ascii="Garamond" w:hAnsi="Garamond" w:cs="Tahoma"/>
          <w:sz w:val="24"/>
          <w:szCs w:val="24"/>
          <w:lang w:val="en-US"/>
        </w:rPr>
        <w:t xml:space="preserve">that </w:t>
      </w:r>
      <w:r w:rsidRPr="004131B0">
        <w:rPr>
          <w:rFonts w:ascii="Garamond" w:hAnsi="Garamond" w:cs="Tahoma"/>
          <w:sz w:val="24"/>
          <w:szCs w:val="24"/>
          <w:lang w:val="en-US"/>
        </w:rPr>
        <w:t xml:space="preserve">the staff members </w:t>
      </w:r>
      <w:r>
        <w:rPr>
          <w:rFonts w:ascii="Garamond" w:hAnsi="Garamond" w:cs="Tahoma"/>
          <w:sz w:val="24"/>
          <w:szCs w:val="24"/>
          <w:lang w:val="en-US"/>
        </w:rPr>
        <w:t>are not connected to the matter under investigation</w:t>
      </w:r>
      <w:r w:rsidRPr="004131B0">
        <w:rPr>
          <w:rFonts w:ascii="Garamond" w:hAnsi="Garamond" w:cs="Tahoma"/>
          <w:sz w:val="24"/>
          <w:szCs w:val="24"/>
          <w:lang w:val="en-US"/>
        </w:rPr>
        <w:t xml:space="preserve">. </w:t>
      </w:r>
      <w:r w:rsidR="00D952E8">
        <w:rPr>
          <w:rFonts w:ascii="Garamond" w:hAnsi="Garamond"/>
          <w:sz w:val="24"/>
          <w:szCs w:val="24"/>
        </w:rPr>
        <w:t>T</w:t>
      </w:r>
      <w:r w:rsidR="00D952E8" w:rsidRPr="00E948F5">
        <w:rPr>
          <w:rFonts w:ascii="Garamond" w:hAnsi="Garamond"/>
          <w:sz w:val="24"/>
          <w:szCs w:val="24"/>
        </w:rPr>
        <w:t>he IGO will not allow the availability of a specific accompanying staff member to delay scheduling an interview.</w:t>
      </w:r>
    </w:p>
    <w:p w:rsidR="00B76FAE" w:rsidRDefault="00B76FAE" w:rsidP="00B76FAE">
      <w:pPr>
        <w:pStyle w:val="para"/>
        <w:numPr>
          <w:ilvl w:val="0"/>
          <w:numId w:val="0"/>
        </w:numPr>
        <w:tabs>
          <w:tab w:val="num" w:pos="840"/>
        </w:tabs>
        <w:spacing w:after="0"/>
        <w:rPr>
          <w:rFonts w:ascii="Garamond" w:hAnsi="Garamond" w:cs="Tahoma"/>
          <w:sz w:val="24"/>
          <w:szCs w:val="24"/>
          <w:lang w:val="en-US"/>
        </w:rPr>
      </w:pPr>
    </w:p>
    <w:p w:rsidR="00B76FAE" w:rsidRPr="00E948F5" w:rsidRDefault="00D952E8" w:rsidP="00A12BE7">
      <w:pPr>
        <w:pStyle w:val="para"/>
        <w:numPr>
          <w:ilvl w:val="0"/>
          <w:numId w:val="15"/>
        </w:numPr>
        <w:tabs>
          <w:tab w:val="clear" w:pos="454"/>
          <w:tab w:val="num" w:pos="840"/>
        </w:tabs>
        <w:spacing w:after="0"/>
        <w:rPr>
          <w:rFonts w:ascii="Garamond" w:hAnsi="Garamond"/>
          <w:sz w:val="24"/>
          <w:szCs w:val="24"/>
        </w:rPr>
      </w:pPr>
      <w:r w:rsidRPr="00E948F5">
        <w:rPr>
          <w:rFonts w:ascii="Garamond" w:hAnsi="Garamond"/>
          <w:sz w:val="24"/>
          <w:szCs w:val="24"/>
        </w:rPr>
        <w:t>The</w:t>
      </w:r>
      <w:r>
        <w:rPr>
          <w:rFonts w:ascii="Garamond" w:hAnsi="Garamond"/>
          <w:sz w:val="24"/>
          <w:szCs w:val="24"/>
        </w:rPr>
        <w:t xml:space="preserve"> accompanying staff member may </w:t>
      </w:r>
      <w:r w:rsidRPr="00E948F5">
        <w:rPr>
          <w:rFonts w:ascii="Garamond" w:hAnsi="Garamond"/>
          <w:sz w:val="24"/>
          <w:szCs w:val="24"/>
        </w:rPr>
        <w:t xml:space="preserve">provide </w:t>
      </w:r>
      <w:r w:rsidR="00E926A1">
        <w:rPr>
          <w:rFonts w:ascii="Garamond" w:hAnsi="Garamond"/>
          <w:sz w:val="24"/>
          <w:szCs w:val="24"/>
        </w:rPr>
        <w:t xml:space="preserve">the Subject with </w:t>
      </w:r>
      <w:r w:rsidRPr="00E948F5">
        <w:rPr>
          <w:rFonts w:ascii="Garamond" w:hAnsi="Garamond"/>
          <w:sz w:val="24"/>
          <w:szCs w:val="24"/>
        </w:rPr>
        <w:t xml:space="preserve">emotional support before, during and after the interview as well as in the course of the investigation process. </w:t>
      </w:r>
      <w:r w:rsidR="00B76FAE" w:rsidRPr="00E948F5">
        <w:rPr>
          <w:rFonts w:ascii="Garamond" w:hAnsi="Garamond"/>
          <w:sz w:val="24"/>
          <w:szCs w:val="24"/>
        </w:rPr>
        <w:t>The accompanying staff member has no right to</w:t>
      </w:r>
      <w:r w:rsidR="00B76FAE" w:rsidRPr="00E948F5">
        <w:rPr>
          <w:rFonts w:ascii="Garamond" w:hAnsi="Garamond"/>
          <w:bCs/>
          <w:sz w:val="24"/>
          <w:szCs w:val="24"/>
        </w:rPr>
        <w:t xml:space="preserve"> respond on behalf of the </w:t>
      </w:r>
      <w:r w:rsidR="001A034F">
        <w:rPr>
          <w:rFonts w:ascii="Garamond" w:hAnsi="Garamond"/>
          <w:bCs/>
          <w:sz w:val="24"/>
          <w:szCs w:val="24"/>
        </w:rPr>
        <w:t>S</w:t>
      </w:r>
      <w:r w:rsidR="00B76FAE" w:rsidRPr="00E948F5">
        <w:rPr>
          <w:rFonts w:ascii="Garamond" w:hAnsi="Garamond"/>
          <w:bCs/>
          <w:sz w:val="24"/>
          <w:szCs w:val="24"/>
        </w:rPr>
        <w:t>ubject or otherwise intervene in the interview process in any manner</w:t>
      </w:r>
      <w:r w:rsidR="00B76FAE" w:rsidRPr="00E948F5">
        <w:rPr>
          <w:rFonts w:ascii="Garamond" w:hAnsi="Garamond"/>
          <w:sz w:val="24"/>
          <w:szCs w:val="24"/>
        </w:rPr>
        <w:t>.</w:t>
      </w:r>
      <w:r w:rsidR="00E54165" w:rsidRPr="00E948F5">
        <w:rPr>
          <w:rFonts w:ascii="Garamond" w:hAnsi="Garamond"/>
          <w:sz w:val="24"/>
          <w:szCs w:val="24"/>
        </w:rPr>
        <w:t xml:space="preserve"> The accompanying staff member is required to sign an Oath of </w:t>
      </w:r>
      <w:r w:rsidR="001A034F">
        <w:rPr>
          <w:rFonts w:ascii="Garamond" w:hAnsi="Garamond"/>
          <w:sz w:val="24"/>
          <w:szCs w:val="24"/>
        </w:rPr>
        <w:t>C</w:t>
      </w:r>
      <w:r w:rsidR="00E54165" w:rsidRPr="00E948F5">
        <w:rPr>
          <w:rFonts w:ascii="Garamond" w:hAnsi="Garamond"/>
          <w:sz w:val="24"/>
          <w:szCs w:val="24"/>
        </w:rPr>
        <w:t>onfidentiality.</w:t>
      </w:r>
    </w:p>
    <w:p w:rsidR="00B76FAE" w:rsidRPr="00E948F5" w:rsidRDefault="00B76FAE" w:rsidP="00B76FAE">
      <w:pPr>
        <w:tabs>
          <w:tab w:val="num" w:pos="840"/>
        </w:tabs>
        <w:ind w:right="-82"/>
        <w:jc w:val="both"/>
        <w:rPr>
          <w:rFonts w:ascii="Garamond" w:hAnsi="Garamond"/>
          <w:sz w:val="24"/>
          <w:szCs w:val="24"/>
        </w:rPr>
      </w:pPr>
    </w:p>
    <w:p w:rsidR="00566F23" w:rsidRPr="00E948F5" w:rsidRDefault="00B76FAE" w:rsidP="00566F23">
      <w:pPr>
        <w:numPr>
          <w:ilvl w:val="0"/>
          <w:numId w:val="15"/>
        </w:numPr>
        <w:tabs>
          <w:tab w:val="clear" w:pos="454"/>
          <w:tab w:val="num" w:pos="840"/>
        </w:tabs>
        <w:ind w:right="-82"/>
        <w:jc w:val="both"/>
        <w:rPr>
          <w:rFonts w:ascii="Garamond" w:hAnsi="Garamond"/>
          <w:sz w:val="24"/>
          <w:szCs w:val="24"/>
        </w:rPr>
      </w:pPr>
      <w:r w:rsidRPr="00E948F5">
        <w:rPr>
          <w:rFonts w:ascii="Garamond" w:hAnsi="Garamond"/>
          <w:sz w:val="24"/>
          <w:szCs w:val="24"/>
        </w:rPr>
        <w:t xml:space="preserve">All UNHCR staff members, including the </w:t>
      </w:r>
      <w:r w:rsidR="002553B4">
        <w:rPr>
          <w:rFonts w:ascii="Garamond" w:hAnsi="Garamond"/>
          <w:sz w:val="24"/>
          <w:szCs w:val="24"/>
        </w:rPr>
        <w:t>S</w:t>
      </w:r>
      <w:r w:rsidRPr="00E948F5">
        <w:rPr>
          <w:rFonts w:ascii="Garamond" w:hAnsi="Garamond"/>
          <w:sz w:val="24"/>
          <w:szCs w:val="24"/>
        </w:rPr>
        <w:t xml:space="preserve">ubject of an investigation, have a </w:t>
      </w:r>
      <w:r w:rsidRPr="002553B4">
        <w:rPr>
          <w:rFonts w:ascii="Garamond" w:hAnsi="Garamond"/>
          <w:bCs/>
          <w:sz w:val="24"/>
          <w:szCs w:val="24"/>
        </w:rPr>
        <w:t>duty to cooperate</w:t>
      </w:r>
      <w:r w:rsidRPr="00E948F5">
        <w:rPr>
          <w:rFonts w:ascii="Garamond" w:hAnsi="Garamond"/>
          <w:sz w:val="24"/>
          <w:szCs w:val="24"/>
        </w:rPr>
        <w:t xml:space="preserve"> with investigations, and specifically, to respond fully and truthfully to all questions posed during the interview as well as provide any relevant additional information. Deliberate non-cooperation with an investigation, including the withholding of information known to be of relevance, may be investigated as a separate case of possible misconduct.</w:t>
      </w:r>
    </w:p>
    <w:p w:rsidR="00566F23" w:rsidRPr="00E948F5" w:rsidRDefault="00566F23" w:rsidP="00566F23">
      <w:pPr>
        <w:pStyle w:val="ListParagraph"/>
        <w:rPr>
          <w:rFonts w:ascii="Garamond" w:hAnsi="Garamond"/>
          <w:i/>
          <w:sz w:val="24"/>
          <w:szCs w:val="24"/>
        </w:rPr>
      </w:pPr>
    </w:p>
    <w:p w:rsidR="00566F23" w:rsidRPr="00E948F5" w:rsidRDefault="00A41EAB" w:rsidP="00566F23">
      <w:pPr>
        <w:numPr>
          <w:ilvl w:val="0"/>
          <w:numId w:val="15"/>
        </w:numPr>
        <w:tabs>
          <w:tab w:val="clear" w:pos="454"/>
          <w:tab w:val="num" w:pos="840"/>
        </w:tabs>
        <w:ind w:right="-82"/>
        <w:jc w:val="both"/>
        <w:rPr>
          <w:rFonts w:ascii="Garamond" w:hAnsi="Garamond"/>
          <w:sz w:val="24"/>
          <w:szCs w:val="24"/>
        </w:rPr>
      </w:pPr>
      <w:r>
        <w:rPr>
          <w:rFonts w:ascii="Garamond" w:hAnsi="Garamond"/>
          <w:sz w:val="24"/>
          <w:szCs w:val="24"/>
        </w:rPr>
        <w:t xml:space="preserve">Subject interviews will normally be audio recorded to ensure the integrity of the process.  </w:t>
      </w:r>
      <w:r w:rsidR="00566F23" w:rsidRPr="00E948F5">
        <w:rPr>
          <w:rFonts w:ascii="Garamond" w:hAnsi="Garamond"/>
          <w:sz w:val="24"/>
          <w:szCs w:val="24"/>
        </w:rPr>
        <w:t xml:space="preserve">A </w:t>
      </w:r>
      <w:r w:rsidR="00566F23" w:rsidRPr="00262AA8">
        <w:rPr>
          <w:rFonts w:ascii="Garamond" w:hAnsi="Garamond"/>
          <w:bCs/>
          <w:sz w:val="24"/>
          <w:szCs w:val="24"/>
        </w:rPr>
        <w:t xml:space="preserve">written </w:t>
      </w:r>
      <w:r w:rsidR="00262AA8">
        <w:rPr>
          <w:rFonts w:ascii="Garamond" w:hAnsi="Garamond"/>
          <w:bCs/>
          <w:sz w:val="24"/>
          <w:szCs w:val="24"/>
        </w:rPr>
        <w:t>r</w:t>
      </w:r>
      <w:r w:rsidR="00566F23" w:rsidRPr="00262AA8">
        <w:rPr>
          <w:rFonts w:ascii="Garamond" w:hAnsi="Garamond"/>
          <w:bCs/>
          <w:sz w:val="24"/>
          <w:szCs w:val="24"/>
        </w:rPr>
        <w:t xml:space="preserve">ecord of </w:t>
      </w:r>
      <w:r w:rsidR="00262AA8">
        <w:rPr>
          <w:rFonts w:ascii="Garamond" w:hAnsi="Garamond"/>
          <w:bCs/>
          <w:sz w:val="24"/>
          <w:szCs w:val="24"/>
        </w:rPr>
        <w:t>the i</w:t>
      </w:r>
      <w:r w:rsidR="00566F23" w:rsidRPr="00262AA8">
        <w:rPr>
          <w:rFonts w:ascii="Garamond" w:hAnsi="Garamond"/>
          <w:bCs/>
          <w:sz w:val="24"/>
          <w:szCs w:val="24"/>
        </w:rPr>
        <w:t>nterview</w:t>
      </w:r>
      <w:r w:rsidR="00566F23" w:rsidRPr="00E948F5">
        <w:rPr>
          <w:rFonts w:ascii="Garamond" w:hAnsi="Garamond"/>
          <w:sz w:val="24"/>
          <w:szCs w:val="24"/>
        </w:rPr>
        <w:t xml:space="preserve"> will </w:t>
      </w:r>
      <w:r>
        <w:rPr>
          <w:rFonts w:ascii="Garamond" w:hAnsi="Garamond"/>
          <w:sz w:val="24"/>
          <w:szCs w:val="24"/>
        </w:rPr>
        <w:t xml:space="preserve">also </w:t>
      </w:r>
      <w:r w:rsidR="00566F23" w:rsidRPr="00E948F5">
        <w:rPr>
          <w:rFonts w:ascii="Garamond" w:hAnsi="Garamond"/>
          <w:sz w:val="24"/>
          <w:szCs w:val="24"/>
        </w:rPr>
        <w:t xml:space="preserve">be </w:t>
      </w:r>
      <w:r>
        <w:rPr>
          <w:rFonts w:ascii="Garamond" w:hAnsi="Garamond"/>
          <w:sz w:val="24"/>
          <w:szCs w:val="24"/>
        </w:rPr>
        <w:t>made</w:t>
      </w:r>
      <w:r w:rsidR="00566F23" w:rsidRPr="00E948F5">
        <w:rPr>
          <w:rFonts w:ascii="Garamond" w:hAnsi="Garamond"/>
          <w:sz w:val="24"/>
          <w:szCs w:val="24"/>
        </w:rPr>
        <w:t xml:space="preserve">. </w:t>
      </w:r>
      <w:r w:rsidR="00E470E4">
        <w:rPr>
          <w:rFonts w:ascii="Garamond" w:hAnsi="Garamond"/>
          <w:sz w:val="24"/>
          <w:szCs w:val="24"/>
        </w:rPr>
        <w:t xml:space="preserve"> T</w:t>
      </w:r>
      <w:r w:rsidR="00566F23" w:rsidRPr="00E948F5">
        <w:rPr>
          <w:rFonts w:ascii="Garamond" w:hAnsi="Garamond"/>
          <w:sz w:val="24"/>
          <w:szCs w:val="24"/>
        </w:rPr>
        <w:t xml:space="preserve">he </w:t>
      </w:r>
      <w:r w:rsidR="00E470E4">
        <w:rPr>
          <w:rFonts w:ascii="Garamond" w:hAnsi="Garamond"/>
          <w:sz w:val="24"/>
          <w:szCs w:val="24"/>
        </w:rPr>
        <w:t xml:space="preserve">Subject </w:t>
      </w:r>
      <w:r w:rsidR="00566F23" w:rsidRPr="00E948F5">
        <w:rPr>
          <w:rFonts w:ascii="Garamond" w:hAnsi="Garamond"/>
          <w:sz w:val="24"/>
          <w:szCs w:val="24"/>
        </w:rPr>
        <w:t xml:space="preserve">will be provided with the </w:t>
      </w:r>
      <w:r w:rsidR="00047FAD">
        <w:rPr>
          <w:rFonts w:ascii="Garamond" w:hAnsi="Garamond"/>
          <w:sz w:val="24"/>
          <w:szCs w:val="24"/>
        </w:rPr>
        <w:t>r</w:t>
      </w:r>
      <w:r w:rsidR="00566F23" w:rsidRPr="00E948F5">
        <w:rPr>
          <w:rFonts w:ascii="Garamond" w:hAnsi="Garamond"/>
          <w:sz w:val="24"/>
          <w:szCs w:val="24"/>
        </w:rPr>
        <w:t xml:space="preserve">ecord of </w:t>
      </w:r>
      <w:r w:rsidR="00047FAD">
        <w:rPr>
          <w:rFonts w:ascii="Garamond" w:hAnsi="Garamond"/>
          <w:sz w:val="24"/>
          <w:szCs w:val="24"/>
        </w:rPr>
        <w:t>i</w:t>
      </w:r>
      <w:r w:rsidR="00566F23" w:rsidRPr="00E948F5">
        <w:rPr>
          <w:rFonts w:ascii="Garamond" w:hAnsi="Garamond"/>
          <w:sz w:val="24"/>
          <w:szCs w:val="24"/>
        </w:rPr>
        <w:t xml:space="preserve">nterview for review (in specific cases this may be done verbally and recorded) and will be asked to indicate agreement by signature. In some cases this may be done by email correspondence. </w:t>
      </w:r>
    </w:p>
    <w:p w:rsidR="00B76FAE" w:rsidRPr="00566F23" w:rsidRDefault="00B76FAE" w:rsidP="00566F23">
      <w:pPr>
        <w:pStyle w:val="Memoheading"/>
        <w:jc w:val="both"/>
        <w:rPr>
          <w:sz w:val="24"/>
          <w:szCs w:val="24"/>
          <w:lang w:val="en-GB"/>
        </w:rPr>
      </w:pPr>
    </w:p>
    <w:p w:rsidR="00CC570D" w:rsidRDefault="00425C5E" w:rsidP="00566F23">
      <w:pPr>
        <w:pStyle w:val="Memoheading"/>
        <w:jc w:val="both"/>
      </w:pPr>
      <w:r w:rsidRPr="00215EEE">
        <w:rPr>
          <w:rFonts w:ascii="Garamond" w:hAnsi="Garamond"/>
          <w:sz w:val="24"/>
          <w:szCs w:val="24"/>
          <w:lang w:val="en-GB"/>
        </w:rPr>
        <w:t xml:space="preserve">  </w:t>
      </w:r>
    </w:p>
    <w:sectPr w:rsidR="00CC570D" w:rsidSect="00B76FAE">
      <w:headerReference w:type="default" r:id="rId7"/>
      <w:footerReference w:type="even" r:id="rId8"/>
      <w:footerReference w:type="default" r:id="rId9"/>
      <w:headerReference w:type="first" r:id="rId10"/>
      <w:footerReference w:type="first" r:id="rId11"/>
      <w:pgSz w:w="11907" w:h="16840" w:code="9"/>
      <w:pgMar w:top="1440" w:right="1587" w:bottom="1438" w:left="1560" w:header="709" w:footer="4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3985" w:rsidRDefault="00733985">
      <w:r>
        <w:separator/>
      </w:r>
    </w:p>
  </w:endnote>
  <w:endnote w:type="continuationSeparator" w:id="0">
    <w:p w:rsidR="00733985" w:rsidRDefault="007339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F1C" w:rsidRDefault="00514F1C" w:rsidP="004C3D7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14F1C" w:rsidRDefault="00514F1C" w:rsidP="004C3D7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F1C" w:rsidRDefault="00514F1C" w:rsidP="004C3D7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F636D">
      <w:rPr>
        <w:rStyle w:val="PageNumber"/>
        <w:noProof/>
      </w:rPr>
      <w:t>2</w:t>
    </w:r>
    <w:r>
      <w:rPr>
        <w:rStyle w:val="PageNumber"/>
      </w:rPr>
      <w:fldChar w:fldCharType="end"/>
    </w:r>
  </w:p>
  <w:p w:rsidR="00514F1C" w:rsidRDefault="00514F1C" w:rsidP="004C3D7C">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F1C" w:rsidRDefault="00514F1C" w:rsidP="0019297D">
    <w:pPr>
      <w:pStyle w:val="Footer"/>
      <w:pBdr>
        <w:top w:val="single" w:sz="4" w:space="1" w:color="auto"/>
      </w:pBdr>
      <w:jc w:val="center"/>
      <w:rPr>
        <w:i/>
        <w:iCs/>
        <w:sz w:val="18"/>
        <w:szCs w:val="18"/>
      </w:rPr>
    </w:pPr>
    <w:r w:rsidRPr="00AF47A1">
      <w:rPr>
        <w:i/>
        <w:iCs/>
        <w:sz w:val="18"/>
        <w:szCs w:val="18"/>
      </w:rPr>
      <w:t>I</w:t>
    </w:r>
    <w:r w:rsidR="00C75937">
      <w:rPr>
        <w:i/>
        <w:iCs/>
        <w:sz w:val="18"/>
        <w:szCs w:val="18"/>
      </w:rPr>
      <w:t>nvestigation Service</w:t>
    </w:r>
    <w:r w:rsidRPr="00AF47A1">
      <w:rPr>
        <w:i/>
        <w:iCs/>
        <w:sz w:val="18"/>
        <w:szCs w:val="18"/>
      </w:rPr>
      <w:t>, Inspector General’s Office</w:t>
    </w:r>
    <w:r>
      <w:rPr>
        <w:i/>
        <w:iCs/>
        <w:sz w:val="18"/>
        <w:szCs w:val="18"/>
      </w:rPr>
      <w:t xml:space="preserve"> </w:t>
    </w:r>
    <w:r w:rsidRPr="00AF47A1">
      <w:rPr>
        <w:i/>
        <w:iCs/>
        <w:sz w:val="18"/>
        <w:szCs w:val="18"/>
      </w:rPr>
      <w:t xml:space="preserve">(IGO) </w:t>
    </w:r>
  </w:p>
  <w:p w:rsidR="00514F1C" w:rsidRPr="00AF121D" w:rsidRDefault="00514F1C" w:rsidP="0019297D">
    <w:pPr>
      <w:pStyle w:val="Footer"/>
      <w:pBdr>
        <w:top w:val="single" w:sz="4" w:space="1" w:color="auto"/>
      </w:pBdr>
      <w:jc w:val="center"/>
      <w:rPr>
        <w:i/>
        <w:iCs/>
        <w:sz w:val="18"/>
        <w:szCs w:val="18"/>
        <w:lang w:val="en-US"/>
      </w:rPr>
    </w:pPr>
    <w:r w:rsidRPr="00AF121D">
      <w:rPr>
        <w:i/>
        <w:iCs/>
        <w:sz w:val="18"/>
        <w:szCs w:val="18"/>
        <w:lang w:val="en-US"/>
      </w:rPr>
      <w:t xml:space="preserve">E-mail:inspector@unhcr.org. Confidential fax: +41 22 739 7380. Tel. </w:t>
    </w:r>
    <w:proofErr w:type="gramStart"/>
    <w:r w:rsidRPr="00AF121D">
      <w:rPr>
        <w:i/>
        <w:iCs/>
        <w:sz w:val="18"/>
        <w:szCs w:val="18"/>
        <w:lang w:val="en-US"/>
      </w:rPr>
      <w:t>Hotline :</w:t>
    </w:r>
    <w:proofErr w:type="gramEnd"/>
    <w:r w:rsidRPr="00AF121D">
      <w:rPr>
        <w:i/>
        <w:iCs/>
        <w:sz w:val="18"/>
        <w:szCs w:val="18"/>
        <w:lang w:val="en-US"/>
      </w:rPr>
      <w:t xml:space="preserve"> +41 22 739 8844</w:t>
    </w:r>
  </w:p>
  <w:p w:rsidR="00514F1C" w:rsidRPr="00AF47A1" w:rsidRDefault="00514F1C" w:rsidP="00AF47A1">
    <w:pPr>
      <w:pStyle w:val="Footer"/>
      <w:pBdr>
        <w:top w:val="single" w:sz="4" w:space="1" w:color="auto"/>
      </w:pBdr>
      <w:jc w:val="center"/>
      <w:rPr>
        <w:i/>
        <w:iCs/>
        <w:sz w:val="18"/>
        <w:szCs w:val="18"/>
        <w:lang w:val="fr-FR"/>
      </w:rPr>
    </w:pPr>
    <w:r>
      <w:rPr>
        <w:i/>
        <w:iCs/>
        <w:sz w:val="18"/>
        <w:szCs w:val="18"/>
        <w:lang w:val="fr-FR"/>
      </w:rPr>
      <w:t>UNHCR, 94 rue de Montbrillant, 1202 Genève, Switzerland</w:t>
    </w:r>
  </w:p>
  <w:p w:rsidR="00514F1C" w:rsidRPr="00AF47A1" w:rsidRDefault="00514F1C">
    <w:pPr>
      <w:pStyle w:val="Footer"/>
      <w:rPr>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3985" w:rsidRDefault="00733985">
      <w:r>
        <w:separator/>
      </w:r>
    </w:p>
  </w:footnote>
  <w:footnote w:type="continuationSeparator" w:id="0">
    <w:p w:rsidR="00733985" w:rsidRDefault="007339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F1C" w:rsidRPr="00B9690A" w:rsidRDefault="00514F1C" w:rsidP="00B9690A">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F1C" w:rsidRDefault="00514F1C" w:rsidP="00215EEE">
    <w:pPr>
      <w:pStyle w:val="Header"/>
      <w:jc w:val="cent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82pt;margin-top:18pt;width:51.9pt;height:63pt;z-index:251657728;mso-position-horizontal-relative:page;mso-position-vertical-relative:page">
          <v:imagedata r:id="rId1" o:title="Vs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12272"/>
    <w:multiLevelType w:val="singleLevel"/>
    <w:tmpl w:val="712ABEE0"/>
    <w:lvl w:ilvl="0">
      <w:start w:val="1"/>
      <w:numFmt w:val="decimal"/>
      <w:pStyle w:val="para"/>
      <w:lvlText w:val="%1."/>
      <w:lvlJc w:val="left"/>
      <w:pPr>
        <w:tabs>
          <w:tab w:val="num" w:pos="360"/>
        </w:tabs>
        <w:ind w:left="360" w:hanging="360"/>
      </w:pPr>
    </w:lvl>
  </w:abstractNum>
  <w:abstractNum w:abstractNumId="1">
    <w:nsid w:val="15FC1470"/>
    <w:multiLevelType w:val="hybridMultilevel"/>
    <w:tmpl w:val="722436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6266BC8"/>
    <w:multiLevelType w:val="hybridMultilevel"/>
    <w:tmpl w:val="5476CEA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19ED5473"/>
    <w:multiLevelType w:val="hybridMultilevel"/>
    <w:tmpl w:val="050CF5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A6B2A3C"/>
    <w:multiLevelType w:val="hybridMultilevel"/>
    <w:tmpl w:val="934EB26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364F3853"/>
    <w:multiLevelType w:val="hybridMultilevel"/>
    <w:tmpl w:val="E85E15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191230E"/>
    <w:multiLevelType w:val="hybridMultilevel"/>
    <w:tmpl w:val="0EC62D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436056A"/>
    <w:multiLevelType w:val="hybridMultilevel"/>
    <w:tmpl w:val="6D806A3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75841D3"/>
    <w:multiLevelType w:val="hybridMultilevel"/>
    <w:tmpl w:val="69E28F0C"/>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64E460F"/>
    <w:multiLevelType w:val="hybridMultilevel"/>
    <w:tmpl w:val="FB0233C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567B79C2"/>
    <w:multiLevelType w:val="hybridMultilevel"/>
    <w:tmpl w:val="E8464D80"/>
    <w:lvl w:ilvl="0" w:tplc="347CFFC2">
      <w:start w:val="1"/>
      <w:numFmt w:val="bullet"/>
      <w:lvlText w:val=""/>
      <w:lvlJc w:val="left"/>
      <w:pPr>
        <w:tabs>
          <w:tab w:val="num" w:pos="340"/>
        </w:tabs>
        <w:ind w:left="340" w:hanging="34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5889541B"/>
    <w:multiLevelType w:val="hybridMultilevel"/>
    <w:tmpl w:val="1040C250"/>
    <w:lvl w:ilvl="0" w:tplc="4AECCF2C">
      <w:start w:val="1"/>
      <w:numFmt w:val="decimal"/>
      <w:lvlText w:val="%1."/>
      <w:lvlJc w:val="left"/>
      <w:pPr>
        <w:tabs>
          <w:tab w:val="num" w:pos="454"/>
        </w:tabs>
        <w:ind w:left="0" w:firstLine="0"/>
      </w:pPr>
    </w:lvl>
    <w:lvl w:ilvl="1" w:tplc="9F305D28">
      <w:start w:val="1"/>
      <w:numFmt w:val="lowerRoman"/>
      <w:lvlText w:val="%2)"/>
      <w:lvlJc w:val="left"/>
      <w:pPr>
        <w:tabs>
          <w:tab w:val="num" w:pos="1260"/>
        </w:tabs>
        <w:ind w:left="1260" w:hanging="1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B3C4B2A"/>
    <w:multiLevelType w:val="hybridMultilevel"/>
    <w:tmpl w:val="8F5AD348"/>
    <w:lvl w:ilvl="0" w:tplc="AB765B70">
      <w:start w:val="1"/>
      <w:numFmt w:val="decimal"/>
      <w:lvlText w:val="%1."/>
      <w:lvlJc w:val="left"/>
      <w:pPr>
        <w:tabs>
          <w:tab w:val="num" w:pos="454"/>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1D73423"/>
    <w:multiLevelType w:val="hybridMultilevel"/>
    <w:tmpl w:val="ABFA4AA2"/>
    <w:lvl w:ilvl="0" w:tplc="0409000F">
      <w:start w:val="1"/>
      <w:numFmt w:val="decimal"/>
      <w:lvlText w:val="%1."/>
      <w:lvlJc w:val="left"/>
      <w:pPr>
        <w:tabs>
          <w:tab w:val="num" w:pos="1068"/>
        </w:tabs>
        <w:ind w:left="1068" w:hanging="360"/>
      </w:pPr>
      <w:rPr>
        <w:rFonts w:hint="default"/>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4">
    <w:nsid w:val="69B3341C"/>
    <w:multiLevelType w:val="hybridMultilevel"/>
    <w:tmpl w:val="59A8EB18"/>
    <w:lvl w:ilvl="0" w:tplc="04C2EA7E">
      <w:start w:val="1"/>
      <w:numFmt w:val="decimal"/>
      <w:lvlText w:val="%1."/>
      <w:lvlJc w:val="left"/>
      <w:pPr>
        <w:tabs>
          <w:tab w:val="num" w:pos="454"/>
        </w:tabs>
        <w:ind w:left="0" w:firstLine="0"/>
      </w:pPr>
      <w:rPr>
        <w:rFonts w:hint="default"/>
      </w:rPr>
    </w:lvl>
    <w:lvl w:ilvl="1" w:tplc="04090019">
      <w:start w:val="1"/>
      <w:numFmt w:val="lowerLetter"/>
      <w:lvlText w:val="%2."/>
      <w:lvlJc w:val="left"/>
      <w:pPr>
        <w:tabs>
          <w:tab w:val="num" w:pos="1440"/>
        </w:tabs>
        <w:ind w:left="1440" w:hanging="360"/>
      </w:pPr>
      <w:rPr>
        <w:caps/>
      </w:rPr>
    </w:lvl>
    <w:lvl w:ilvl="2" w:tplc="0409001B">
      <w:start w:val="1"/>
      <w:numFmt w:val="decimal"/>
      <w:pStyle w:val="Paranos"/>
      <w:lvlText w:val="%3."/>
      <w:lvlJc w:val="left"/>
      <w:pPr>
        <w:tabs>
          <w:tab w:val="num" w:pos="2434"/>
        </w:tabs>
        <w:ind w:left="1980" w:firstLine="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lvlOverride w:ilvl="0">
      <w:startOverride w:val="9"/>
    </w:lvlOverride>
  </w:num>
  <w:num w:numId="2">
    <w:abstractNumId w:val="0"/>
  </w:num>
  <w:num w:numId="3">
    <w:abstractNumId w:val="6"/>
  </w:num>
  <w:num w:numId="4">
    <w:abstractNumId w:val="13"/>
  </w:num>
  <w:num w:numId="5">
    <w:abstractNumId w:val="11"/>
  </w:num>
  <w:num w:numId="6">
    <w:abstractNumId w:val="3"/>
  </w:num>
  <w:num w:numId="7">
    <w:abstractNumId w:val="1"/>
  </w:num>
  <w:num w:numId="8">
    <w:abstractNumId w:val="4"/>
  </w:num>
  <w:num w:numId="9">
    <w:abstractNumId w:val="5"/>
  </w:num>
  <w:num w:numId="10">
    <w:abstractNumId w:val="2"/>
  </w:num>
  <w:num w:numId="11">
    <w:abstractNumId w:val="8"/>
  </w:num>
  <w:num w:numId="12">
    <w:abstractNumId w:val="9"/>
  </w:num>
  <w:num w:numId="13">
    <w:abstractNumId w:val="7"/>
  </w:num>
  <w:num w:numId="14">
    <w:abstractNumId w:val="1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displayVerticalDrawingGridEvery w:val="2"/>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6700"/>
    <w:rsid w:val="00002B50"/>
    <w:rsid w:val="00011150"/>
    <w:rsid w:val="000231CE"/>
    <w:rsid w:val="00033DB2"/>
    <w:rsid w:val="00047FAD"/>
    <w:rsid w:val="000E51EE"/>
    <w:rsid w:val="000E5C8A"/>
    <w:rsid w:val="001354C3"/>
    <w:rsid w:val="00135F59"/>
    <w:rsid w:val="00141E71"/>
    <w:rsid w:val="00165390"/>
    <w:rsid w:val="0019297D"/>
    <w:rsid w:val="001A034F"/>
    <w:rsid w:val="001B140A"/>
    <w:rsid w:val="001E484F"/>
    <w:rsid w:val="00202C4D"/>
    <w:rsid w:val="00215EEE"/>
    <w:rsid w:val="00227015"/>
    <w:rsid w:val="00233FBD"/>
    <w:rsid w:val="002553B4"/>
    <w:rsid w:val="00257477"/>
    <w:rsid w:val="00262AA8"/>
    <w:rsid w:val="00282394"/>
    <w:rsid w:val="002952F4"/>
    <w:rsid w:val="002A3909"/>
    <w:rsid w:val="002A6FE5"/>
    <w:rsid w:val="002B08C7"/>
    <w:rsid w:val="002B7E0F"/>
    <w:rsid w:val="002D5F98"/>
    <w:rsid w:val="00310D77"/>
    <w:rsid w:val="003327F7"/>
    <w:rsid w:val="00370608"/>
    <w:rsid w:val="00387F1F"/>
    <w:rsid w:val="00393ED6"/>
    <w:rsid w:val="00397E2B"/>
    <w:rsid w:val="003A0821"/>
    <w:rsid w:val="003D3545"/>
    <w:rsid w:val="003D68F8"/>
    <w:rsid w:val="004130B1"/>
    <w:rsid w:val="004145A3"/>
    <w:rsid w:val="00425C5E"/>
    <w:rsid w:val="00437C76"/>
    <w:rsid w:val="0045110F"/>
    <w:rsid w:val="004B3D4B"/>
    <w:rsid w:val="004C3D7C"/>
    <w:rsid w:val="004C5E38"/>
    <w:rsid w:val="004D7A56"/>
    <w:rsid w:val="004E0AC0"/>
    <w:rsid w:val="004E76CE"/>
    <w:rsid w:val="00514F1C"/>
    <w:rsid w:val="0054099A"/>
    <w:rsid w:val="00555D67"/>
    <w:rsid w:val="00566F23"/>
    <w:rsid w:val="00603239"/>
    <w:rsid w:val="006067D4"/>
    <w:rsid w:val="00635A7A"/>
    <w:rsid w:val="00647768"/>
    <w:rsid w:val="006B6700"/>
    <w:rsid w:val="006F6141"/>
    <w:rsid w:val="00706CC2"/>
    <w:rsid w:val="00733985"/>
    <w:rsid w:val="007566F5"/>
    <w:rsid w:val="00757785"/>
    <w:rsid w:val="007848C7"/>
    <w:rsid w:val="007943E8"/>
    <w:rsid w:val="00800A19"/>
    <w:rsid w:val="0085386E"/>
    <w:rsid w:val="00854D13"/>
    <w:rsid w:val="008651AB"/>
    <w:rsid w:val="00896BFF"/>
    <w:rsid w:val="008A6C9A"/>
    <w:rsid w:val="008B262C"/>
    <w:rsid w:val="00910941"/>
    <w:rsid w:val="00916EB8"/>
    <w:rsid w:val="00930D45"/>
    <w:rsid w:val="009570A2"/>
    <w:rsid w:val="00966E14"/>
    <w:rsid w:val="009A3A4B"/>
    <w:rsid w:val="009D5112"/>
    <w:rsid w:val="009E28F2"/>
    <w:rsid w:val="00A065F8"/>
    <w:rsid w:val="00A12BE7"/>
    <w:rsid w:val="00A14375"/>
    <w:rsid w:val="00A41EAB"/>
    <w:rsid w:val="00A47C79"/>
    <w:rsid w:val="00A47DF3"/>
    <w:rsid w:val="00A914F3"/>
    <w:rsid w:val="00A94113"/>
    <w:rsid w:val="00AA4DE5"/>
    <w:rsid w:val="00AE2011"/>
    <w:rsid w:val="00AF121D"/>
    <w:rsid w:val="00AF47A1"/>
    <w:rsid w:val="00B15F9E"/>
    <w:rsid w:val="00B21C99"/>
    <w:rsid w:val="00B24D2A"/>
    <w:rsid w:val="00B75074"/>
    <w:rsid w:val="00B76FAE"/>
    <w:rsid w:val="00B9690A"/>
    <w:rsid w:val="00BB3ADE"/>
    <w:rsid w:val="00C03443"/>
    <w:rsid w:val="00C72C30"/>
    <w:rsid w:val="00C75937"/>
    <w:rsid w:val="00C77F77"/>
    <w:rsid w:val="00C86C87"/>
    <w:rsid w:val="00CC570D"/>
    <w:rsid w:val="00CE36A5"/>
    <w:rsid w:val="00CF636D"/>
    <w:rsid w:val="00D04635"/>
    <w:rsid w:val="00D416A5"/>
    <w:rsid w:val="00D437E7"/>
    <w:rsid w:val="00D61ABC"/>
    <w:rsid w:val="00D952E8"/>
    <w:rsid w:val="00DA6999"/>
    <w:rsid w:val="00DE392B"/>
    <w:rsid w:val="00DE4F95"/>
    <w:rsid w:val="00E2075C"/>
    <w:rsid w:val="00E21905"/>
    <w:rsid w:val="00E23ED6"/>
    <w:rsid w:val="00E43B91"/>
    <w:rsid w:val="00E470E4"/>
    <w:rsid w:val="00E54165"/>
    <w:rsid w:val="00E6271F"/>
    <w:rsid w:val="00E77CC2"/>
    <w:rsid w:val="00E926A1"/>
    <w:rsid w:val="00E948F5"/>
    <w:rsid w:val="00E96BB0"/>
    <w:rsid w:val="00EA0666"/>
    <w:rsid w:val="00EB152A"/>
    <w:rsid w:val="00EE0E66"/>
    <w:rsid w:val="00F10448"/>
    <w:rsid w:val="00F13873"/>
    <w:rsid w:val="00F8344B"/>
    <w:rsid w:val="00FE7C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45A3"/>
    <w:rPr>
      <w:lang w:val="en-GB"/>
    </w:rPr>
  </w:style>
  <w:style w:type="paragraph" w:styleId="Heading1">
    <w:name w:val="heading 1"/>
    <w:basedOn w:val="Normal"/>
    <w:next w:val="Normal"/>
    <w:qFormat/>
    <w:rsid w:val="00215EEE"/>
    <w:pPr>
      <w:keepNext/>
      <w:outlineLvl w:val="0"/>
    </w:pPr>
    <w:rPr>
      <w:b/>
      <w:bCs/>
      <w:sz w:val="24"/>
      <w:szCs w:val="24"/>
      <w:lang w:val="en-US"/>
    </w:rPr>
  </w:style>
  <w:style w:type="paragraph" w:styleId="Heading2">
    <w:name w:val="heading 2"/>
    <w:basedOn w:val="Normal"/>
    <w:next w:val="Normal"/>
    <w:qFormat/>
    <w:rsid w:val="004145A3"/>
    <w:pPr>
      <w:keepNext/>
      <w:spacing w:before="240" w:after="60"/>
      <w:outlineLvl w:val="1"/>
    </w:pPr>
    <w:rPr>
      <w:rFonts w:ascii="Arial" w:hAnsi="Arial" w:cs="Arial"/>
      <w:b/>
      <w:bCs/>
      <w:i/>
      <w:i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Memoheading">
    <w:name w:val="Memo heading"/>
    <w:rsid w:val="004145A3"/>
    <w:rPr>
      <w:noProof/>
    </w:rPr>
  </w:style>
  <w:style w:type="paragraph" w:styleId="FootnoteText">
    <w:name w:val="footnote text"/>
    <w:basedOn w:val="Normal"/>
    <w:semiHidden/>
    <w:rsid w:val="004145A3"/>
    <w:rPr>
      <w:lang w:val="en-AU"/>
    </w:rPr>
  </w:style>
  <w:style w:type="character" w:styleId="FootnoteReference">
    <w:name w:val="footnote reference"/>
    <w:semiHidden/>
    <w:rsid w:val="004145A3"/>
    <w:rPr>
      <w:vertAlign w:val="superscript"/>
    </w:rPr>
  </w:style>
  <w:style w:type="paragraph" w:customStyle="1" w:styleId="Paranos">
    <w:name w:val="Paranos"/>
    <w:basedOn w:val="Normal"/>
    <w:rsid w:val="004145A3"/>
    <w:pPr>
      <w:numPr>
        <w:ilvl w:val="2"/>
        <w:numId w:val="1"/>
      </w:numPr>
      <w:tabs>
        <w:tab w:val="clear" w:pos="2434"/>
        <w:tab w:val="num" w:pos="1534"/>
      </w:tabs>
      <w:spacing w:after="240"/>
      <w:ind w:left="1080"/>
    </w:pPr>
    <w:rPr>
      <w:sz w:val="24"/>
      <w:szCs w:val="24"/>
      <w:lang w:val="fr-FR"/>
    </w:rPr>
  </w:style>
  <w:style w:type="paragraph" w:customStyle="1" w:styleId="para">
    <w:name w:val="para"/>
    <w:basedOn w:val="Normal"/>
    <w:rsid w:val="004145A3"/>
    <w:pPr>
      <w:numPr>
        <w:numId w:val="2"/>
      </w:numPr>
      <w:spacing w:after="220"/>
      <w:jc w:val="both"/>
    </w:pPr>
    <w:rPr>
      <w:rFonts w:ascii="Book Antiqua" w:hAnsi="Book Antiqua"/>
      <w:sz w:val="22"/>
      <w:szCs w:val="22"/>
    </w:rPr>
  </w:style>
  <w:style w:type="paragraph" w:customStyle="1" w:styleId="smpara">
    <w:name w:val="smpara"/>
    <w:basedOn w:val="Heading2"/>
    <w:rsid w:val="004145A3"/>
    <w:pPr>
      <w:keepNext w:val="0"/>
      <w:widowControl w:val="0"/>
      <w:spacing w:before="0" w:after="220"/>
      <w:jc w:val="both"/>
    </w:pPr>
    <w:rPr>
      <w:rFonts w:ascii="Times New Roman" w:hAnsi="Times New Roman" w:cs="Times New Roman"/>
      <w:b w:val="0"/>
      <w:bCs w:val="0"/>
      <w:i w:val="0"/>
      <w:iCs w:val="0"/>
      <w:snapToGrid w:val="0"/>
      <w:color w:val="000000"/>
      <w:sz w:val="22"/>
      <w:szCs w:val="22"/>
    </w:rPr>
  </w:style>
  <w:style w:type="paragraph" w:styleId="Header">
    <w:name w:val="header"/>
    <w:basedOn w:val="Normal"/>
    <w:rsid w:val="00B9690A"/>
    <w:pPr>
      <w:tabs>
        <w:tab w:val="center" w:pos="4320"/>
        <w:tab w:val="right" w:pos="8640"/>
      </w:tabs>
    </w:pPr>
  </w:style>
  <w:style w:type="paragraph" w:styleId="Footer">
    <w:name w:val="footer"/>
    <w:basedOn w:val="Normal"/>
    <w:rsid w:val="00B9690A"/>
    <w:pPr>
      <w:tabs>
        <w:tab w:val="center" w:pos="4320"/>
        <w:tab w:val="right" w:pos="8640"/>
      </w:tabs>
    </w:pPr>
  </w:style>
  <w:style w:type="paragraph" w:styleId="BodyText">
    <w:name w:val="Body Text"/>
    <w:basedOn w:val="Normal"/>
    <w:rsid w:val="00215EEE"/>
    <w:pPr>
      <w:widowControl w:val="0"/>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rFonts w:ascii="Courier New" w:hAnsi="Courier New"/>
      <w:snapToGrid w:val="0"/>
      <w:sz w:val="24"/>
      <w:lang w:val="fr-FR"/>
    </w:rPr>
  </w:style>
  <w:style w:type="paragraph" w:styleId="BalloonText">
    <w:name w:val="Balloon Text"/>
    <w:basedOn w:val="Normal"/>
    <w:semiHidden/>
    <w:rsid w:val="00393ED6"/>
    <w:rPr>
      <w:rFonts w:ascii="Tahoma" w:hAnsi="Tahoma" w:cs="Tahoma"/>
      <w:sz w:val="16"/>
      <w:szCs w:val="16"/>
    </w:rPr>
  </w:style>
  <w:style w:type="character" w:styleId="CommentReference">
    <w:name w:val="annotation reference"/>
    <w:semiHidden/>
    <w:rsid w:val="004E0AC0"/>
    <w:rPr>
      <w:sz w:val="16"/>
      <w:szCs w:val="16"/>
    </w:rPr>
  </w:style>
  <w:style w:type="paragraph" w:styleId="CommentText">
    <w:name w:val="annotation text"/>
    <w:basedOn w:val="Normal"/>
    <w:semiHidden/>
    <w:rsid w:val="004E0AC0"/>
  </w:style>
  <w:style w:type="paragraph" w:styleId="CommentSubject">
    <w:name w:val="annotation subject"/>
    <w:basedOn w:val="CommentText"/>
    <w:next w:val="CommentText"/>
    <w:semiHidden/>
    <w:rsid w:val="004E0AC0"/>
    <w:rPr>
      <w:b/>
      <w:bCs/>
    </w:rPr>
  </w:style>
  <w:style w:type="character" w:styleId="PageNumber">
    <w:name w:val="page number"/>
    <w:basedOn w:val="DefaultParagraphFont"/>
    <w:rsid w:val="004C3D7C"/>
  </w:style>
  <w:style w:type="paragraph" w:styleId="ListParagraph">
    <w:name w:val="List Paragraph"/>
    <w:basedOn w:val="Normal"/>
    <w:uiPriority w:val="34"/>
    <w:qFormat/>
    <w:rsid w:val="00566F23"/>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3455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L:\Investigation%20Unit%20Material\Subject%20Notice%20of%20Investigat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Subject Notice of Investigation.dot</Template>
  <TotalTime>1</TotalTime>
  <Pages>2</Pages>
  <Words>894</Words>
  <Characters>5096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Notice of Formal Investigation (Subject)</vt:lpstr>
    </vt:vector>
  </TitlesOfParts>
  <Company>UNHCR</Company>
  <LinksUpToDate>false</LinksUpToDate>
  <CharactersWithSpaces>5979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of Formal Investigation (Subject)</dc:title>
  <dc:subject/>
  <dc:creator>Adjali</dc:creator>
  <cp:keywords/>
  <dc:description/>
  <cp:lastModifiedBy>Whiter</cp:lastModifiedBy>
  <cp:revision>2</cp:revision>
  <cp:lastPrinted>2009-07-17T15:44:00Z</cp:lastPrinted>
  <dcterms:created xsi:type="dcterms:W3CDTF">2012-12-06T15:45:00Z</dcterms:created>
  <dcterms:modified xsi:type="dcterms:W3CDTF">2012-12-06T15:45:00Z</dcterms:modified>
</cp:coreProperties>
</file>