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D2" w:rsidRDefault="00893AD2" w:rsidP="00893AD2">
      <w:pPr>
        <w:spacing w:after="0"/>
        <w:rPr>
          <w:b/>
          <w:sz w:val="32"/>
          <w:szCs w:val="32"/>
        </w:rPr>
      </w:pPr>
      <w:bookmarkStart w:id="0" w:name="_Ref373358620"/>
      <w:r>
        <w:rPr>
          <w:b/>
          <w:sz w:val="32"/>
          <w:szCs w:val="32"/>
        </w:rPr>
        <w:t>Operational</w:t>
      </w:r>
      <w:r w:rsidR="008567AC" w:rsidRPr="008567AC">
        <w:rPr>
          <w:b/>
          <w:sz w:val="32"/>
          <w:szCs w:val="32"/>
        </w:rPr>
        <w:t xml:space="preserve"> Guidelines for </w:t>
      </w:r>
      <w:r w:rsidR="00793EAC">
        <w:rPr>
          <w:b/>
          <w:sz w:val="32"/>
          <w:szCs w:val="32"/>
        </w:rPr>
        <w:t xml:space="preserve">Staff </w:t>
      </w:r>
    </w:p>
    <w:p w:rsidR="00E87DE4" w:rsidRDefault="00793EAC" w:rsidP="008B4F2B">
      <w:pPr>
        <w:spacing w:after="240"/>
        <w:rPr>
          <w:b/>
          <w:sz w:val="32"/>
          <w:szCs w:val="32"/>
        </w:rPr>
      </w:pPr>
      <w:r>
        <w:rPr>
          <w:b/>
          <w:sz w:val="32"/>
          <w:szCs w:val="32"/>
        </w:rPr>
        <w:t xml:space="preserve">Health and </w:t>
      </w:r>
      <w:r w:rsidR="00893AD2">
        <w:rPr>
          <w:b/>
          <w:sz w:val="32"/>
          <w:szCs w:val="32"/>
        </w:rPr>
        <w:t>Safety</w:t>
      </w:r>
      <w:r w:rsidR="008567AC" w:rsidRPr="008567AC">
        <w:rPr>
          <w:b/>
          <w:sz w:val="32"/>
          <w:szCs w:val="32"/>
        </w:rPr>
        <w:t xml:space="preserve"> in Refugee</w:t>
      </w:r>
      <w:r>
        <w:rPr>
          <w:b/>
          <w:sz w:val="32"/>
          <w:szCs w:val="32"/>
        </w:rPr>
        <w:t xml:space="preserve"> WASH Programmes</w:t>
      </w:r>
    </w:p>
    <w:p w:rsidR="000F6AC3" w:rsidRPr="00A43D40" w:rsidRDefault="000F6AC3" w:rsidP="00A43D40">
      <w:pPr>
        <w:pStyle w:val="BenBody"/>
        <w:numPr>
          <w:ilvl w:val="0"/>
          <w:numId w:val="0"/>
        </w:numPr>
        <w:ind w:left="709" w:hanging="709"/>
        <w:rPr>
          <w:b/>
        </w:rPr>
      </w:pPr>
      <w:r w:rsidRPr="00A43D40">
        <w:rPr>
          <w:b/>
        </w:rPr>
        <w:t>FOREWORD</w:t>
      </w:r>
    </w:p>
    <w:p w:rsidR="000F6AC3" w:rsidRPr="00112C07" w:rsidRDefault="000F6AC3" w:rsidP="00112C07">
      <w:pPr>
        <w:pStyle w:val="BodyText"/>
        <w:jc w:val="both"/>
        <w:rPr>
          <w:sz w:val="26"/>
          <w:szCs w:val="26"/>
        </w:rPr>
      </w:pPr>
      <w:r w:rsidRPr="00112C07">
        <w:rPr>
          <w:sz w:val="26"/>
          <w:szCs w:val="26"/>
        </w:rPr>
        <w:t xml:space="preserve">These Operational Guidelines form part of UNHCR’s series of WASH Operational Guidelines for Refugee Settings which are the result of an extensive review process with WASH actors active in refugee settings. It is recognized that the Operational Guidelines will require continuous review and amendment in response to changes in engineering best-practice and feedback from the field. Therefore further review will be managed by a Technical </w:t>
      </w:r>
      <w:bookmarkStart w:id="1" w:name="_GoBack"/>
      <w:bookmarkEnd w:id="1"/>
      <w:r w:rsidRPr="00112C07">
        <w:rPr>
          <w:sz w:val="26"/>
          <w:szCs w:val="26"/>
        </w:rPr>
        <w:t xml:space="preserve">Review Committee which will meet regularly to discuss issues related to the use of the guidelines and an annual review will be reported back to the WASH community. More urgent amendments will be reported as, and when, required. </w:t>
      </w:r>
    </w:p>
    <w:p w:rsidR="000F6AC3" w:rsidRPr="00A43D40" w:rsidRDefault="000F6AC3" w:rsidP="00A43D40">
      <w:pPr>
        <w:pStyle w:val="BenBody"/>
        <w:numPr>
          <w:ilvl w:val="0"/>
          <w:numId w:val="0"/>
        </w:numPr>
        <w:ind w:left="709" w:hanging="709"/>
        <w:rPr>
          <w:b/>
        </w:rPr>
      </w:pPr>
      <w:r w:rsidRPr="00A43D40">
        <w:rPr>
          <w:b/>
        </w:rPr>
        <w:t>CONTENTS</w:t>
      </w:r>
    </w:p>
    <w:p w:rsidR="00AF4664" w:rsidRPr="00AF4664" w:rsidRDefault="00B6282D" w:rsidP="00AF4664">
      <w:pPr>
        <w:pStyle w:val="TOC2"/>
        <w:rPr>
          <w:rStyle w:val="Hyperlink"/>
          <w:b/>
          <w:color w:val="0000FF"/>
        </w:rPr>
      </w:pPr>
      <w:r w:rsidRPr="00B76AC4">
        <w:rPr>
          <w:rStyle w:val="Hyperlink"/>
          <w:b/>
          <w:color w:val="0000FF"/>
        </w:rPr>
        <w:fldChar w:fldCharType="begin"/>
      </w:r>
      <w:r w:rsidRPr="00B76AC4">
        <w:rPr>
          <w:rStyle w:val="Hyperlink"/>
          <w:b/>
          <w:color w:val="0000FF"/>
        </w:rPr>
        <w:instrText xml:space="preserve"> TOC \o "1-3" \h \z \u </w:instrText>
      </w:r>
      <w:r w:rsidRPr="00B76AC4">
        <w:rPr>
          <w:rStyle w:val="Hyperlink"/>
          <w:b/>
          <w:color w:val="0000FF"/>
        </w:rPr>
        <w:fldChar w:fldCharType="separate"/>
      </w:r>
      <w:hyperlink w:anchor="_Toc458450745" w:history="1">
        <w:r w:rsidR="00AF4664" w:rsidRPr="00AF4664">
          <w:rPr>
            <w:rStyle w:val="Hyperlink"/>
            <w:b/>
            <w:color w:val="0000FF"/>
          </w:rPr>
          <w:t>1.</w:t>
        </w:r>
        <w:r w:rsidR="00AF4664" w:rsidRPr="00AF4664">
          <w:rPr>
            <w:rStyle w:val="Hyperlink"/>
            <w:b/>
            <w:color w:val="0000FF"/>
          </w:rPr>
          <w:tab/>
          <w:t>SCOPE</w:t>
        </w:r>
        <w:r w:rsidR="00AF4664" w:rsidRPr="00AF4664">
          <w:rPr>
            <w:rStyle w:val="Hyperlink"/>
            <w:b/>
            <w:webHidden/>
            <w:color w:val="0000FF"/>
          </w:rPr>
          <w:tab/>
        </w:r>
        <w:r w:rsidR="00AF4664" w:rsidRPr="00AF4664">
          <w:rPr>
            <w:rStyle w:val="Hyperlink"/>
            <w:b/>
            <w:webHidden/>
            <w:color w:val="0000FF"/>
          </w:rPr>
          <w:fldChar w:fldCharType="begin"/>
        </w:r>
        <w:r w:rsidR="00AF4664" w:rsidRPr="00AF4664">
          <w:rPr>
            <w:rStyle w:val="Hyperlink"/>
            <w:b/>
            <w:webHidden/>
            <w:color w:val="0000FF"/>
          </w:rPr>
          <w:instrText xml:space="preserve"> PAGEREF _Toc458450745 \h </w:instrText>
        </w:r>
        <w:r w:rsidR="00AF4664" w:rsidRPr="00AF4664">
          <w:rPr>
            <w:rStyle w:val="Hyperlink"/>
            <w:b/>
            <w:webHidden/>
            <w:color w:val="0000FF"/>
          </w:rPr>
        </w:r>
        <w:r w:rsidR="00AF4664" w:rsidRPr="00AF4664">
          <w:rPr>
            <w:rStyle w:val="Hyperlink"/>
            <w:b/>
            <w:webHidden/>
            <w:color w:val="0000FF"/>
          </w:rPr>
          <w:fldChar w:fldCharType="separate"/>
        </w:r>
        <w:r w:rsidR="009A479A">
          <w:rPr>
            <w:rStyle w:val="Hyperlink"/>
            <w:b/>
            <w:webHidden/>
            <w:color w:val="0000FF"/>
          </w:rPr>
          <w:t>2</w:t>
        </w:r>
        <w:r w:rsidR="00AF4664"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46" w:history="1">
        <w:r w:rsidRPr="00AF4664">
          <w:rPr>
            <w:rStyle w:val="Hyperlink"/>
            <w:b/>
            <w:color w:val="0000FF"/>
          </w:rPr>
          <w:t>2.</w:t>
        </w:r>
        <w:r w:rsidRPr="00AF4664">
          <w:rPr>
            <w:rStyle w:val="Hyperlink"/>
            <w:b/>
            <w:color w:val="0000FF"/>
          </w:rPr>
          <w:tab/>
          <w:t>WHAT ARE THE INFECTION CONTROL STANDARD PRECAUTIONS?</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_Toc458450746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2</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47" w:history="1">
        <w:r w:rsidRPr="00AF4664">
          <w:rPr>
            <w:rStyle w:val="Hyperlink"/>
            <w:b/>
            <w:color w:val="0000FF"/>
          </w:rPr>
          <w:t>3.</w:t>
        </w:r>
        <w:r w:rsidRPr="00AF4664">
          <w:rPr>
            <w:rStyle w:val="Hyperlink"/>
            <w:b/>
            <w:color w:val="0000FF"/>
          </w:rPr>
          <w:tab/>
          <w:t>APPLICATION OF THE INFECTION CONTROL STANDARD PRECAUTIONS</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_Toc458450747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2</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48" w:history="1">
        <w:r w:rsidRPr="00AF4664">
          <w:rPr>
            <w:rStyle w:val="Hyperlink"/>
            <w:b/>
            <w:color w:val="0000FF"/>
          </w:rPr>
          <w:t>4.</w:t>
        </w:r>
        <w:r w:rsidRPr="00AF4664">
          <w:rPr>
            <w:rStyle w:val="Hyperlink"/>
            <w:b/>
            <w:color w:val="0000FF"/>
          </w:rPr>
          <w:tab/>
          <w:t>WHO HAS THE RESPONSIBILITY FOR APPLYING THE INFECTION CONTROL STANDARD PRECAUTIONS?</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_Toc458450748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2</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49" w:history="1">
        <w:r w:rsidRPr="00AF4664">
          <w:rPr>
            <w:rStyle w:val="Hyperlink"/>
            <w:b/>
            <w:color w:val="0000FF"/>
          </w:rPr>
          <w:t>5.</w:t>
        </w:r>
        <w:r w:rsidRPr="00AF4664">
          <w:rPr>
            <w:rStyle w:val="Hyperlink"/>
            <w:b/>
            <w:color w:val="0000FF"/>
          </w:rPr>
          <w:tab/>
          <w:t>PERSONAL PROTECTIVE EQUIPMENT</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_Toc458450749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3</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50" w:history="1">
        <w:r w:rsidRPr="00AF4664">
          <w:rPr>
            <w:rStyle w:val="Hyperlink"/>
            <w:b/>
            <w:color w:val="0000FF"/>
          </w:rPr>
          <w:t>6.</w:t>
        </w:r>
        <w:r w:rsidRPr="00AF4664">
          <w:rPr>
            <w:rStyle w:val="Hyperlink"/>
            <w:b/>
            <w:color w:val="0000FF"/>
          </w:rPr>
          <w:tab/>
          <w:t>GLOVES</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_Toc458450750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3</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51" w:history="1">
        <w:r w:rsidRPr="00AF4664">
          <w:rPr>
            <w:rStyle w:val="Hyperlink"/>
            <w:b/>
            <w:color w:val="0000FF"/>
          </w:rPr>
          <w:t>7.</w:t>
        </w:r>
        <w:r w:rsidRPr="00AF4664">
          <w:rPr>
            <w:rStyle w:val="Hyperlink"/>
            <w:b/>
            <w:color w:val="0000FF"/>
          </w:rPr>
          <w:tab/>
          <w:t>OVERALLS AND APRONS</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_Toc458450751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4</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52" w:history="1">
        <w:r w:rsidRPr="00AF4664">
          <w:rPr>
            <w:rStyle w:val="Hyperlink"/>
            <w:b/>
            <w:color w:val="0000FF"/>
          </w:rPr>
          <w:t>8.</w:t>
        </w:r>
        <w:r w:rsidRPr="00AF4664">
          <w:rPr>
            <w:rStyle w:val="Hyperlink"/>
            <w:b/>
            <w:color w:val="0000FF"/>
          </w:rPr>
          <w:tab/>
          <w:t>FACE, MOUTH AND EYE PROTECTION</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_Toc458450752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5</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53" w:history="1">
        <w:r w:rsidRPr="00AF4664">
          <w:rPr>
            <w:rStyle w:val="Hyperlink"/>
            <w:b/>
            <w:color w:val="0000FF"/>
          </w:rPr>
          <w:t>9.</w:t>
        </w:r>
        <w:r w:rsidRPr="00AF4664">
          <w:rPr>
            <w:rStyle w:val="Hyperlink"/>
            <w:b/>
            <w:color w:val="0000FF"/>
          </w:rPr>
          <w:tab/>
          <w:t>FOOTWEAR</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_Toc458450753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6</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54" w:history="1">
        <w:r w:rsidRPr="00AF4664">
          <w:rPr>
            <w:rStyle w:val="Hyperlink"/>
            <w:b/>
            <w:color w:val="0000FF"/>
          </w:rPr>
          <w:t>10.</w:t>
        </w:r>
        <w:r w:rsidRPr="00AF4664">
          <w:rPr>
            <w:rStyle w:val="Hyperlink"/>
            <w:b/>
            <w:color w:val="0000FF"/>
          </w:rPr>
          <w:tab/>
          <w:t>HAND HYGIENE</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_Toc458450754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6</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55" w:history="1">
        <w:r w:rsidRPr="00AF4664">
          <w:rPr>
            <w:rStyle w:val="Hyperlink"/>
            <w:b/>
            <w:color w:val="0000FF"/>
          </w:rPr>
          <w:t>11.</w:t>
        </w:r>
        <w:r w:rsidRPr="00AF4664">
          <w:rPr>
            <w:rStyle w:val="Hyperlink"/>
            <w:b/>
            <w:color w:val="0000FF"/>
          </w:rPr>
          <w:tab/>
          <w:t>OCCUPATIONAL EXPOSURE MANAGEMENT</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_Toc458450755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7</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56" w:history="1">
        <w:r w:rsidRPr="00AF4664">
          <w:rPr>
            <w:rStyle w:val="Hyperlink"/>
            <w:b/>
            <w:color w:val="0000FF"/>
          </w:rPr>
          <w:t>12.</w:t>
        </w:r>
        <w:r w:rsidRPr="00AF4664">
          <w:rPr>
            <w:rStyle w:val="Hyperlink"/>
            <w:b/>
            <w:color w:val="0000FF"/>
          </w:rPr>
          <w:tab/>
          <w:t>ACTIONS IN THE EVENT OF A SHARPS RELATED INJURY</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_Toc458450756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7</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57" w:history="1">
        <w:r w:rsidRPr="00AF4664">
          <w:rPr>
            <w:rStyle w:val="Hyperlink"/>
            <w:b/>
            <w:color w:val="0000FF"/>
          </w:rPr>
          <w:t>13.</w:t>
        </w:r>
        <w:r w:rsidRPr="00AF4664">
          <w:rPr>
            <w:rStyle w:val="Hyperlink"/>
            <w:b/>
            <w:color w:val="0000FF"/>
          </w:rPr>
          <w:tab/>
          <w:t>MANAGEMENT, CLEANLINESS AND STERILIZATION OF EXCRETA AND SOLID WASTE EQUIPMENT</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_Toc458450757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7</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58" w:history="1">
        <w:r w:rsidRPr="00AF4664">
          <w:rPr>
            <w:rStyle w:val="Hyperlink"/>
            <w:b/>
            <w:color w:val="0000FF"/>
          </w:rPr>
          <w:t>14.</w:t>
        </w:r>
        <w:r w:rsidRPr="00AF4664">
          <w:rPr>
            <w:rStyle w:val="Hyperlink"/>
            <w:b/>
            <w:color w:val="0000FF"/>
          </w:rPr>
          <w:tab/>
          <w:t>STORAGE OF EXCRETA MANAGEMENT AND SOLID WASTE EQUIPMENT</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_Toc458450758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8</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59" w:history="1">
        <w:r w:rsidRPr="00AF4664">
          <w:rPr>
            <w:rStyle w:val="Hyperlink"/>
            <w:b/>
            <w:color w:val="0000FF"/>
          </w:rPr>
          <w:t>15.</w:t>
        </w:r>
        <w:r w:rsidRPr="00AF4664">
          <w:rPr>
            <w:rStyle w:val="Hyperlink"/>
            <w:b/>
            <w:color w:val="0000FF"/>
          </w:rPr>
          <w:tab/>
          <w:t>SAFETY ASSESSMENTS</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_Toc458450759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8</w:t>
        </w:r>
        <w:r w:rsidRPr="00AF4664">
          <w:rPr>
            <w:rStyle w:val="Hyperlink"/>
            <w:b/>
            <w:webHidden/>
            <w:color w:val="0000FF"/>
          </w:rPr>
          <w:fldChar w:fldCharType="end"/>
        </w:r>
      </w:hyperlink>
    </w:p>
    <w:p w:rsidR="00AF4664" w:rsidRPr="00AF4664" w:rsidRDefault="00AF4664" w:rsidP="00AF4664">
      <w:pPr>
        <w:pStyle w:val="TOC2"/>
        <w:rPr>
          <w:rStyle w:val="Hyperlink"/>
          <w:b/>
          <w:color w:val="0000FF"/>
        </w:rPr>
      </w:pPr>
      <w:hyperlink w:anchor="_Toc458450760" w:history="1">
        <w:r w:rsidRPr="00AF4664">
          <w:rPr>
            <w:rStyle w:val="Hyperlink"/>
            <w:b/>
            <w:color w:val="0000FF"/>
          </w:rPr>
          <w:t>16.</w:t>
        </w:r>
        <w:r w:rsidRPr="00AF4664">
          <w:rPr>
            <w:rStyle w:val="Hyperlink"/>
            <w:b/>
            <w:color w:val="0000FF"/>
          </w:rPr>
          <w:tab/>
          <w:t>INCIDENT REPORTING</w:t>
        </w:r>
        <w:r w:rsidRPr="00AF4664">
          <w:rPr>
            <w:rStyle w:val="Hyperlink"/>
            <w:b/>
            <w:webHidden/>
            <w:color w:val="0000FF"/>
          </w:rPr>
          <w:tab/>
        </w:r>
        <w:r w:rsidRPr="00AF4664">
          <w:rPr>
            <w:rStyle w:val="Hyperlink"/>
            <w:b/>
            <w:webHidden/>
            <w:color w:val="0000FF"/>
          </w:rPr>
          <w:fldChar w:fldCharType="begin"/>
        </w:r>
        <w:r w:rsidRPr="00AF4664">
          <w:rPr>
            <w:rStyle w:val="Hyperlink"/>
            <w:b/>
            <w:webHidden/>
            <w:color w:val="0000FF"/>
          </w:rPr>
          <w:instrText xml:space="preserve"> PAGEREF _Toc458450760 \h </w:instrText>
        </w:r>
        <w:r w:rsidRPr="00AF4664">
          <w:rPr>
            <w:rStyle w:val="Hyperlink"/>
            <w:b/>
            <w:webHidden/>
            <w:color w:val="0000FF"/>
          </w:rPr>
        </w:r>
        <w:r w:rsidRPr="00AF4664">
          <w:rPr>
            <w:rStyle w:val="Hyperlink"/>
            <w:b/>
            <w:webHidden/>
            <w:color w:val="0000FF"/>
          </w:rPr>
          <w:fldChar w:fldCharType="separate"/>
        </w:r>
        <w:r w:rsidR="009A479A">
          <w:rPr>
            <w:rStyle w:val="Hyperlink"/>
            <w:b/>
            <w:webHidden/>
            <w:color w:val="0000FF"/>
          </w:rPr>
          <w:t>8</w:t>
        </w:r>
        <w:r w:rsidRPr="00AF4664">
          <w:rPr>
            <w:rStyle w:val="Hyperlink"/>
            <w:b/>
            <w:webHidden/>
            <w:color w:val="0000FF"/>
          </w:rPr>
          <w:fldChar w:fldCharType="end"/>
        </w:r>
      </w:hyperlink>
    </w:p>
    <w:p w:rsidR="00B6282D" w:rsidRPr="008B4F2B" w:rsidRDefault="00B6282D" w:rsidP="00AF4664">
      <w:pPr>
        <w:pStyle w:val="TOC2"/>
      </w:pPr>
      <w:r w:rsidRPr="00B76AC4">
        <w:rPr>
          <w:rStyle w:val="Hyperlink"/>
          <w:b/>
          <w:color w:val="0000FF"/>
        </w:rPr>
        <w:fldChar w:fldCharType="end"/>
      </w:r>
      <w:r w:rsidR="008B4F2B" w:rsidRPr="008B4F2B">
        <w:t xml:space="preserve"> </w:t>
      </w:r>
    </w:p>
    <w:p w:rsidR="00210F01" w:rsidRDefault="00210F01">
      <w:pPr>
        <w:rPr>
          <w:rFonts w:eastAsiaTheme="majorEastAsia" w:cs="Arial"/>
          <w:b/>
          <w:bCs/>
          <w:color w:val="000000" w:themeColor="text1"/>
          <w:sz w:val="26"/>
          <w:szCs w:val="26"/>
        </w:rPr>
      </w:pPr>
      <w:r>
        <w:br w:type="page"/>
      </w:r>
    </w:p>
    <w:p w:rsidR="00B76AC4" w:rsidRDefault="00B76AC4" w:rsidP="00B76AC4">
      <w:pPr>
        <w:spacing w:after="0"/>
        <w:rPr>
          <w:b/>
          <w:sz w:val="32"/>
          <w:szCs w:val="32"/>
        </w:rPr>
      </w:pPr>
      <w:r>
        <w:rPr>
          <w:b/>
          <w:sz w:val="32"/>
          <w:szCs w:val="32"/>
        </w:rPr>
        <w:lastRenderedPageBreak/>
        <w:t>Operational</w:t>
      </w:r>
      <w:r w:rsidRPr="008567AC">
        <w:rPr>
          <w:b/>
          <w:sz w:val="32"/>
          <w:szCs w:val="32"/>
        </w:rPr>
        <w:t xml:space="preserve"> Guidelines for </w:t>
      </w:r>
      <w:r>
        <w:rPr>
          <w:b/>
          <w:sz w:val="32"/>
          <w:szCs w:val="32"/>
        </w:rPr>
        <w:t xml:space="preserve">Staff </w:t>
      </w:r>
    </w:p>
    <w:p w:rsidR="00B76AC4" w:rsidRPr="00B76AC4" w:rsidRDefault="00B76AC4" w:rsidP="00B76AC4">
      <w:pPr>
        <w:spacing w:after="240"/>
        <w:rPr>
          <w:b/>
          <w:sz w:val="32"/>
          <w:szCs w:val="32"/>
        </w:rPr>
      </w:pPr>
      <w:r>
        <w:rPr>
          <w:b/>
          <w:sz w:val="32"/>
          <w:szCs w:val="32"/>
        </w:rPr>
        <w:t>Health and Safety</w:t>
      </w:r>
      <w:r w:rsidRPr="008567AC">
        <w:rPr>
          <w:b/>
          <w:sz w:val="32"/>
          <w:szCs w:val="32"/>
        </w:rPr>
        <w:t xml:space="preserve"> in Refugee</w:t>
      </w:r>
      <w:r>
        <w:rPr>
          <w:b/>
          <w:sz w:val="32"/>
          <w:szCs w:val="32"/>
        </w:rPr>
        <w:t xml:space="preserve"> WASH Programmes</w:t>
      </w:r>
    </w:p>
    <w:p w:rsidR="005F5938" w:rsidRPr="001D15CF" w:rsidRDefault="005F5938" w:rsidP="000F6AC3">
      <w:pPr>
        <w:pStyle w:val="Heading2"/>
      </w:pPr>
      <w:bookmarkStart w:id="2" w:name="_Toc458450745"/>
      <w:r w:rsidRPr="001D15CF">
        <w:t>SCOPE</w:t>
      </w:r>
      <w:bookmarkEnd w:id="2"/>
    </w:p>
    <w:bookmarkEnd w:id="0"/>
    <w:p w:rsidR="00210F01" w:rsidRDefault="00893AD2" w:rsidP="00A43D40">
      <w:pPr>
        <w:pStyle w:val="BenBody"/>
      </w:pPr>
      <w:r w:rsidRPr="000F6AC3">
        <w:t xml:space="preserve">UNHCR and WASH actors must ensure that all </w:t>
      </w:r>
      <w:r w:rsidR="00210F01">
        <w:t xml:space="preserve">WASH </w:t>
      </w:r>
      <w:r w:rsidRPr="000F6AC3">
        <w:t>programme staff</w:t>
      </w:r>
      <w:r w:rsidR="00210F01">
        <w:t xml:space="preserve"> </w:t>
      </w:r>
      <w:r w:rsidR="001F3634">
        <w:t xml:space="preserve">(including volunteers or casual labour contracted to undertake WASH related activities) </w:t>
      </w:r>
      <w:r w:rsidR="00210F01">
        <w:t xml:space="preserve">understand the risks involved in WASH related activities and receive </w:t>
      </w:r>
      <w:r w:rsidRPr="000F6AC3">
        <w:t xml:space="preserve">training in the infection control standard precautions </w:t>
      </w:r>
      <w:r w:rsidR="00210F01">
        <w:t xml:space="preserve">and </w:t>
      </w:r>
      <w:r w:rsidRPr="000F6AC3">
        <w:t xml:space="preserve">these guidelines. This </w:t>
      </w:r>
      <w:r w:rsidR="00210F01">
        <w:t>is particularly important for</w:t>
      </w:r>
      <w:r w:rsidRPr="000F6AC3">
        <w:t xml:space="preserve"> staff who are involved in either</w:t>
      </w:r>
      <w:r w:rsidR="00210F01">
        <w:t>:</w:t>
      </w:r>
    </w:p>
    <w:p w:rsidR="00210F01" w:rsidRDefault="00210F01" w:rsidP="00A43D40">
      <w:pPr>
        <w:pStyle w:val="BulletedList"/>
      </w:pPr>
      <w:r>
        <w:t xml:space="preserve">The </w:t>
      </w:r>
      <w:r w:rsidRPr="00210F01">
        <w:t>cleaning</w:t>
      </w:r>
      <w:r>
        <w:t xml:space="preserve"> of toilets;</w:t>
      </w:r>
    </w:p>
    <w:p w:rsidR="00210F01" w:rsidRDefault="00210F01" w:rsidP="00A43D40">
      <w:pPr>
        <w:pStyle w:val="BulletedList"/>
      </w:pPr>
      <w:r>
        <w:t>The maintenance of toilets;</w:t>
      </w:r>
      <w:r w:rsidR="00893AD2" w:rsidRPr="000F6AC3">
        <w:t xml:space="preserve"> </w:t>
      </w:r>
    </w:p>
    <w:p w:rsidR="00210F01" w:rsidRDefault="00210F01" w:rsidP="00A43D40">
      <w:pPr>
        <w:pStyle w:val="BulletedList"/>
      </w:pPr>
      <w:r>
        <w:t xml:space="preserve">The </w:t>
      </w:r>
      <w:proofErr w:type="spellStart"/>
      <w:r>
        <w:t>desludging</w:t>
      </w:r>
      <w:proofErr w:type="spellEnd"/>
      <w:r>
        <w:t xml:space="preserve"> of toilets;</w:t>
      </w:r>
      <w:r w:rsidR="00893AD2" w:rsidRPr="000F6AC3">
        <w:t xml:space="preserve"> </w:t>
      </w:r>
    </w:p>
    <w:p w:rsidR="00210F01" w:rsidRDefault="00210F01" w:rsidP="00A43D40">
      <w:pPr>
        <w:pStyle w:val="BulletedList"/>
      </w:pPr>
      <w:r>
        <w:t>T</w:t>
      </w:r>
      <w:r w:rsidR="00893AD2" w:rsidRPr="000F6AC3">
        <w:t>he coll</w:t>
      </w:r>
      <w:r>
        <w:t>ection and movement of excreta;</w:t>
      </w:r>
    </w:p>
    <w:p w:rsidR="00210F01" w:rsidRDefault="00210F01" w:rsidP="00A43D40">
      <w:pPr>
        <w:pStyle w:val="BulletedList"/>
      </w:pPr>
      <w:r>
        <w:t>T</w:t>
      </w:r>
      <w:r w:rsidR="00893AD2" w:rsidRPr="000F6AC3">
        <w:t>he collection or movement of solid wastes</w:t>
      </w:r>
      <w:r>
        <w:t>;</w:t>
      </w:r>
      <w:r w:rsidR="00893AD2" w:rsidRPr="000F6AC3">
        <w:t xml:space="preserve"> </w:t>
      </w:r>
    </w:p>
    <w:p w:rsidR="00210F01" w:rsidRDefault="00210F01" w:rsidP="00A43D40">
      <w:pPr>
        <w:pStyle w:val="BulletedList"/>
      </w:pPr>
      <w:r>
        <w:t>The handling of vector control or water treatment chemicals;</w:t>
      </w:r>
      <w:r w:rsidR="00893AD2" w:rsidRPr="000F6AC3">
        <w:t xml:space="preserve"> </w:t>
      </w:r>
    </w:p>
    <w:p w:rsidR="00893AD2" w:rsidRPr="000F6AC3" w:rsidRDefault="00210F01" w:rsidP="00A43D40">
      <w:pPr>
        <w:pStyle w:val="BulletedList"/>
      </w:pPr>
      <w:r>
        <w:t>S</w:t>
      </w:r>
      <w:r w:rsidR="00893AD2" w:rsidRPr="000F6AC3">
        <w:t>taff who may potentially come into contact with excreta, sewage, wastewater, solid waste, medical waste or any other sources of (potential) infection.</w:t>
      </w:r>
    </w:p>
    <w:p w:rsidR="00893AD2" w:rsidRPr="00893AD2" w:rsidRDefault="00893AD2" w:rsidP="000F6AC3">
      <w:pPr>
        <w:pStyle w:val="Heading2"/>
      </w:pPr>
      <w:bookmarkStart w:id="3" w:name="_Toc458450746"/>
      <w:r w:rsidRPr="00893AD2">
        <w:rPr>
          <w:rStyle w:val="mw-headline"/>
        </w:rPr>
        <w:t>WHAT ARE THE INFECTION CONTROL STANDARD PRECAUTIONS?</w:t>
      </w:r>
      <w:bookmarkEnd w:id="3"/>
    </w:p>
    <w:p w:rsidR="00893AD2" w:rsidRDefault="00893AD2" w:rsidP="00A43D40">
      <w:pPr>
        <w:pStyle w:val="BenBody"/>
      </w:pPr>
      <w:r>
        <w:t xml:space="preserve">The infection control standard precautions are a series of procedures designed to prevent cross transmission from both recognised and unrecognised sources of infection. </w:t>
      </w:r>
      <w:r w:rsidR="00112C07">
        <w:t>In the case of WASH programmes t</w:t>
      </w:r>
      <w:r>
        <w:t>hese sources of (potential) infection include excreta, sewage, wastewater, solid wastes, market wastes, and medical wastes in addition to any equipment or items which have been in contact with these items (such as shovels, waste containers, waste transportation vehicles).</w:t>
      </w:r>
    </w:p>
    <w:p w:rsidR="00893AD2" w:rsidRDefault="00893AD2" w:rsidP="00A43D40">
      <w:pPr>
        <w:pStyle w:val="BenBody"/>
      </w:pPr>
      <w:r>
        <w:t>The infection control standard precautions are necessary to ensure the safety of all staff involved in excreta management and solid waste management in the refugee setting in addition to protection the general population from disease.</w:t>
      </w:r>
    </w:p>
    <w:p w:rsidR="00893AD2" w:rsidRPr="00893AD2" w:rsidRDefault="00893AD2" w:rsidP="000F6AC3">
      <w:pPr>
        <w:pStyle w:val="Heading2"/>
      </w:pPr>
      <w:bookmarkStart w:id="4" w:name="_Toc458450747"/>
      <w:r>
        <w:rPr>
          <w:rStyle w:val="mw-headline"/>
        </w:rPr>
        <w:t>APPLICATION OF</w:t>
      </w:r>
      <w:r w:rsidRPr="00893AD2">
        <w:rPr>
          <w:rStyle w:val="mw-headline"/>
        </w:rPr>
        <w:t xml:space="preserve"> THE INFECTION CONTROL STANDARD PRECAUTIONS</w:t>
      </w:r>
      <w:bookmarkEnd w:id="4"/>
      <w:r w:rsidRPr="00893AD2">
        <w:rPr>
          <w:rStyle w:val="mw-headline"/>
        </w:rPr>
        <w:t xml:space="preserve"> </w:t>
      </w:r>
    </w:p>
    <w:p w:rsidR="00893AD2" w:rsidRDefault="00893AD2" w:rsidP="00A43D40">
      <w:pPr>
        <w:pStyle w:val="BenBody"/>
      </w:pPr>
      <w:r>
        <w:t>All staff providing excreta management and solid waste related services in a refugee setting must apply the principles of the infection control standard precautions at all times. A lapse in compliance must be reported to the excreta management senior programme staff immediately.</w:t>
      </w:r>
    </w:p>
    <w:p w:rsidR="00893AD2" w:rsidRPr="00893AD2" w:rsidRDefault="00893AD2" w:rsidP="000F6AC3">
      <w:pPr>
        <w:pStyle w:val="Heading2"/>
      </w:pPr>
      <w:bookmarkStart w:id="5" w:name="_Toc458450748"/>
      <w:r w:rsidRPr="00893AD2">
        <w:rPr>
          <w:rStyle w:val="mw-headline"/>
        </w:rPr>
        <w:t>WHO HAS THE RESPONSIBILITY FOR APPLYING THE INFECTION CONTROL STANDARD PRECAUTIONS?</w:t>
      </w:r>
      <w:bookmarkEnd w:id="5"/>
    </w:p>
    <w:p w:rsidR="00893AD2" w:rsidRDefault="00893AD2" w:rsidP="00A43D40">
      <w:pPr>
        <w:pStyle w:val="BenBody"/>
      </w:pPr>
      <w:r>
        <w:t xml:space="preserve">Senior programme management have the responsibility to ensure that all programme staff have the means and knowledge to apply the infection </w:t>
      </w:r>
      <w:r>
        <w:lastRenderedPageBreak/>
        <w:t>control standard precautions, however all staff themselves have the following responsibilities.</w:t>
      </w:r>
    </w:p>
    <w:p w:rsidR="00893AD2" w:rsidRDefault="00893AD2" w:rsidP="00A43D40">
      <w:pPr>
        <w:pStyle w:val="BulletedList"/>
      </w:pPr>
      <w:r>
        <w:t>To attend induction and refresher education sessions as required.</w:t>
      </w:r>
    </w:p>
    <w:p w:rsidR="00893AD2" w:rsidRDefault="00893AD2" w:rsidP="00A43D40">
      <w:pPr>
        <w:pStyle w:val="BulletedList"/>
      </w:pPr>
      <w:r>
        <w:t>To consider the elements of the infection control standard precautions as an objective within staff continuing professional development.</w:t>
      </w:r>
    </w:p>
    <w:p w:rsidR="00893AD2" w:rsidRDefault="00893AD2" w:rsidP="00A43D40">
      <w:pPr>
        <w:pStyle w:val="BulletedList"/>
      </w:pPr>
      <w:r>
        <w:t>To immediately report any lapse in compliance to senior management.</w:t>
      </w:r>
    </w:p>
    <w:p w:rsidR="00893AD2" w:rsidRDefault="00893AD2" w:rsidP="00A43D40">
      <w:pPr>
        <w:pStyle w:val="BulletedList"/>
      </w:pPr>
      <w:r>
        <w:t xml:space="preserve">To immediately report any illness </w:t>
      </w:r>
      <w:proofErr w:type="gramStart"/>
      <w:r>
        <w:t>which may be as a result of occupational exposure to senior management.</w:t>
      </w:r>
      <w:proofErr w:type="gramEnd"/>
    </w:p>
    <w:p w:rsidR="00893AD2" w:rsidRDefault="00893AD2" w:rsidP="00A43D40">
      <w:pPr>
        <w:pStyle w:val="BenBody"/>
      </w:pPr>
      <w:r>
        <w:t>The infection control standard precautions outlined in this guideline include:</w:t>
      </w:r>
    </w:p>
    <w:p w:rsidR="00893AD2" w:rsidRDefault="00893AD2" w:rsidP="00A43D40">
      <w:pPr>
        <w:pStyle w:val="BulletedList"/>
      </w:pPr>
      <w:r>
        <w:t>Personal protective equipment</w:t>
      </w:r>
    </w:p>
    <w:p w:rsidR="00893AD2" w:rsidRDefault="00893AD2" w:rsidP="00A43D40">
      <w:pPr>
        <w:pStyle w:val="BulletedList"/>
      </w:pPr>
      <w:r>
        <w:t>Hand hygiene</w:t>
      </w:r>
    </w:p>
    <w:p w:rsidR="00893AD2" w:rsidRDefault="00893AD2" w:rsidP="00A43D40">
      <w:pPr>
        <w:pStyle w:val="BulletedList"/>
      </w:pPr>
      <w:r>
        <w:t>Occupational exposure management</w:t>
      </w:r>
    </w:p>
    <w:p w:rsidR="00893AD2" w:rsidRDefault="00893AD2" w:rsidP="00A43D40">
      <w:pPr>
        <w:pStyle w:val="BulletedList"/>
      </w:pPr>
      <w:r>
        <w:t>Management, cleanliness and sterilization of equipment</w:t>
      </w:r>
    </w:p>
    <w:p w:rsidR="00893AD2" w:rsidRDefault="00893AD2" w:rsidP="00A43D40">
      <w:pPr>
        <w:pStyle w:val="BulletedList"/>
      </w:pPr>
      <w:r>
        <w:t>Safety along the excreta disposal and solid waste disposal chains</w:t>
      </w:r>
    </w:p>
    <w:p w:rsidR="00893AD2" w:rsidRDefault="00893AD2" w:rsidP="00A43D40">
      <w:pPr>
        <w:pStyle w:val="BulletedList"/>
      </w:pPr>
      <w:r>
        <w:t>Safe final disposal of excreta and solid wastes</w:t>
      </w:r>
    </w:p>
    <w:p w:rsidR="00893AD2" w:rsidRPr="00893AD2" w:rsidRDefault="00893AD2" w:rsidP="000F6AC3">
      <w:pPr>
        <w:pStyle w:val="Heading2"/>
      </w:pPr>
      <w:bookmarkStart w:id="6" w:name="_Toc458450749"/>
      <w:r w:rsidRPr="00893AD2">
        <w:rPr>
          <w:rStyle w:val="mw-headline"/>
        </w:rPr>
        <w:t>PERSONAL PROTECTIVE EQUIPMENT</w:t>
      </w:r>
      <w:bookmarkEnd w:id="6"/>
    </w:p>
    <w:p w:rsidR="00893AD2" w:rsidRDefault="00893AD2" w:rsidP="00A43D40">
      <w:pPr>
        <w:pStyle w:val="BenBody"/>
      </w:pPr>
      <w:r>
        <w:t xml:space="preserve">The use of Personal Protective Equipment (PPE) is essential for the health and safety of </w:t>
      </w:r>
      <w:r w:rsidR="00112C07">
        <w:t>WASH staff</w:t>
      </w:r>
      <w:r>
        <w:t xml:space="preserve"> und</w:t>
      </w:r>
      <w:r w:rsidR="00112C07">
        <w:t xml:space="preserve">ertaking excreta management, </w:t>
      </w:r>
      <w:r>
        <w:t>solid waste related activities</w:t>
      </w:r>
      <w:r w:rsidR="00112C07">
        <w:t>, disease vector control, and certain activities related to the handling of water treatment chemicals</w:t>
      </w:r>
      <w:r>
        <w:t>. Selection of PPE must be based on an assessment of the risk of occupational injury or the transmission of micro-organisms during working.</w:t>
      </w:r>
    </w:p>
    <w:p w:rsidR="00893AD2" w:rsidRDefault="00893AD2" w:rsidP="00A43D40">
      <w:pPr>
        <w:pStyle w:val="BenBody"/>
      </w:pPr>
      <w:r>
        <w:t xml:space="preserve">The use of PPE is considered standard in situations where staff may come into contact with </w:t>
      </w:r>
      <w:r w:rsidR="00112C07">
        <w:t xml:space="preserve">hazardous chemicals, </w:t>
      </w:r>
      <w:r>
        <w:t>excreta, sewage, wastewater, solid waste or any other sources of (potential) infection. Everybody involved in providing excreta management and sanitation services should be educated about the infection control standard precautions, and trained in the use of PPE. For the purposes of this guideline, the PPE includes:</w:t>
      </w:r>
    </w:p>
    <w:p w:rsidR="00893AD2" w:rsidRDefault="00893AD2" w:rsidP="00A43D40">
      <w:pPr>
        <w:pStyle w:val="BulletedList"/>
      </w:pPr>
      <w:r>
        <w:t>Protective gloves</w:t>
      </w:r>
    </w:p>
    <w:p w:rsidR="00893AD2" w:rsidRDefault="00893AD2" w:rsidP="00A43D40">
      <w:pPr>
        <w:pStyle w:val="BulletedList"/>
      </w:pPr>
      <w:r>
        <w:t>Protective aprons and overalls.</w:t>
      </w:r>
    </w:p>
    <w:p w:rsidR="00893AD2" w:rsidRDefault="00A43D40" w:rsidP="00A43D40">
      <w:pPr>
        <w:pStyle w:val="BulletedList"/>
      </w:pPr>
      <w:r>
        <w:t xml:space="preserve">Protective </w:t>
      </w:r>
      <w:proofErr w:type="spellStart"/>
      <w:r>
        <w:t>f</w:t>
      </w:r>
      <w:r w:rsidR="00893AD2">
        <w:t>ootware</w:t>
      </w:r>
      <w:proofErr w:type="spellEnd"/>
      <w:r w:rsidR="00893AD2">
        <w:t>.</w:t>
      </w:r>
    </w:p>
    <w:p w:rsidR="00893AD2" w:rsidRDefault="00893AD2" w:rsidP="00A43D40">
      <w:pPr>
        <w:pStyle w:val="BulletedList"/>
      </w:pPr>
      <w:r>
        <w:t>Protective face, mouth/eye protection, e.g. masks/goggles/visors.</w:t>
      </w:r>
    </w:p>
    <w:p w:rsidR="00893AD2" w:rsidRPr="00893AD2" w:rsidRDefault="00893AD2" w:rsidP="000F6AC3">
      <w:pPr>
        <w:pStyle w:val="Heading2"/>
      </w:pPr>
      <w:bookmarkStart w:id="7" w:name="_Toc458450750"/>
      <w:r w:rsidRPr="00893AD2">
        <w:rPr>
          <w:rStyle w:val="mw-headline"/>
        </w:rPr>
        <w:t>GLOVES</w:t>
      </w:r>
      <w:bookmarkEnd w:id="7"/>
    </w:p>
    <w:p w:rsidR="00893AD2" w:rsidRDefault="00893AD2" w:rsidP="00A43D40">
      <w:pPr>
        <w:pStyle w:val="BenBody"/>
      </w:pPr>
      <w:r w:rsidRPr="00112C07">
        <w:rPr>
          <w:b/>
        </w:rPr>
        <w:t>How to choose the correct glove</w:t>
      </w:r>
      <w:r w:rsidR="00112C07">
        <w:t xml:space="preserve">. </w:t>
      </w:r>
      <w:r>
        <w:t xml:space="preserve">Gloves are available in a variety of materials. UNHCR and WASH actors should undertake a risk assessment to ensure that the physical characteristics and barrier properties are acceptable, and that the gloves selected provide protection </w:t>
      </w:r>
      <w:r>
        <w:lastRenderedPageBreak/>
        <w:t>against the risks encountered. Gloves must be well fitting to avoid interference with dexterity, friction, excessive sweating and finger and hand muscle fatigue. Gloves should be sufficiently strong to withstand puncture (e.g. from bottles, tins, or any other sharp waste).</w:t>
      </w:r>
    </w:p>
    <w:p w:rsidR="00893AD2" w:rsidRDefault="00893AD2" w:rsidP="00A43D40">
      <w:pPr>
        <w:pStyle w:val="BenBody"/>
      </w:pPr>
      <w:r w:rsidRPr="00112C07">
        <w:rPr>
          <w:b/>
        </w:rPr>
        <w:t>When to wear gloves</w:t>
      </w:r>
      <w:r w:rsidR="00112C07">
        <w:t xml:space="preserve">. </w:t>
      </w:r>
      <w:r>
        <w:t xml:space="preserve">Gloves must be worn for all activities that have been assessed as carrying a risk of exposure to </w:t>
      </w:r>
      <w:r w:rsidR="00112C07">
        <w:t xml:space="preserve">chemicals, </w:t>
      </w:r>
      <w:r>
        <w:t>excreta, sewage, wastewater, solid waste, and when handling sharp or contaminated waste. Torn, punctured or otherwise damaged gloves should not be used and should be changed immediately. Spare gloves should be carried by crews that are mobile.</w:t>
      </w:r>
    </w:p>
    <w:p w:rsidR="00893AD2" w:rsidRDefault="00893AD2" w:rsidP="00A43D40">
      <w:pPr>
        <w:pStyle w:val="BenBody"/>
      </w:pPr>
      <w:r w:rsidRPr="00112C07">
        <w:rPr>
          <w:b/>
        </w:rPr>
        <w:t>Removal and disinfection of gloves</w:t>
      </w:r>
      <w:r w:rsidR="00112C07" w:rsidRPr="00112C07">
        <w:rPr>
          <w:b/>
        </w:rPr>
        <w:t>.</w:t>
      </w:r>
      <w:r w:rsidR="00112C07">
        <w:t xml:space="preserve"> </w:t>
      </w:r>
      <w:r>
        <w:t>Gloves should be removed promptly after use and before touching non-contaminated/clean areas/items, environmental surfaces, or other persons (including the person wearing them). Gloves which have (potentially) come into contact with pathogenic organisms during excreta management or solid waste activities should be cleaned with soap and water followed by rinsing in a 0.2% chlorine solution and then left to dry. Care should be taken when removing gloves to avoid contamination of hands and clothing. Hand hygiene should be performed immediately after the removal of gloves.</w:t>
      </w:r>
    </w:p>
    <w:p w:rsidR="00893AD2" w:rsidRPr="00893AD2" w:rsidRDefault="00893AD2" w:rsidP="000F6AC3">
      <w:pPr>
        <w:pStyle w:val="Heading2"/>
      </w:pPr>
      <w:bookmarkStart w:id="8" w:name="_Toc458450751"/>
      <w:r w:rsidRPr="00893AD2">
        <w:rPr>
          <w:rStyle w:val="mw-headline"/>
        </w:rPr>
        <w:t>OVERALLS AND APRONS</w:t>
      </w:r>
      <w:bookmarkEnd w:id="8"/>
    </w:p>
    <w:p w:rsidR="00893AD2" w:rsidRDefault="00893AD2" w:rsidP="00A43D40">
      <w:pPr>
        <w:pStyle w:val="BenBody"/>
      </w:pPr>
      <w:r w:rsidRPr="00112C07">
        <w:rPr>
          <w:b/>
        </w:rPr>
        <w:t>How to choose overalls and aprons</w:t>
      </w:r>
      <w:r w:rsidR="00112C07">
        <w:t xml:space="preserve">. </w:t>
      </w:r>
      <w:r>
        <w:t xml:space="preserve">There are many types of work overalls and aprons available and they should be selected following a risk assessment to ensure they are appropriate for use and avoid any interference during excreta management or solid waste activities. UNHCR and WASH actors should ensure that hard wearing cotton overalls and plastic aprons are available to staff and they are worn for a wide array of excreta management and solid waste activities according to a classification of tasks. Full-body waterproof suits should be worn, rather than plastic aprons, when there is a risk of significant splashing of </w:t>
      </w:r>
      <w:r w:rsidR="00112C07">
        <w:t xml:space="preserve">chemicals, </w:t>
      </w:r>
      <w:r>
        <w:t xml:space="preserve">excreta, sewage or wastewater (e.g. when undertaking toilet </w:t>
      </w:r>
      <w:proofErr w:type="spellStart"/>
      <w:r>
        <w:t>desludging</w:t>
      </w:r>
      <w:proofErr w:type="spellEnd"/>
      <w:r>
        <w:t xml:space="preserve"> activities) as indicated by a risk assessment.</w:t>
      </w:r>
    </w:p>
    <w:p w:rsidR="00893AD2" w:rsidRDefault="00893AD2" w:rsidP="00A43D40">
      <w:pPr>
        <w:pStyle w:val="BenBody"/>
      </w:pPr>
      <w:r w:rsidRPr="00112C07">
        <w:rPr>
          <w:b/>
        </w:rPr>
        <w:t>When to wear overalls and aprons</w:t>
      </w:r>
      <w:r w:rsidR="00112C07" w:rsidRPr="00112C07">
        <w:rPr>
          <w:b/>
        </w:rPr>
        <w:t>.</w:t>
      </w:r>
      <w:r w:rsidR="00112C07">
        <w:t xml:space="preserve"> </w:t>
      </w:r>
      <w:r>
        <w:t xml:space="preserve">Excreta management and solid waste staff should generally arrive at work, change into clean overalls and aprons and undertake the work shift, changing overalls if they become soiled. During break times or at the end of the work shift they should then remove their soiled overalls and aprons, perform hand hygiene and (if necessary) shower, change into the clothes they came to work, and return home. Soiled overalls or aprons that have (potentially) come into contact with pathogenic organisms during excreta management or solid waste activities must not be taken home by the staff member. UNHCR and WASH actors should make arrangements for the decontamination, laundering, drying and storage of work overalls and </w:t>
      </w:r>
      <w:r>
        <w:lastRenderedPageBreak/>
        <w:t>aprons. Torn, damaged, or soiled overalls and aprons should not be used and should be changed immediately. Spare clean overalls and aprons should be carried by crews that are mobile. UNHCR and WASH actors should ensure that programme staff have their own dedicated, private, and fully functional showering facilities to allow staff to bathe before changing into their own clean clothes and return home.</w:t>
      </w:r>
    </w:p>
    <w:p w:rsidR="00893AD2" w:rsidRDefault="00893AD2" w:rsidP="00A43D40">
      <w:pPr>
        <w:pStyle w:val="BenBody"/>
      </w:pPr>
      <w:r w:rsidRPr="00112C07">
        <w:rPr>
          <w:b/>
        </w:rPr>
        <w:t>How to change soiled overalls and aprons</w:t>
      </w:r>
      <w:r w:rsidR="00112C07" w:rsidRPr="00112C07">
        <w:rPr>
          <w:b/>
        </w:rPr>
        <w:t>.</w:t>
      </w:r>
      <w:r w:rsidR="00112C07">
        <w:t xml:space="preserve"> </w:t>
      </w:r>
      <w:r>
        <w:t>All overalls and aprons (whether visibly soiled or not) that have been used in activities related to excreta management or solid waste management should be removed carefully avoiding contact with soiled areas. If visibly contaminated, the overalls and apron should be turned inward, rolled into a ball and then the item should be discarded immediately into an appropriate receptacle (for example a plastic bin) for disinfection and laundering. Overalls and aprons that are not visibly contaminated may be hung in a suitable closed locker in the sanitation yard for use the following day. Used overalls that have been used in excreta management or solid waste related activities should never be left on environmental surfaces. Used overalls that are not visibly contaminated should be laundered and disinfected at least once a week.</w:t>
      </w:r>
    </w:p>
    <w:p w:rsidR="00893AD2" w:rsidRPr="00893AD2" w:rsidRDefault="00893AD2" w:rsidP="000F6AC3">
      <w:pPr>
        <w:pStyle w:val="Heading2"/>
      </w:pPr>
      <w:bookmarkStart w:id="9" w:name="_Toc458450752"/>
      <w:r w:rsidRPr="00893AD2">
        <w:rPr>
          <w:rStyle w:val="mw-headline"/>
        </w:rPr>
        <w:t>FACE, MOUTH AND EYE PROTECTION</w:t>
      </w:r>
      <w:bookmarkEnd w:id="9"/>
    </w:p>
    <w:p w:rsidR="00893AD2" w:rsidRDefault="00893AD2" w:rsidP="00A43D40">
      <w:pPr>
        <w:pStyle w:val="BenBody"/>
      </w:pPr>
      <w:r w:rsidRPr="00112C07">
        <w:rPr>
          <w:b/>
        </w:rPr>
        <w:t>How to choose the correct protection and when and how to wear it</w:t>
      </w:r>
      <w:r w:rsidR="00112C07">
        <w:t xml:space="preserve">. </w:t>
      </w:r>
      <w:r>
        <w:t xml:space="preserve">Face masks and eye protection must be worn where there is a risk of </w:t>
      </w:r>
      <w:r w:rsidR="00112C07">
        <w:t xml:space="preserve">chemicals, </w:t>
      </w:r>
      <w:r>
        <w:t>excreta, sewage, wastewater, or soiled wastes splashing into the face and eyes, or there is a risk of occupational injury to the eyes. Face masks should always fit comfortably, covering the mouth and nose. Goggles must ‘wrap around’ the eye area to ensure side areas are protected. Face shields/visors should be considered, in place of a face mask and/or goggles, where there is a higher risk of splattering/</w:t>
      </w:r>
      <w:proofErr w:type="spellStart"/>
      <w:r>
        <w:t>aerosolisation</w:t>
      </w:r>
      <w:proofErr w:type="spellEnd"/>
      <w:r>
        <w:t xml:space="preserve"> of </w:t>
      </w:r>
      <w:r w:rsidR="00112C07">
        <w:t xml:space="preserve">chemicals, </w:t>
      </w:r>
      <w:r>
        <w:t>sewage or wastewater. Face protection should not be touched while being worn and should be removed immediately following an activity. Face protection should be removed immediately once an activity has been completed. If face masks become soiled they should be changed immediately. Torn or otherwise damaged face protection should not be used and should be removed immediately. Spare clean face protection should be carried by crews that are mobile.</w:t>
      </w:r>
    </w:p>
    <w:p w:rsidR="00893AD2" w:rsidRDefault="00893AD2" w:rsidP="00A43D40">
      <w:pPr>
        <w:pStyle w:val="BenBody"/>
      </w:pPr>
      <w:r w:rsidRPr="001F3634">
        <w:rPr>
          <w:b/>
        </w:rPr>
        <w:t>How to remove face, mouth and eye protection</w:t>
      </w:r>
      <w:r w:rsidR="001F3634" w:rsidRPr="001F3634">
        <w:rPr>
          <w:b/>
        </w:rPr>
        <w:t>.</w:t>
      </w:r>
      <w:r w:rsidR="001F3634">
        <w:t xml:space="preserve"> </w:t>
      </w:r>
      <w:r>
        <w:t xml:space="preserve">Remove face, mouth and eye protection promptly after use, avoiding contact with any soiled areas, and placed in a designated location (e.g. a plastic bin) for decontamination, cleaning and drying or disposal. Hand hygiene should be performed immediately after removal/disposal of face, mouth and eye protection. Soiled face, mouth and eye protection should never be placed </w:t>
      </w:r>
      <w:r>
        <w:lastRenderedPageBreak/>
        <w:t>on environmental surfaces. Soiled face, mouth or eye protection should not be taken home by staff members.</w:t>
      </w:r>
    </w:p>
    <w:p w:rsidR="00893AD2" w:rsidRPr="00893AD2" w:rsidRDefault="00893AD2" w:rsidP="000F6AC3">
      <w:pPr>
        <w:pStyle w:val="Heading2"/>
      </w:pPr>
      <w:bookmarkStart w:id="10" w:name="_Toc458450753"/>
      <w:r w:rsidRPr="00893AD2">
        <w:rPr>
          <w:rStyle w:val="mw-headline"/>
        </w:rPr>
        <w:t>FOOTWEAR</w:t>
      </w:r>
      <w:bookmarkEnd w:id="10"/>
    </w:p>
    <w:p w:rsidR="00893AD2" w:rsidRDefault="001F3634" w:rsidP="00A43D40">
      <w:pPr>
        <w:pStyle w:val="BenBody"/>
      </w:pPr>
      <w:r w:rsidRPr="00112C07">
        <w:rPr>
          <w:b/>
        </w:rPr>
        <w:t xml:space="preserve">How to choose </w:t>
      </w:r>
      <w:r>
        <w:rPr>
          <w:b/>
        </w:rPr>
        <w:t>footwear</w:t>
      </w:r>
      <w:r>
        <w:t xml:space="preserve">. </w:t>
      </w:r>
      <w:r w:rsidR="00893AD2">
        <w:t>Correctly fitting, waterproof, durable protective steel reinforced work boots must be worn where there is a risk of contamination from excreta, sewage, wastewater, or soiled wastes, or there is a risk of occupational injury to the feet (for example from glass, tins, razor blades, or syringes during the collection of solid wastes). Excreta management and solid waste staff should generally arrive at work and change into their overalls and boots for the work shift. At the end of the work shift they should then remove their soiled overalls and boots, perform hand hygiene and (if necessary) shower, change into the clothes they came to work, and return home. Soiled footwear that has (potentially) come into contact with pathogenic organisms during excreta management or solid waste activities must not be taken home by the staff member. The organisation should make arrangements for the decontamination, drying and storage of work footwear.</w:t>
      </w:r>
    </w:p>
    <w:p w:rsidR="00893AD2" w:rsidRDefault="00893AD2" w:rsidP="00A43D40">
      <w:pPr>
        <w:pStyle w:val="BenBody"/>
      </w:pPr>
      <w:r w:rsidRPr="001F3634">
        <w:rPr>
          <w:b/>
        </w:rPr>
        <w:t xml:space="preserve">How to remove </w:t>
      </w:r>
      <w:proofErr w:type="spellStart"/>
      <w:r w:rsidRPr="001F3634">
        <w:rPr>
          <w:b/>
        </w:rPr>
        <w:t>footware</w:t>
      </w:r>
      <w:proofErr w:type="spellEnd"/>
      <w:r w:rsidR="001F3634" w:rsidRPr="001F3634">
        <w:rPr>
          <w:b/>
        </w:rPr>
        <w:t>.</w:t>
      </w:r>
      <w:r w:rsidR="001F3634">
        <w:t xml:space="preserve"> </w:t>
      </w:r>
      <w:r>
        <w:t xml:space="preserve">Care should be taken when removing </w:t>
      </w:r>
      <w:proofErr w:type="spellStart"/>
      <w:r>
        <w:t>footware</w:t>
      </w:r>
      <w:proofErr w:type="spellEnd"/>
      <w:r>
        <w:t xml:space="preserve"> to avoid hand contamination. Hand hygiene should be performed following the handling of footwear. </w:t>
      </w:r>
      <w:r>
        <w:t> </w:t>
      </w:r>
    </w:p>
    <w:p w:rsidR="00893AD2" w:rsidRPr="00893AD2" w:rsidRDefault="00893AD2" w:rsidP="000F6AC3">
      <w:pPr>
        <w:pStyle w:val="Heading2"/>
      </w:pPr>
      <w:bookmarkStart w:id="11" w:name="_Toc458450754"/>
      <w:r w:rsidRPr="00893AD2">
        <w:rPr>
          <w:rStyle w:val="mw-headline"/>
        </w:rPr>
        <w:t>HAND HYGIENE</w:t>
      </w:r>
      <w:bookmarkEnd w:id="11"/>
    </w:p>
    <w:p w:rsidR="00893AD2" w:rsidRDefault="00893AD2" w:rsidP="00A43D40">
      <w:pPr>
        <w:pStyle w:val="BenBody"/>
      </w:pPr>
      <w:r>
        <w:t xml:space="preserve">Hands are the most common way in which staff involved in the excreta management or solid waste collection programme may come into contact with infectious agents. Good hand hygiene is the most important practice to remove or destroy transient micro-organisms and reduce the transmission of infectious agents. Hands should be decontaminated at a range of times in order to remove or destroy infectious agents. UNHCR and WASH actors should ensure that programme </w:t>
      </w:r>
      <w:proofErr w:type="gramStart"/>
      <w:r>
        <w:t>staff have</w:t>
      </w:r>
      <w:proofErr w:type="gramEnd"/>
      <w:r>
        <w:t xml:space="preserve"> their own dedicated, private, and fully functional </w:t>
      </w:r>
      <w:proofErr w:type="spellStart"/>
      <w:r>
        <w:t>handwashing</w:t>
      </w:r>
      <w:proofErr w:type="spellEnd"/>
      <w:r>
        <w:t xml:space="preserve"> facilities to allow staff to comply with hand hygiene procedures.</w:t>
      </w:r>
    </w:p>
    <w:tbl>
      <w:tblPr>
        <w:tblStyle w:val="TableGrid"/>
        <w:tblW w:w="0" w:type="auto"/>
        <w:tblInd w:w="675" w:type="dxa"/>
        <w:tblLook w:val="04A0" w:firstRow="1" w:lastRow="0" w:firstColumn="1" w:lastColumn="0" w:noHBand="0" w:noVBand="1"/>
      </w:tblPr>
      <w:tblGrid>
        <w:gridCol w:w="4962"/>
        <w:gridCol w:w="4345"/>
      </w:tblGrid>
      <w:tr w:rsidR="001F3634" w:rsidTr="00A43D40">
        <w:tc>
          <w:tcPr>
            <w:tcW w:w="4962" w:type="dxa"/>
          </w:tcPr>
          <w:p w:rsidR="001F3634" w:rsidRDefault="001F3634" w:rsidP="00A43D40">
            <w:pPr>
              <w:pStyle w:val="BenBody"/>
              <w:numPr>
                <w:ilvl w:val="0"/>
                <w:numId w:val="0"/>
              </w:numPr>
            </w:pPr>
            <w:r>
              <w:t>When?</w:t>
            </w:r>
            <w:r>
              <w:rPr>
                <w:rStyle w:val="apple-converted-space"/>
                <w:color w:val="000000"/>
                <w:sz w:val="22"/>
              </w:rPr>
              <w:t> </w:t>
            </w:r>
          </w:p>
        </w:tc>
        <w:tc>
          <w:tcPr>
            <w:tcW w:w="4345" w:type="dxa"/>
          </w:tcPr>
          <w:p w:rsidR="001F3634" w:rsidRDefault="001F3634" w:rsidP="00A43D40">
            <w:pPr>
              <w:pStyle w:val="BenBody"/>
              <w:numPr>
                <w:ilvl w:val="0"/>
                <w:numId w:val="0"/>
              </w:numPr>
              <w:ind w:left="1418"/>
            </w:pPr>
            <w:r>
              <w:t>Why?</w:t>
            </w:r>
            <w:r>
              <w:rPr>
                <w:rStyle w:val="apple-converted-space"/>
                <w:color w:val="000000"/>
                <w:sz w:val="22"/>
              </w:rPr>
              <w:t> </w:t>
            </w:r>
          </w:p>
        </w:tc>
      </w:tr>
      <w:tr w:rsidR="001F3634" w:rsidTr="00A43D40">
        <w:tc>
          <w:tcPr>
            <w:tcW w:w="4962" w:type="dxa"/>
          </w:tcPr>
          <w:p w:rsidR="001F3634" w:rsidRDefault="001F3634" w:rsidP="00A43D40">
            <w:pPr>
              <w:pStyle w:val="BenBody"/>
              <w:numPr>
                <w:ilvl w:val="0"/>
                <w:numId w:val="0"/>
              </w:numPr>
            </w:pPr>
            <w:r>
              <w:t>Decontaminate your hands after direct exposure risk to excreta, solid wastes, medical wastes, body fluids</w:t>
            </w:r>
          </w:p>
        </w:tc>
        <w:tc>
          <w:tcPr>
            <w:tcW w:w="4345" w:type="dxa"/>
          </w:tcPr>
          <w:p w:rsidR="001F3634" w:rsidRDefault="001F3634" w:rsidP="00A43D40">
            <w:pPr>
              <w:pStyle w:val="BenBody"/>
              <w:numPr>
                <w:ilvl w:val="0"/>
                <w:numId w:val="0"/>
              </w:numPr>
            </w:pPr>
            <w:r>
              <w:t>To protect yourself and others from infectious organisms.</w:t>
            </w:r>
          </w:p>
        </w:tc>
      </w:tr>
      <w:tr w:rsidR="001F3634" w:rsidTr="00A43D40">
        <w:tc>
          <w:tcPr>
            <w:tcW w:w="4962" w:type="dxa"/>
          </w:tcPr>
          <w:p w:rsidR="001F3634" w:rsidRDefault="001F3634" w:rsidP="00A43D40">
            <w:pPr>
              <w:pStyle w:val="BenBody"/>
              <w:numPr>
                <w:ilvl w:val="0"/>
                <w:numId w:val="0"/>
              </w:numPr>
            </w:pPr>
            <w:r>
              <w:t>Decontaminate your hands on completion of touching or using waste collection equipment or vehicles.</w:t>
            </w:r>
          </w:p>
        </w:tc>
        <w:tc>
          <w:tcPr>
            <w:tcW w:w="4345" w:type="dxa"/>
          </w:tcPr>
          <w:p w:rsidR="001F3634" w:rsidRDefault="001F3634" w:rsidP="00A43D40">
            <w:pPr>
              <w:pStyle w:val="BenBody"/>
              <w:numPr>
                <w:ilvl w:val="0"/>
                <w:numId w:val="0"/>
              </w:numPr>
            </w:pPr>
            <w:r>
              <w:t>There is a high potential risk that waste collection equipment and vehicles are contaminated with infectious organisms.</w:t>
            </w:r>
          </w:p>
        </w:tc>
      </w:tr>
      <w:tr w:rsidR="001F3634" w:rsidTr="00A43D40">
        <w:tc>
          <w:tcPr>
            <w:tcW w:w="4962" w:type="dxa"/>
          </w:tcPr>
          <w:p w:rsidR="001F3634" w:rsidRDefault="001F3634" w:rsidP="00A43D40">
            <w:pPr>
              <w:pStyle w:val="BenBody"/>
              <w:numPr>
                <w:ilvl w:val="0"/>
                <w:numId w:val="0"/>
              </w:numPr>
            </w:pPr>
            <w:r>
              <w:t xml:space="preserve">Decontaminate your hands every time you take a break from your work for example during tea breaks, toilet </w:t>
            </w:r>
            <w:r>
              <w:lastRenderedPageBreak/>
              <w:t>breaks or any other breaks.</w:t>
            </w:r>
          </w:p>
        </w:tc>
        <w:tc>
          <w:tcPr>
            <w:tcW w:w="4345" w:type="dxa"/>
          </w:tcPr>
          <w:p w:rsidR="001F3634" w:rsidRDefault="001F3634" w:rsidP="00A43D40">
            <w:pPr>
              <w:pStyle w:val="BenBody"/>
              <w:numPr>
                <w:ilvl w:val="0"/>
                <w:numId w:val="0"/>
              </w:numPr>
            </w:pPr>
            <w:r>
              <w:lastRenderedPageBreak/>
              <w:t>To protect yourself and others during your work break.</w:t>
            </w:r>
          </w:p>
        </w:tc>
      </w:tr>
      <w:tr w:rsidR="001F3634" w:rsidTr="00A43D40">
        <w:tc>
          <w:tcPr>
            <w:tcW w:w="4962" w:type="dxa"/>
          </w:tcPr>
          <w:p w:rsidR="001F3634" w:rsidRDefault="001F3634" w:rsidP="00A43D40">
            <w:pPr>
              <w:pStyle w:val="BenBody"/>
              <w:numPr>
                <w:ilvl w:val="0"/>
                <w:numId w:val="0"/>
              </w:numPr>
            </w:pPr>
            <w:r>
              <w:lastRenderedPageBreak/>
              <w:t>Decontaminate your hands at the end of your work shift before you go home.</w:t>
            </w:r>
          </w:p>
        </w:tc>
        <w:tc>
          <w:tcPr>
            <w:tcW w:w="4345" w:type="dxa"/>
          </w:tcPr>
          <w:p w:rsidR="001F3634" w:rsidRDefault="001F3634" w:rsidP="00A43D40">
            <w:pPr>
              <w:pStyle w:val="BenBody"/>
              <w:numPr>
                <w:ilvl w:val="0"/>
                <w:numId w:val="0"/>
              </w:numPr>
            </w:pPr>
            <w:r>
              <w:t>To protect yourself and others once you leave the work environment.</w:t>
            </w:r>
          </w:p>
        </w:tc>
      </w:tr>
      <w:tr w:rsidR="001F3634" w:rsidTr="00A43D40">
        <w:tc>
          <w:tcPr>
            <w:tcW w:w="4962" w:type="dxa"/>
          </w:tcPr>
          <w:p w:rsidR="001F3634" w:rsidRDefault="001F3634" w:rsidP="00A43D40">
            <w:pPr>
              <w:pStyle w:val="BenBody"/>
              <w:numPr>
                <w:ilvl w:val="0"/>
                <w:numId w:val="0"/>
              </w:numPr>
            </w:pPr>
            <w:r>
              <w:t>Decontaminate your hands directly after removing personal protective equipment.</w:t>
            </w:r>
          </w:p>
        </w:tc>
        <w:tc>
          <w:tcPr>
            <w:tcW w:w="4345" w:type="dxa"/>
          </w:tcPr>
          <w:p w:rsidR="001F3634" w:rsidRDefault="001F3634" w:rsidP="00A43D40">
            <w:pPr>
              <w:pStyle w:val="BenBody"/>
              <w:numPr>
                <w:ilvl w:val="0"/>
                <w:numId w:val="0"/>
              </w:numPr>
            </w:pPr>
            <w:r>
              <w:t>There is a high potential risk that personal protective equipment is contaminated with infectious organisms.</w:t>
            </w:r>
          </w:p>
        </w:tc>
      </w:tr>
    </w:tbl>
    <w:p w:rsidR="00893AD2" w:rsidRPr="00893AD2" w:rsidRDefault="00893AD2" w:rsidP="000F6AC3">
      <w:pPr>
        <w:pStyle w:val="Heading2"/>
      </w:pPr>
      <w:bookmarkStart w:id="12" w:name="_Toc458450755"/>
      <w:r w:rsidRPr="00893AD2">
        <w:rPr>
          <w:rStyle w:val="mw-headline"/>
        </w:rPr>
        <w:t>OCCUPATIONAL EXPOSURE MANAGEMENT</w:t>
      </w:r>
      <w:bookmarkEnd w:id="12"/>
    </w:p>
    <w:p w:rsidR="00893AD2" w:rsidRDefault="001F3634" w:rsidP="00A43D40">
      <w:pPr>
        <w:pStyle w:val="BenBody"/>
      </w:pPr>
      <w:r>
        <w:t>Chemical spillage and i</w:t>
      </w:r>
      <w:r w:rsidR="00893AD2">
        <w:t xml:space="preserve">njuries from sharp objects (for example glass, tin cans, razor blades, or syringes) are the most common types of injury to </w:t>
      </w:r>
      <w:r>
        <w:t>be reported by WASH Staff</w:t>
      </w:r>
      <w:r w:rsidR="00893AD2">
        <w:t>. In all cases, correct use of PPE in particular protective gloves and boots should help to reduce the risk of injury and exposure to infectious agents. Any incident where occupational exposure has occurred must be reported immediately to senior management. UNHCR and WASH actors should ensure that all staff immunisations are up to date (e.g. hepatitis B).</w:t>
      </w:r>
    </w:p>
    <w:p w:rsidR="00893AD2" w:rsidRPr="00893AD2" w:rsidRDefault="00893AD2" w:rsidP="000F6AC3">
      <w:pPr>
        <w:pStyle w:val="Heading2"/>
      </w:pPr>
      <w:bookmarkStart w:id="13" w:name="_Toc458450756"/>
      <w:r w:rsidRPr="00893AD2">
        <w:rPr>
          <w:rStyle w:val="mw-headline"/>
        </w:rPr>
        <w:t>ACTIONS IN THE EVENT OF A SHARPS RELATED INJURY</w:t>
      </w:r>
      <w:bookmarkEnd w:id="13"/>
    </w:p>
    <w:p w:rsidR="00893AD2" w:rsidRDefault="00893AD2" w:rsidP="00A43D40">
      <w:pPr>
        <w:pStyle w:val="BulletedList"/>
      </w:pPr>
      <w:r>
        <w:t>Skin/tissues should be gently encouraged to bleed. Do not scrub or suck the area.</w:t>
      </w:r>
    </w:p>
    <w:p w:rsidR="00893AD2" w:rsidRDefault="00893AD2" w:rsidP="00A43D40">
      <w:pPr>
        <w:pStyle w:val="BulletedList"/>
      </w:pPr>
      <w:r>
        <w:t>Wash/irrigate with soap and warm running water. Do not use disinfectants or alcohol.</w:t>
      </w:r>
    </w:p>
    <w:p w:rsidR="00893AD2" w:rsidRDefault="00893AD2" w:rsidP="00A43D40">
      <w:pPr>
        <w:pStyle w:val="BulletedList"/>
      </w:pPr>
      <w:r>
        <w:t>Cover the area using a waterproof dressing.</w:t>
      </w:r>
    </w:p>
    <w:p w:rsidR="00893AD2" w:rsidRDefault="00893AD2" w:rsidP="00A43D40">
      <w:pPr>
        <w:pStyle w:val="BulletedList"/>
      </w:pPr>
      <w:r>
        <w:t xml:space="preserve">Eyes and mouth should be </w:t>
      </w:r>
      <w:proofErr w:type="gramStart"/>
      <w:r>
        <w:t>rinsed/irrigated</w:t>
      </w:r>
      <w:proofErr w:type="gramEnd"/>
      <w:r>
        <w:t xml:space="preserve"> with copious amounts of water. There are often eyes/mouth washout kits available in clinical areas.</w:t>
      </w:r>
    </w:p>
    <w:p w:rsidR="00893AD2" w:rsidRDefault="00893AD2" w:rsidP="00A43D40">
      <w:pPr>
        <w:pStyle w:val="BulletedList"/>
      </w:pPr>
      <w:r>
        <w:t>Report/document the incident to the local healthcare facilities. Urgency is important as post exposure prophylaxis (PEP) for exposure to medical wastes for HIV or other treatments may be available (i.e. ideally PEP should be commenced within 1 hour of the incident having taken place, but is not advised if exposure time exceeds 72 hours).</w:t>
      </w:r>
    </w:p>
    <w:p w:rsidR="00893AD2" w:rsidRDefault="00893AD2" w:rsidP="00A43D40">
      <w:pPr>
        <w:pStyle w:val="BulletedList"/>
      </w:pPr>
      <w:r>
        <w:t xml:space="preserve">Near misses should also be clearly </w:t>
      </w:r>
      <w:proofErr w:type="gramStart"/>
      <w:r>
        <w:t>reported/documented</w:t>
      </w:r>
      <w:proofErr w:type="gramEnd"/>
      <w:r>
        <w:t>.</w:t>
      </w:r>
    </w:p>
    <w:p w:rsidR="00893AD2" w:rsidRDefault="00893AD2" w:rsidP="00A43D40">
      <w:pPr>
        <w:pStyle w:val="BulletedList"/>
      </w:pPr>
      <w:r>
        <w:t>Ensure that the item that caused the injury is disposed of safely to ensure that a further incident is avoided.</w:t>
      </w:r>
    </w:p>
    <w:p w:rsidR="00893AD2" w:rsidRDefault="00893AD2" w:rsidP="00A43D40">
      <w:pPr>
        <w:pStyle w:val="BulletedList"/>
      </w:pPr>
      <w:r>
        <w:t>Report the incident to senior management.</w:t>
      </w:r>
    </w:p>
    <w:p w:rsidR="00893AD2" w:rsidRPr="00893AD2" w:rsidRDefault="00893AD2" w:rsidP="00A43D40">
      <w:pPr>
        <w:pStyle w:val="Heading2"/>
        <w:ind w:left="709" w:hanging="709"/>
      </w:pPr>
      <w:bookmarkStart w:id="14" w:name="_Toc458450757"/>
      <w:r w:rsidRPr="00893AD2">
        <w:rPr>
          <w:rStyle w:val="mw-headline"/>
        </w:rPr>
        <w:t xml:space="preserve">MANAGEMENT, </w:t>
      </w:r>
      <w:r w:rsidRPr="00A43D40">
        <w:rPr>
          <w:rStyle w:val="mw-headline"/>
        </w:rPr>
        <w:t>CLEANLINESS</w:t>
      </w:r>
      <w:r w:rsidRPr="00893AD2">
        <w:rPr>
          <w:rStyle w:val="mw-headline"/>
        </w:rPr>
        <w:t xml:space="preserve"> AND STERILIZATION OF EXCRETA AND SOLID WASTE EQUIPMENT</w:t>
      </w:r>
      <w:bookmarkEnd w:id="14"/>
    </w:p>
    <w:p w:rsidR="00893AD2" w:rsidRDefault="00893AD2" w:rsidP="00A43D40">
      <w:pPr>
        <w:pStyle w:val="BenBody"/>
      </w:pPr>
      <w:r>
        <w:t xml:space="preserve">Equipment (or vehicles) used to move, contain, store, or maintain excreta, sewage, wastewater or solid water can easily become contaminated with excreta, or other body fluids. Therefore excreta and </w:t>
      </w:r>
      <w:r>
        <w:lastRenderedPageBreak/>
        <w:t>solid waste management equipment (e.g. bins, trucks, containers, buckets, pumps, shovels, wheelbarrows) must be appropriately cleaned, disinfected, and stored in order to limit the risk of transmitting pathogens and attracting disease vectors (in particular flies and vermin).</w:t>
      </w:r>
    </w:p>
    <w:p w:rsidR="00893AD2" w:rsidRPr="00893AD2" w:rsidRDefault="00893AD2" w:rsidP="00A43D40">
      <w:pPr>
        <w:pStyle w:val="Heading2"/>
        <w:ind w:left="709" w:hanging="709"/>
      </w:pPr>
      <w:bookmarkStart w:id="15" w:name="_Toc458450758"/>
      <w:r w:rsidRPr="00A43D40">
        <w:rPr>
          <w:rStyle w:val="mw-headline"/>
        </w:rPr>
        <w:t>STORAGE</w:t>
      </w:r>
      <w:r>
        <w:rPr>
          <w:rStyle w:val="mw-headline"/>
        </w:rPr>
        <w:t xml:space="preserve"> OF</w:t>
      </w:r>
      <w:r w:rsidRPr="00893AD2">
        <w:rPr>
          <w:rStyle w:val="mw-headline"/>
        </w:rPr>
        <w:t xml:space="preserve"> EXCRETA MANAGEMENT AND SOLID WASTE EQUIPMENT</w:t>
      </w:r>
      <w:bookmarkEnd w:id="15"/>
    </w:p>
    <w:p w:rsidR="00893AD2" w:rsidRDefault="00893AD2" w:rsidP="00A43D40">
      <w:pPr>
        <w:pStyle w:val="BenBody"/>
      </w:pPr>
      <w:r>
        <w:t xml:space="preserve">Equipment used in the handling, storage, or transportation of excreta, sewage, </w:t>
      </w:r>
      <w:proofErr w:type="spellStart"/>
      <w:r>
        <w:t>greywater</w:t>
      </w:r>
      <w:proofErr w:type="spellEnd"/>
      <w:r>
        <w:t xml:space="preserve"> or solid waste must be cleaned on a daily basis or when visibly dirty with detergent and water, disinfected with 0.2% chlorine solution, dried and stored following each use. A dedicated cleaning facility may be established (sanitation yard) with cleaning tools (e.g. high pressure sprayers). A refuse truck decontamination station may be established at the exits of landfill sites / sewage lagoons. A static garbage bin cleaning facility may be established at the landfill area.</w:t>
      </w:r>
    </w:p>
    <w:p w:rsidR="00893AD2" w:rsidRDefault="00C9243C" w:rsidP="00A43D40">
      <w:pPr>
        <w:pStyle w:val="BenBody"/>
      </w:pPr>
      <w:r>
        <w:t>Ensure that e</w:t>
      </w:r>
      <w:r w:rsidR="00893AD2">
        <w:t xml:space="preserve">xcreta and solid waste management equipment and tools </w:t>
      </w:r>
      <w:r>
        <w:t>are</w:t>
      </w:r>
      <w:r w:rsidR="00893AD2">
        <w:t xml:space="preserve"> checked for cleanliness prior to use, e.g. when being removed from storage.</w:t>
      </w:r>
    </w:p>
    <w:p w:rsidR="00893AD2" w:rsidRDefault="00C9243C" w:rsidP="00A43D40">
      <w:pPr>
        <w:pStyle w:val="BenBody"/>
      </w:pPr>
      <w:r>
        <w:t>Ensure that e</w:t>
      </w:r>
      <w:r w:rsidR="00893AD2">
        <w:t xml:space="preserve">quipment and vehicles used in the storage or transportation of excreta or solid waste </w:t>
      </w:r>
      <w:r>
        <w:t>are</w:t>
      </w:r>
      <w:r w:rsidR="00893AD2">
        <w:t xml:space="preserve"> checked for leaks and cleanliness.</w:t>
      </w:r>
    </w:p>
    <w:p w:rsidR="00893AD2" w:rsidRDefault="00C9243C" w:rsidP="00A43D40">
      <w:pPr>
        <w:pStyle w:val="BenBody"/>
      </w:pPr>
      <w:r>
        <w:t>Ensure that w</w:t>
      </w:r>
      <w:r w:rsidR="00893AD2">
        <w:t xml:space="preserve">astewater from cleaning activities </w:t>
      </w:r>
      <w:r>
        <w:t>is</w:t>
      </w:r>
      <w:r w:rsidR="00893AD2">
        <w:t xml:space="preserve"> carefully disposed into a properly designed soak pit or infiltration trench that does not contaminate ground water or other water supplies.</w:t>
      </w:r>
    </w:p>
    <w:p w:rsidR="00893AD2" w:rsidRDefault="00C9243C" w:rsidP="00A43D40">
      <w:pPr>
        <w:pStyle w:val="BenBody"/>
      </w:pPr>
      <w:r>
        <w:t>Ensure that s</w:t>
      </w:r>
      <w:r w:rsidR="00893AD2">
        <w:t xml:space="preserve">torage, e.g. shelves, units, lockers should have easy-to-clean, smooth impervious surfaces and should be water-resistant and durable enough to tolerate repeated disinfection with mild chlorine solutions. All sanitation </w:t>
      </w:r>
      <w:proofErr w:type="gramStart"/>
      <w:r w:rsidR="00893AD2">
        <w:t>items,</w:t>
      </w:r>
      <w:proofErr w:type="gramEnd"/>
      <w:r w:rsidR="00893AD2">
        <w:t xml:space="preserve"> must always be stored off the floor to facilitate effective cleaning.</w:t>
      </w:r>
    </w:p>
    <w:p w:rsidR="00893AD2" w:rsidRPr="00893AD2" w:rsidRDefault="00893AD2" w:rsidP="000F6AC3">
      <w:pPr>
        <w:pStyle w:val="Heading2"/>
      </w:pPr>
      <w:bookmarkStart w:id="16" w:name="_Toc458450759"/>
      <w:r w:rsidRPr="00893AD2">
        <w:rPr>
          <w:rStyle w:val="mw-headline"/>
        </w:rPr>
        <w:t xml:space="preserve">SAFETY </w:t>
      </w:r>
      <w:r w:rsidR="00112C07">
        <w:rPr>
          <w:rStyle w:val="mw-headline"/>
        </w:rPr>
        <w:t>ASSESSMENTS</w:t>
      </w:r>
      <w:bookmarkEnd w:id="16"/>
    </w:p>
    <w:p w:rsidR="00893AD2" w:rsidRDefault="00893AD2" w:rsidP="00A43D40">
      <w:pPr>
        <w:pStyle w:val="BenBody"/>
      </w:pPr>
      <w:r>
        <w:t xml:space="preserve">The management and reduction of risks along the excreta disposal and solid waste disposal chains is an important element of the infection control standard precautions. At each step (collection, transportation, processing, storage, </w:t>
      </w:r>
      <w:proofErr w:type="gramStart"/>
      <w:r>
        <w:t>disposal</w:t>
      </w:r>
      <w:proofErr w:type="gramEnd"/>
      <w:r>
        <w:t>) in the chain a risk assessment (sanitary survey) must be carried out to identify risks to staff, the public and the environment in addition to any control measures. Final disposal of excreta and solid wastes must be in a location that eliminates all risk to the population and the environment.</w:t>
      </w:r>
    </w:p>
    <w:p w:rsidR="00893AD2" w:rsidRPr="00893AD2" w:rsidRDefault="00893AD2" w:rsidP="000F6AC3">
      <w:pPr>
        <w:pStyle w:val="Heading2"/>
      </w:pPr>
      <w:bookmarkStart w:id="17" w:name="_Toc458450760"/>
      <w:r w:rsidRPr="00893AD2">
        <w:rPr>
          <w:rStyle w:val="mw-headline"/>
        </w:rPr>
        <w:t>INCIDENT REPORTING</w:t>
      </w:r>
      <w:bookmarkEnd w:id="17"/>
    </w:p>
    <w:p w:rsidR="00893AD2" w:rsidRDefault="00893AD2" w:rsidP="00A43D40">
      <w:pPr>
        <w:pStyle w:val="BenBody"/>
      </w:pPr>
      <w:r>
        <w:t xml:space="preserve">Any incident where inappropriate excreta or waste management has occurred or there has been a near-miss (a public health incident concerning excreta, sewerage, wastewater, solid waste nearly occurred </w:t>
      </w:r>
      <w:r>
        <w:lastRenderedPageBreak/>
        <w:t>but was narrowly missed) should be reported immediately to senior management so that a review and policy change can occur.</w:t>
      </w:r>
    </w:p>
    <w:sectPr w:rsidR="00893AD2" w:rsidSect="00E87DE4">
      <w:headerReference w:type="even" r:id="rId9"/>
      <w:headerReference w:type="default" r:id="rId10"/>
      <w:footerReference w:type="even" r:id="rId11"/>
      <w:footerReference w:type="default" r:id="rId12"/>
      <w:type w:val="continuous"/>
      <w:pgSz w:w="11909" w:h="16834" w:code="9"/>
      <w:pgMar w:top="1418" w:right="1134" w:bottom="1009" w:left="1009" w:header="720" w:footer="431" w:gutter="0"/>
      <w:cols w:space="4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4B" w:rsidRDefault="0013614B" w:rsidP="00E705D4">
      <w:pPr>
        <w:spacing w:after="0"/>
      </w:pPr>
      <w:r>
        <w:separator/>
      </w:r>
    </w:p>
  </w:endnote>
  <w:endnote w:type="continuationSeparator" w:id="0">
    <w:p w:rsidR="0013614B" w:rsidRDefault="0013614B" w:rsidP="00E70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nkGothITC Bk B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72" w:rsidRPr="00266B05" w:rsidRDefault="00A15772" w:rsidP="00266B05">
    <w:pPr>
      <w:pStyle w:val="Footer"/>
      <w:rPr>
        <w:color w:val="0073C6"/>
        <w:sz w:val="24"/>
        <w:szCs w:val="24"/>
      </w:rPr>
    </w:pPr>
    <w:r w:rsidRPr="00266B05">
      <w:rPr>
        <w:b/>
        <w:color w:val="0073C6"/>
        <w:sz w:val="24"/>
        <w:szCs w:val="24"/>
      </w:rPr>
      <w:fldChar w:fldCharType="begin"/>
    </w:r>
    <w:r w:rsidRPr="00266B05">
      <w:rPr>
        <w:b/>
        <w:color w:val="0073C6"/>
        <w:sz w:val="24"/>
        <w:szCs w:val="24"/>
      </w:rPr>
      <w:instrText xml:space="preserve"> PAGE   \* MERGEFORMAT </w:instrText>
    </w:r>
    <w:r w:rsidRPr="00266B05">
      <w:rPr>
        <w:b/>
        <w:color w:val="0073C6"/>
        <w:sz w:val="24"/>
        <w:szCs w:val="24"/>
      </w:rPr>
      <w:fldChar w:fldCharType="separate"/>
    </w:r>
    <w:r w:rsidR="009A479A">
      <w:rPr>
        <w:b/>
        <w:noProof/>
        <w:color w:val="0073C6"/>
        <w:sz w:val="24"/>
        <w:szCs w:val="24"/>
      </w:rPr>
      <w:t>2</w:t>
    </w:r>
    <w:r w:rsidRPr="00266B05">
      <w:rPr>
        <w:b/>
        <w:color w:val="0073C6"/>
        <w:sz w:val="24"/>
        <w:szCs w:val="24"/>
      </w:rPr>
      <w:fldChar w:fldCharType="end"/>
    </w:r>
    <w:r w:rsidRPr="00266B05">
      <w:rPr>
        <w:b/>
        <w:color w:val="0073C6"/>
        <w:sz w:val="24"/>
        <w:szCs w:val="24"/>
      </w:rPr>
      <w:t xml:space="preserve">      </w:t>
    </w:r>
    <w:r w:rsidRPr="00266B05">
      <w:rPr>
        <w:color w:val="0073C6"/>
        <w:sz w:val="24"/>
        <w:szCs w:val="24"/>
      </w:rPr>
      <w:t xml:space="preserve">UNHCR WASH MANUAL | </w:t>
    </w:r>
    <w:r w:rsidR="00893AD2">
      <w:rPr>
        <w:b/>
        <w:color w:val="0073C6"/>
        <w:sz w:val="24"/>
        <w:szCs w:val="24"/>
      </w:rPr>
      <w:t xml:space="preserve">OPERATIONAL GUIDELINES FOR HEALTH </w:t>
    </w:r>
    <w:r w:rsidR="00893AD2" w:rsidRPr="00A43D40">
      <w:rPr>
        <w:b/>
        <w:color w:val="0073C6"/>
        <w:sz w:val="24"/>
        <w:szCs w:val="24"/>
      </w:rPr>
      <w:t>&amp;</w:t>
    </w:r>
    <w:r w:rsidR="00893AD2">
      <w:rPr>
        <w:b/>
        <w:color w:val="0073C6"/>
        <w:sz w:val="24"/>
        <w:szCs w:val="24"/>
      </w:rPr>
      <w:t xml:space="preserve"> SAFETY</w:t>
    </w:r>
    <w:r w:rsidR="00893AD2" w:rsidRPr="00266B05">
      <w:rPr>
        <w:color w:val="0073C6"/>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72" w:rsidRPr="00266B05" w:rsidRDefault="00A15772" w:rsidP="00266B05">
    <w:pPr>
      <w:pStyle w:val="Footer"/>
      <w:jc w:val="right"/>
      <w:rPr>
        <w:color w:val="0073C6"/>
        <w:sz w:val="24"/>
        <w:szCs w:val="24"/>
      </w:rPr>
    </w:pPr>
    <w:r w:rsidRPr="00266B05">
      <w:rPr>
        <w:color w:val="0073C6"/>
        <w:sz w:val="24"/>
        <w:szCs w:val="24"/>
      </w:rPr>
      <w:t xml:space="preserve">UNHCR WASH MANUAL | </w:t>
    </w:r>
    <w:r w:rsidR="00893AD2">
      <w:rPr>
        <w:b/>
        <w:color w:val="0073C6"/>
        <w:sz w:val="24"/>
        <w:szCs w:val="24"/>
      </w:rPr>
      <w:t>OPERATIONAL</w:t>
    </w:r>
    <w:r w:rsidR="00B6282D">
      <w:rPr>
        <w:b/>
        <w:color w:val="0073C6"/>
        <w:sz w:val="24"/>
        <w:szCs w:val="24"/>
      </w:rPr>
      <w:t xml:space="preserve"> GUIDELINES FOR </w:t>
    </w:r>
    <w:r w:rsidR="00893AD2">
      <w:rPr>
        <w:b/>
        <w:color w:val="0073C6"/>
        <w:sz w:val="24"/>
        <w:szCs w:val="24"/>
      </w:rPr>
      <w:t xml:space="preserve">HEALTH </w:t>
    </w:r>
    <w:r w:rsidR="00893AD2" w:rsidRPr="00A43D40">
      <w:rPr>
        <w:b/>
        <w:color w:val="0073C6"/>
        <w:sz w:val="24"/>
        <w:szCs w:val="24"/>
      </w:rPr>
      <w:t>&amp;</w:t>
    </w:r>
    <w:r w:rsidR="00893AD2">
      <w:rPr>
        <w:b/>
        <w:color w:val="0073C6"/>
        <w:sz w:val="24"/>
        <w:szCs w:val="24"/>
      </w:rPr>
      <w:t xml:space="preserve"> SAFETY</w:t>
    </w:r>
    <w:r w:rsidRPr="00266B05">
      <w:rPr>
        <w:color w:val="0073C6"/>
        <w:sz w:val="24"/>
        <w:szCs w:val="24"/>
      </w:rPr>
      <w:t xml:space="preserve">      </w:t>
    </w:r>
    <w:r w:rsidRPr="00266B05">
      <w:rPr>
        <w:b/>
        <w:color w:val="0073C6"/>
        <w:sz w:val="24"/>
        <w:szCs w:val="24"/>
      </w:rPr>
      <w:fldChar w:fldCharType="begin"/>
    </w:r>
    <w:r w:rsidRPr="00266B05">
      <w:rPr>
        <w:b/>
        <w:color w:val="0073C6"/>
        <w:sz w:val="24"/>
        <w:szCs w:val="24"/>
      </w:rPr>
      <w:instrText xml:space="preserve"> PAGE   \* MERGEFORMAT </w:instrText>
    </w:r>
    <w:r w:rsidRPr="00266B05">
      <w:rPr>
        <w:b/>
        <w:color w:val="0073C6"/>
        <w:sz w:val="24"/>
        <w:szCs w:val="24"/>
      </w:rPr>
      <w:fldChar w:fldCharType="separate"/>
    </w:r>
    <w:r w:rsidR="009A479A">
      <w:rPr>
        <w:b/>
        <w:noProof/>
        <w:color w:val="0073C6"/>
        <w:sz w:val="24"/>
        <w:szCs w:val="24"/>
      </w:rPr>
      <w:t>1</w:t>
    </w:r>
    <w:r w:rsidRPr="00266B05">
      <w:rPr>
        <w:b/>
        <w:color w:val="0073C6"/>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4B" w:rsidRDefault="0013614B" w:rsidP="00E705D4">
      <w:pPr>
        <w:spacing w:after="0"/>
      </w:pPr>
      <w:r>
        <w:separator/>
      </w:r>
    </w:p>
  </w:footnote>
  <w:footnote w:type="continuationSeparator" w:id="0">
    <w:p w:rsidR="0013614B" w:rsidRDefault="0013614B" w:rsidP="00E705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AC" w:rsidRDefault="008567AC">
    <w:pPr>
      <w:pStyle w:val="Header"/>
    </w:pPr>
    <w:r>
      <w:rPr>
        <w:b/>
        <w:noProof/>
        <w:sz w:val="26"/>
        <w:szCs w:val="26"/>
        <w:lang w:eastAsia="en-GB"/>
      </w:rPr>
      <mc:AlternateContent>
        <mc:Choice Requires="wps">
          <w:drawing>
            <wp:anchor distT="0" distB="0" distL="114300" distR="114300" simplePos="0" relativeHeight="251663360" behindDoc="0" locked="0" layoutInCell="1" allowOverlap="1" wp14:anchorId="29103EBC" wp14:editId="6F436BC4">
              <wp:simplePos x="0" y="0"/>
              <wp:positionH relativeFrom="column">
                <wp:posOffset>-110490</wp:posOffset>
              </wp:positionH>
              <wp:positionV relativeFrom="paragraph">
                <wp:posOffset>-340360</wp:posOffset>
              </wp:positionV>
              <wp:extent cx="2756535" cy="5657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756535" cy="56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7AC" w:rsidRPr="005F5938" w:rsidRDefault="00CE6618" w:rsidP="008567AC">
                          <w:pPr>
                            <w:pStyle w:val="Heading1"/>
                            <w:spacing w:before="120"/>
                            <w:ind w:left="357" w:hanging="357"/>
                            <w:rPr>
                              <w:sz w:val="56"/>
                              <w:szCs w:val="56"/>
                            </w:rPr>
                          </w:pPr>
                          <w:r>
                            <w:rPr>
                              <w:sz w:val="56"/>
                              <w:szCs w:val="56"/>
                            </w:rPr>
                            <w:t>OG-80</w:t>
                          </w:r>
                          <w:r w:rsidR="00A43D40">
                            <w:rPr>
                              <w:sz w:val="56"/>
                              <w:szCs w:val="56"/>
                            </w:rPr>
                            <w:t>2</w:t>
                          </w:r>
                          <w:r w:rsidR="008567AC">
                            <w:rPr>
                              <w:sz w:val="56"/>
                              <w:szCs w:val="56"/>
                            </w:rPr>
                            <w:t>/2015a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pt;margin-top:-26.8pt;width:217.05pt;height:44.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" filled="f" stroked="f" strokeweight=".5pt">
              <v:textbox>
                <w:txbxContent>
                  <w:p w:rsidR="008567AC" w:rsidRPr="005F5938" w:rsidRDefault="00CE6618" w:rsidP="008567AC">
                    <w:pPr>
                      <w:pStyle w:val="Heading1"/>
                      <w:spacing w:before="120"/>
                      <w:ind w:left="357" w:hanging="357"/>
                      <w:rPr>
                        <w:sz w:val="56"/>
                        <w:szCs w:val="56"/>
                      </w:rPr>
                    </w:pPr>
                    <w:r>
                      <w:rPr>
                        <w:sz w:val="56"/>
                        <w:szCs w:val="56"/>
                      </w:rPr>
                      <w:t>OG-80</w:t>
                    </w:r>
                    <w:r w:rsidR="00A43D40">
                      <w:rPr>
                        <w:sz w:val="56"/>
                        <w:szCs w:val="56"/>
                      </w:rPr>
                      <w:t>2</w:t>
                    </w:r>
                    <w:r w:rsidR="008567AC">
                      <w:rPr>
                        <w:sz w:val="56"/>
                        <w:szCs w:val="56"/>
                      </w:rPr>
                      <w:t>/2015a</w:t>
                    </w:r>
                  </w:p>
                </w:txbxContent>
              </v:textbox>
            </v:shape>
          </w:pict>
        </mc:Fallback>
      </mc:AlternateContent>
    </w:r>
    <w:r w:rsidRPr="00E3106D">
      <w:rPr>
        <w:b/>
        <w:noProof/>
        <w:sz w:val="26"/>
        <w:szCs w:val="26"/>
        <w:lang w:eastAsia="en-GB"/>
      </w:rPr>
      <w:drawing>
        <wp:anchor distT="0" distB="0" distL="114300" distR="114300" simplePos="0" relativeHeight="251662336" behindDoc="0" locked="0" layoutInCell="1" allowOverlap="1" wp14:anchorId="088A2442" wp14:editId="369DBA97">
          <wp:simplePos x="0" y="0"/>
          <wp:positionH relativeFrom="column">
            <wp:posOffset>4812334</wp:posOffset>
          </wp:positionH>
          <wp:positionV relativeFrom="paragraph">
            <wp:posOffset>-250190</wp:posOffset>
          </wp:positionV>
          <wp:extent cx="1613535" cy="499745"/>
          <wp:effectExtent l="0" t="0" r="5715" b="0"/>
          <wp:wrapNone/>
          <wp:docPr id="3" name="Picture 3" descr="unhcr-logo-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hcr-logo-wallpap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35" cy="49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AC" w:rsidRDefault="008567AC">
    <w:pPr>
      <w:pStyle w:val="Header"/>
    </w:pPr>
    <w:r>
      <w:rPr>
        <w:b/>
        <w:noProof/>
        <w:sz w:val="26"/>
        <w:szCs w:val="26"/>
        <w:lang w:eastAsia="en-GB"/>
      </w:rPr>
      <mc:AlternateContent>
        <mc:Choice Requires="wps">
          <w:drawing>
            <wp:anchor distT="0" distB="0" distL="114300" distR="114300" simplePos="0" relativeHeight="251660288" behindDoc="0" locked="0" layoutInCell="1" allowOverlap="1" wp14:anchorId="5C0BF8B0" wp14:editId="52505CDD">
              <wp:simplePos x="0" y="0"/>
              <wp:positionH relativeFrom="column">
                <wp:posOffset>-84455</wp:posOffset>
              </wp:positionH>
              <wp:positionV relativeFrom="paragraph">
                <wp:posOffset>-294005</wp:posOffset>
              </wp:positionV>
              <wp:extent cx="2756535" cy="5657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756535" cy="56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AD2" w:rsidRPr="005F5938" w:rsidRDefault="00CE6618" w:rsidP="00893AD2">
                          <w:pPr>
                            <w:pStyle w:val="Heading1"/>
                            <w:spacing w:before="120"/>
                            <w:ind w:left="357" w:hanging="357"/>
                            <w:rPr>
                              <w:sz w:val="56"/>
                              <w:szCs w:val="56"/>
                            </w:rPr>
                          </w:pPr>
                          <w:r>
                            <w:rPr>
                              <w:sz w:val="56"/>
                              <w:szCs w:val="56"/>
                            </w:rPr>
                            <w:t>OG-80</w:t>
                          </w:r>
                          <w:r w:rsidR="00A43D40">
                            <w:rPr>
                              <w:sz w:val="56"/>
                              <w:szCs w:val="56"/>
                            </w:rPr>
                            <w:t>2</w:t>
                          </w:r>
                          <w:r w:rsidR="00893AD2">
                            <w:rPr>
                              <w:sz w:val="56"/>
                              <w:szCs w:val="56"/>
                            </w:rPr>
                            <w:t>/2015a</w:t>
                          </w:r>
                        </w:p>
                        <w:p w:rsidR="008567AC" w:rsidRPr="005F5938" w:rsidRDefault="008567AC" w:rsidP="008567AC">
                          <w:pPr>
                            <w:pStyle w:val="Heading1"/>
                            <w:spacing w:before="120"/>
                            <w:ind w:left="357" w:hanging="357"/>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65pt;margin-top:-23.15pt;width:217.05pt;height:4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" filled="f" stroked="f" strokeweight=".5pt">
              <v:textbox>
                <w:txbxContent>
                  <w:p w:rsidR="00893AD2" w:rsidRPr="005F5938" w:rsidRDefault="00CE6618" w:rsidP="00893AD2">
                    <w:pPr>
                      <w:pStyle w:val="Heading1"/>
                      <w:spacing w:before="120"/>
                      <w:ind w:left="357" w:hanging="357"/>
                      <w:rPr>
                        <w:sz w:val="56"/>
                        <w:szCs w:val="56"/>
                      </w:rPr>
                    </w:pPr>
                    <w:r>
                      <w:rPr>
                        <w:sz w:val="56"/>
                        <w:szCs w:val="56"/>
                      </w:rPr>
                      <w:t>OG-80</w:t>
                    </w:r>
                    <w:r w:rsidR="00A43D40">
                      <w:rPr>
                        <w:sz w:val="56"/>
                        <w:szCs w:val="56"/>
                      </w:rPr>
                      <w:t>2</w:t>
                    </w:r>
                    <w:r w:rsidR="00893AD2">
                      <w:rPr>
                        <w:sz w:val="56"/>
                        <w:szCs w:val="56"/>
                      </w:rPr>
                      <w:t>/2015a</w:t>
                    </w:r>
                  </w:p>
                  <w:p w:rsidR="008567AC" w:rsidRPr="005F5938" w:rsidRDefault="008567AC" w:rsidP="008567AC">
                    <w:pPr>
                      <w:pStyle w:val="Heading1"/>
                      <w:spacing w:before="120"/>
                      <w:ind w:left="357" w:hanging="357"/>
                      <w:rPr>
                        <w:sz w:val="56"/>
                        <w:szCs w:val="56"/>
                      </w:rPr>
                    </w:pPr>
                  </w:p>
                </w:txbxContent>
              </v:textbox>
            </v:shape>
          </w:pict>
        </mc:Fallback>
      </mc:AlternateContent>
    </w:r>
    <w:r w:rsidRPr="00E3106D">
      <w:rPr>
        <w:b/>
        <w:noProof/>
        <w:sz w:val="26"/>
        <w:szCs w:val="26"/>
        <w:lang w:eastAsia="en-GB"/>
      </w:rPr>
      <w:drawing>
        <wp:anchor distT="0" distB="0" distL="114300" distR="114300" simplePos="0" relativeHeight="251659264" behindDoc="0" locked="0" layoutInCell="1" allowOverlap="1" wp14:anchorId="70077DD2" wp14:editId="6A72E4F0">
          <wp:simplePos x="0" y="0"/>
          <wp:positionH relativeFrom="column">
            <wp:posOffset>4840909</wp:posOffset>
          </wp:positionH>
          <wp:positionV relativeFrom="paragraph">
            <wp:posOffset>-203835</wp:posOffset>
          </wp:positionV>
          <wp:extent cx="1613535" cy="499745"/>
          <wp:effectExtent l="0" t="0" r="5715" b="0"/>
          <wp:wrapNone/>
          <wp:docPr id="226430" name="Picture 226430" descr="unhcr-logo-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hcr-logo-wallpap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35" cy="49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9A5838"/>
    <w:lvl w:ilvl="0">
      <w:start w:val="1"/>
      <w:numFmt w:val="decimal"/>
      <w:pStyle w:val="ListNumber"/>
      <w:lvlText w:val="%1."/>
      <w:lvlJc w:val="left"/>
      <w:pPr>
        <w:tabs>
          <w:tab w:val="num" w:pos="360"/>
        </w:tabs>
        <w:ind w:left="227" w:hanging="227"/>
      </w:pPr>
    </w:lvl>
  </w:abstractNum>
  <w:abstractNum w:abstractNumId="1">
    <w:nsid w:val="FFFFFF89"/>
    <w:multiLevelType w:val="singleLevel"/>
    <w:tmpl w:val="C502791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F7515"/>
    <w:multiLevelType w:val="hybridMultilevel"/>
    <w:tmpl w:val="1ED65EB0"/>
    <w:lvl w:ilvl="0" w:tplc="0D62B0BE">
      <w:start w:val="1"/>
      <w:numFmt w:val="lowerRoman"/>
      <w:pStyle w:val="ListParagraph"/>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9C53800"/>
    <w:multiLevelType w:val="multilevel"/>
    <w:tmpl w:val="48BC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957B9E"/>
    <w:multiLevelType w:val="hybridMultilevel"/>
    <w:tmpl w:val="4992E96A"/>
    <w:lvl w:ilvl="0" w:tplc="2A0A393E">
      <w:numFmt w:val="bullet"/>
      <w:pStyle w:val="Heading3"/>
      <w:lvlText w:val="-"/>
      <w:lvlJc w:val="left"/>
      <w:pPr>
        <w:ind w:left="360" w:hanging="360"/>
      </w:pPr>
      <w:rPr>
        <w:rFonts w:ascii="Arial" w:eastAsiaTheme="maj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490C9E"/>
    <w:multiLevelType w:val="multilevel"/>
    <w:tmpl w:val="55AA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B4163A"/>
    <w:multiLevelType w:val="hybridMultilevel"/>
    <w:tmpl w:val="96F25256"/>
    <w:lvl w:ilvl="0" w:tplc="4308DB1E">
      <w:start w:val="1"/>
      <w:numFmt w:val="decimal"/>
      <w:pStyle w:val="Style1"/>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466321"/>
    <w:multiLevelType w:val="multilevel"/>
    <w:tmpl w:val="8334CF8C"/>
    <w:lvl w:ilvl="0">
      <w:start w:val="800"/>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4891D48"/>
    <w:multiLevelType w:val="multilevel"/>
    <w:tmpl w:val="8334CF8C"/>
    <w:lvl w:ilvl="0">
      <w:start w:val="800"/>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8057DE"/>
    <w:multiLevelType w:val="hybridMultilevel"/>
    <w:tmpl w:val="B7D4EF2A"/>
    <w:lvl w:ilvl="0" w:tplc="CABE5E18">
      <w:start w:val="1"/>
      <w:numFmt w:val="bullet"/>
      <w:pStyle w:val="BulletedList"/>
      <w:lvlText w:val=""/>
      <w:lvlJc w:val="left"/>
      <w:pPr>
        <w:ind w:left="-360" w:hanging="360"/>
      </w:pPr>
      <w:rPr>
        <w:rFonts w:ascii="Wingdings" w:hAnsi="Wingdings" w:hint="default"/>
      </w:rPr>
    </w:lvl>
    <w:lvl w:ilvl="1" w:tplc="003EB5CC">
      <w:start w:val="1"/>
      <w:numFmt w:val="bullet"/>
      <w:lvlText w:val="o"/>
      <w:lvlJc w:val="left"/>
      <w:pPr>
        <w:ind w:left="360" w:hanging="360"/>
      </w:pPr>
      <w:rPr>
        <w:rFonts w:ascii="Courier New" w:hAnsi="Courier New" w:cs="Courier New" w:hint="default"/>
      </w:rPr>
    </w:lvl>
    <w:lvl w:ilvl="2" w:tplc="07EC62FA">
      <w:start w:val="1"/>
      <w:numFmt w:val="bullet"/>
      <w:lvlText w:val=""/>
      <w:lvlJc w:val="left"/>
      <w:pPr>
        <w:ind w:left="1080" w:hanging="360"/>
      </w:pPr>
      <w:rPr>
        <w:rFonts w:ascii="Wingdings" w:hAnsi="Wingdings" w:hint="default"/>
      </w:rPr>
    </w:lvl>
    <w:lvl w:ilvl="3" w:tplc="9AC64E6C" w:tentative="1">
      <w:start w:val="1"/>
      <w:numFmt w:val="bullet"/>
      <w:lvlText w:val=""/>
      <w:lvlJc w:val="left"/>
      <w:pPr>
        <w:ind w:left="1800" w:hanging="360"/>
      </w:pPr>
      <w:rPr>
        <w:rFonts w:ascii="Symbol" w:hAnsi="Symbol" w:hint="default"/>
      </w:rPr>
    </w:lvl>
    <w:lvl w:ilvl="4" w:tplc="D83E5A0C" w:tentative="1">
      <w:start w:val="1"/>
      <w:numFmt w:val="bullet"/>
      <w:lvlText w:val="o"/>
      <w:lvlJc w:val="left"/>
      <w:pPr>
        <w:ind w:left="2520" w:hanging="360"/>
      </w:pPr>
      <w:rPr>
        <w:rFonts w:ascii="Courier New" w:hAnsi="Courier New" w:cs="Courier New" w:hint="default"/>
      </w:rPr>
    </w:lvl>
    <w:lvl w:ilvl="5" w:tplc="E38852FC" w:tentative="1">
      <w:start w:val="1"/>
      <w:numFmt w:val="bullet"/>
      <w:lvlText w:val=""/>
      <w:lvlJc w:val="left"/>
      <w:pPr>
        <w:ind w:left="3240" w:hanging="360"/>
      </w:pPr>
      <w:rPr>
        <w:rFonts w:ascii="Wingdings" w:hAnsi="Wingdings" w:hint="default"/>
      </w:rPr>
    </w:lvl>
    <w:lvl w:ilvl="6" w:tplc="0C94D2F4" w:tentative="1">
      <w:start w:val="1"/>
      <w:numFmt w:val="bullet"/>
      <w:lvlText w:val=""/>
      <w:lvlJc w:val="left"/>
      <w:pPr>
        <w:ind w:left="3960" w:hanging="360"/>
      </w:pPr>
      <w:rPr>
        <w:rFonts w:ascii="Symbol" w:hAnsi="Symbol" w:hint="default"/>
      </w:rPr>
    </w:lvl>
    <w:lvl w:ilvl="7" w:tplc="8520C6CE" w:tentative="1">
      <w:start w:val="1"/>
      <w:numFmt w:val="bullet"/>
      <w:lvlText w:val="o"/>
      <w:lvlJc w:val="left"/>
      <w:pPr>
        <w:ind w:left="4680" w:hanging="360"/>
      </w:pPr>
      <w:rPr>
        <w:rFonts w:ascii="Courier New" w:hAnsi="Courier New" w:cs="Courier New" w:hint="default"/>
      </w:rPr>
    </w:lvl>
    <w:lvl w:ilvl="8" w:tplc="5746883C" w:tentative="1">
      <w:start w:val="1"/>
      <w:numFmt w:val="bullet"/>
      <w:lvlText w:val=""/>
      <w:lvlJc w:val="left"/>
      <w:pPr>
        <w:ind w:left="5400" w:hanging="360"/>
      </w:pPr>
      <w:rPr>
        <w:rFonts w:ascii="Wingdings" w:hAnsi="Wingdings" w:hint="default"/>
      </w:rPr>
    </w:lvl>
  </w:abstractNum>
  <w:abstractNum w:abstractNumId="10">
    <w:nsid w:val="406D6602"/>
    <w:multiLevelType w:val="multilevel"/>
    <w:tmpl w:val="0AF0EB6A"/>
    <w:lvl w:ilvl="0">
      <w:start w:val="1"/>
      <w:numFmt w:val="decimal"/>
      <w:pStyle w:val="Heading2"/>
      <w:lvlText w:val="%1."/>
      <w:lvlJc w:val="left"/>
      <w:pPr>
        <w:ind w:left="360" w:hanging="360"/>
      </w:pPr>
      <w:rPr>
        <w:rFonts w:hint="default"/>
      </w:rPr>
    </w:lvl>
    <w:lvl w:ilvl="1">
      <w:start w:val="1"/>
      <w:numFmt w:val="decimal"/>
      <w:pStyle w:val="BenBody"/>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EB782C"/>
    <w:multiLevelType w:val="multilevel"/>
    <w:tmpl w:val="F77E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37E2D"/>
    <w:multiLevelType w:val="hybridMultilevel"/>
    <w:tmpl w:val="D39218BA"/>
    <w:lvl w:ilvl="0" w:tplc="13AE600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6C11439"/>
    <w:multiLevelType w:val="multilevel"/>
    <w:tmpl w:val="03B6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F217D9"/>
    <w:multiLevelType w:val="multilevel"/>
    <w:tmpl w:val="8334CF8C"/>
    <w:lvl w:ilvl="0">
      <w:start w:val="800"/>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0E5762F"/>
    <w:multiLevelType w:val="hybridMultilevel"/>
    <w:tmpl w:val="1F58B898"/>
    <w:lvl w:ilvl="0" w:tplc="5100F1F4">
      <w:start w:val="1"/>
      <w:numFmt w:val="decimal"/>
      <w:pStyle w:val="Box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A48AB"/>
    <w:multiLevelType w:val="multilevel"/>
    <w:tmpl w:val="FA7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6"/>
  </w:num>
  <w:num w:numId="4">
    <w:abstractNumId w:val="4"/>
  </w:num>
  <w:num w:numId="5">
    <w:abstractNumId w:val="15"/>
  </w:num>
  <w:num w:numId="6">
    <w:abstractNumId w:val="0"/>
  </w:num>
  <w:num w:numId="7">
    <w:abstractNumId w:val="1"/>
  </w:num>
  <w:num w:numId="8">
    <w:abstractNumId w:val="12"/>
  </w:num>
  <w:num w:numId="9">
    <w:abstractNumId w:val="13"/>
  </w:num>
  <w:num w:numId="10">
    <w:abstractNumId w:val="11"/>
  </w:num>
  <w:num w:numId="11">
    <w:abstractNumId w:val="3"/>
  </w:num>
  <w:num w:numId="12">
    <w:abstractNumId w:val="16"/>
  </w:num>
  <w:num w:numId="13">
    <w:abstractNumId w:val="5"/>
  </w:num>
  <w:num w:numId="14">
    <w:abstractNumId w:val="10"/>
  </w:num>
  <w:num w:numId="15">
    <w:abstractNumId w:val="7"/>
  </w:num>
  <w:num w:numId="16">
    <w:abstractNumId w:val="14"/>
  </w:num>
  <w:num w:numId="17">
    <w:abstractNumId w:val="8"/>
  </w:num>
  <w:num w:numId="18">
    <w:abstractNumId w:val="9"/>
  </w:num>
  <w:num w:numId="19">
    <w:abstractNumId w:val="9"/>
  </w:num>
  <w:num w:numId="20">
    <w:abstractNumId w:val="9"/>
  </w:num>
  <w:num w:numId="21">
    <w:abstractNumId w:val="9"/>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B"/>
    <w:rsid w:val="0000203E"/>
    <w:rsid w:val="000020CE"/>
    <w:rsid w:val="0000364A"/>
    <w:rsid w:val="000045A5"/>
    <w:rsid w:val="000075EA"/>
    <w:rsid w:val="00007D0A"/>
    <w:rsid w:val="000102C2"/>
    <w:rsid w:val="0001156E"/>
    <w:rsid w:val="00012242"/>
    <w:rsid w:val="0001623E"/>
    <w:rsid w:val="00016974"/>
    <w:rsid w:val="0001706C"/>
    <w:rsid w:val="00017F22"/>
    <w:rsid w:val="00020A8B"/>
    <w:rsid w:val="000220EB"/>
    <w:rsid w:val="0002223A"/>
    <w:rsid w:val="00022291"/>
    <w:rsid w:val="00025155"/>
    <w:rsid w:val="000261B2"/>
    <w:rsid w:val="00030591"/>
    <w:rsid w:val="0003256F"/>
    <w:rsid w:val="00033B0E"/>
    <w:rsid w:val="00035F8B"/>
    <w:rsid w:val="000427DD"/>
    <w:rsid w:val="00043135"/>
    <w:rsid w:val="00046485"/>
    <w:rsid w:val="000464B4"/>
    <w:rsid w:val="00046872"/>
    <w:rsid w:val="00051EE0"/>
    <w:rsid w:val="00053C7D"/>
    <w:rsid w:val="000546BC"/>
    <w:rsid w:val="000557F6"/>
    <w:rsid w:val="0006093D"/>
    <w:rsid w:val="000633CA"/>
    <w:rsid w:val="00066B87"/>
    <w:rsid w:val="00067F4A"/>
    <w:rsid w:val="00070F45"/>
    <w:rsid w:val="000749DD"/>
    <w:rsid w:val="00075818"/>
    <w:rsid w:val="0007614A"/>
    <w:rsid w:val="0008021B"/>
    <w:rsid w:val="000803F8"/>
    <w:rsid w:val="000806D2"/>
    <w:rsid w:val="00081444"/>
    <w:rsid w:val="0008322F"/>
    <w:rsid w:val="0008330C"/>
    <w:rsid w:val="0008405B"/>
    <w:rsid w:val="0008410A"/>
    <w:rsid w:val="000845CB"/>
    <w:rsid w:val="00084EB0"/>
    <w:rsid w:val="00086E55"/>
    <w:rsid w:val="00093518"/>
    <w:rsid w:val="00097107"/>
    <w:rsid w:val="00097E0E"/>
    <w:rsid w:val="000A1FDF"/>
    <w:rsid w:val="000A380C"/>
    <w:rsid w:val="000A5A99"/>
    <w:rsid w:val="000A6C69"/>
    <w:rsid w:val="000A7083"/>
    <w:rsid w:val="000A75AD"/>
    <w:rsid w:val="000A7F66"/>
    <w:rsid w:val="000B654E"/>
    <w:rsid w:val="000C0352"/>
    <w:rsid w:val="000C3E0A"/>
    <w:rsid w:val="000C756B"/>
    <w:rsid w:val="000C798F"/>
    <w:rsid w:val="000C7FEC"/>
    <w:rsid w:val="000D2FE9"/>
    <w:rsid w:val="000D482D"/>
    <w:rsid w:val="000D7F82"/>
    <w:rsid w:val="000E4249"/>
    <w:rsid w:val="000E7D58"/>
    <w:rsid w:val="000F6AC3"/>
    <w:rsid w:val="000F6FEE"/>
    <w:rsid w:val="00101FAE"/>
    <w:rsid w:val="001041CC"/>
    <w:rsid w:val="00106F4F"/>
    <w:rsid w:val="001114A4"/>
    <w:rsid w:val="00112C07"/>
    <w:rsid w:val="00114D65"/>
    <w:rsid w:val="00116F4B"/>
    <w:rsid w:val="00120B63"/>
    <w:rsid w:val="0012240F"/>
    <w:rsid w:val="00122C75"/>
    <w:rsid w:val="0012747A"/>
    <w:rsid w:val="00131C1D"/>
    <w:rsid w:val="00135829"/>
    <w:rsid w:val="0013614B"/>
    <w:rsid w:val="00136919"/>
    <w:rsid w:val="00140914"/>
    <w:rsid w:val="00144997"/>
    <w:rsid w:val="001460F7"/>
    <w:rsid w:val="0015017A"/>
    <w:rsid w:val="001508D7"/>
    <w:rsid w:val="0015566D"/>
    <w:rsid w:val="00155B0F"/>
    <w:rsid w:val="00156C22"/>
    <w:rsid w:val="00160A8D"/>
    <w:rsid w:val="00160DE4"/>
    <w:rsid w:val="0016154B"/>
    <w:rsid w:val="00161A19"/>
    <w:rsid w:val="00161C13"/>
    <w:rsid w:val="0016496A"/>
    <w:rsid w:val="00167CA6"/>
    <w:rsid w:val="001714C4"/>
    <w:rsid w:val="0017190D"/>
    <w:rsid w:val="00171DCD"/>
    <w:rsid w:val="00177E3E"/>
    <w:rsid w:val="00180BFF"/>
    <w:rsid w:val="001823AF"/>
    <w:rsid w:val="001825E3"/>
    <w:rsid w:val="00182C1D"/>
    <w:rsid w:val="001832D6"/>
    <w:rsid w:val="00183820"/>
    <w:rsid w:val="00183C3F"/>
    <w:rsid w:val="00185598"/>
    <w:rsid w:val="001859E7"/>
    <w:rsid w:val="00186543"/>
    <w:rsid w:val="00186D6E"/>
    <w:rsid w:val="00186F6F"/>
    <w:rsid w:val="00191994"/>
    <w:rsid w:val="001927E6"/>
    <w:rsid w:val="001946ED"/>
    <w:rsid w:val="00195485"/>
    <w:rsid w:val="00195C43"/>
    <w:rsid w:val="001A0CB8"/>
    <w:rsid w:val="001A1A7C"/>
    <w:rsid w:val="001A2D03"/>
    <w:rsid w:val="001A3634"/>
    <w:rsid w:val="001A3E10"/>
    <w:rsid w:val="001A45A8"/>
    <w:rsid w:val="001A4E03"/>
    <w:rsid w:val="001A5FFC"/>
    <w:rsid w:val="001A646A"/>
    <w:rsid w:val="001A794F"/>
    <w:rsid w:val="001B01E5"/>
    <w:rsid w:val="001B1945"/>
    <w:rsid w:val="001B194F"/>
    <w:rsid w:val="001B1FAC"/>
    <w:rsid w:val="001B2C65"/>
    <w:rsid w:val="001B3205"/>
    <w:rsid w:val="001B4379"/>
    <w:rsid w:val="001B502B"/>
    <w:rsid w:val="001B55E0"/>
    <w:rsid w:val="001B7F99"/>
    <w:rsid w:val="001C0DD2"/>
    <w:rsid w:val="001C13BD"/>
    <w:rsid w:val="001C2AD5"/>
    <w:rsid w:val="001C35CC"/>
    <w:rsid w:val="001C574D"/>
    <w:rsid w:val="001C6B01"/>
    <w:rsid w:val="001C7183"/>
    <w:rsid w:val="001D0544"/>
    <w:rsid w:val="001D0941"/>
    <w:rsid w:val="001D0A98"/>
    <w:rsid w:val="001D100E"/>
    <w:rsid w:val="001D15CF"/>
    <w:rsid w:val="001D2BB8"/>
    <w:rsid w:val="001D450D"/>
    <w:rsid w:val="001D4797"/>
    <w:rsid w:val="001D49EA"/>
    <w:rsid w:val="001D4F09"/>
    <w:rsid w:val="001D6301"/>
    <w:rsid w:val="001D656B"/>
    <w:rsid w:val="001E0609"/>
    <w:rsid w:val="001E1C90"/>
    <w:rsid w:val="001E24DA"/>
    <w:rsid w:val="001E2BAA"/>
    <w:rsid w:val="001E5115"/>
    <w:rsid w:val="001E54D5"/>
    <w:rsid w:val="001E5505"/>
    <w:rsid w:val="001E7A08"/>
    <w:rsid w:val="001F2AFC"/>
    <w:rsid w:val="001F31AB"/>
    <w:rsid w:val="001F3634"/>
    <w:rsid w:val="0020093A"/>
    <w:rsid w:val="00201A80"/>
    <w:rsid w:val="002032A9"/>
    <w:rsid w:val="00203EF6"/>
    <w:rsid w:val="00205E46"/>
    <w:rsid w:val="00210F01"/>
    <w:rsid w:val="00213973"/>
    <w:rsid w:val="0021406D"/>
    <w:rsid w:val="002156A0"/>
    <w:rsid w:val="00216A4E"/>
    <w:rsid w:val="002177C9"/>
    <w:rsid w:val="00220D62"/>
    <w:rsid w:val="00223423"/>
    <w:rsid w:val="00223AF1"/>
    <w:rsid w:val="002253A8"/>
    <w:rsid w:val="002259FF"/>
    <w:rsid w:val="0022685E"/>
    <w:rsid w:val="00230C7B"/>
    <w:rsid w:val="00231AEC"/>
    <w:rsid w:val="002324FA"/>
    <w:rsid w:val="00233673"/>
    <w:rsid w:val="0023529E"/>
    <w:rsid w:val="00241273"/>
    <w:rsid w:val="0024381D"/>
    <w:rsid w:val="002454B7"/>
    <w:rsid w:val="0024623A"/>
    <w:rsid w:val="002464EE"/>
    <w:rsid w:val="00253F1C"/>
    <w:rsid w:val="00264A58"/>
    <w:rsid w:val="00265117"/>
    <w:rsid w:val="00266B05"/>
    <w:rsid w:val="0027127C"/>
    <w:rsid w:val="002716F9"/>
    <w:rsid w:val="00272EFB"/>
    <w:rsid w:val="00273489"/>
    <w:rsid w:val="002741B0"/>
    <w:rsid w:val="00275B85"/>
    <w:rsid w:val="00276171"/>
    <w:rsid w:val="0027670F"/>
    <w:rsid w:val="00281BD7"/>
    <w:rsid w:val="00282329"/>
    <w:rsid w:val="00283E85"/>
    <w:rsid w:val="00285C7B"/>
    <w:rsid w:val="00285FFD"/>
    <w:rsid w:val="002862B6"/>
    <w:rsid w:val="002865B1"/>
    <w:rsid w:val="00287B96"/>
    <w:rsid w:val="002919DF"/>
    <w:rsid w:val="00291BC0"/>
    <w:rsid w:val="00292822"/>
    <w:rsid w:val="00294074"/>
    <w:rsid w:val="0029410E"/>
    <w:rsid w:val="00294C3D"/>
    <w:rsid w:val="00297B90"/>
    <w:rsid w:val="002A0842"/>
    <w:rsid w:val="002A40ED"/>
    <w:rsid w:val="002A6B25"/>
    <w:rsid w:val="002B6207"/>
    <w:rsid w:val="002B74BD"/>
    <w:rsid w:val="002C0093"/>
    <w:rsid w:val="002C1B88"/>
    <w:rsid w:val="002C21CA"/>
    <w:rsid w:val="002C4426"/>
    <w:rsid w:val="002C5441"/>
    <w:rsid w:val="002C5D8E"/>
    <w:rsid w:val="002C6BCB"/>
    <w:rsid w:val="002C715E"/>
    <w:rsid w:val="002C7D6C"/>
    <w:rsid w:val="002D1379"/>
    <w:rsid w:val="002D1DCE"/>
    <w:rsid w:val="002D22FD"/>
    <w:rsid w:val="002D30B1"/>
    <w:rsid w:val="002D3547"/>
    <w:rsid w:val="002D3B0E"/>
    <w:rsid w:val="002D404D"/>
    <w:rsid w:val="002D4C3A"/>
    <w:rsid w:val="002D6F0A"/>
    <w:rsid w:val="002D72BB"/>
    <w:rsid w:val="002D7615"/>
    <w:rsid w:val="002E3770"/>
    <w:rsid w:val="002E5E4B"/>
    <w:rsid w:val="002F024F"/>
    <w:rsid w:val="002F0775"/>
    <w:rsid w:val="002F0FD5"/>
    <w:rsid w:val="002F164B"/>
    <w:rsid w:val="002F271B"/>
    <w:rsid w:val="002F40A3"/>
    <w:rsid w:val="002F5017"/>
    <w:rsid w:val="002F53BB"/>
    <w:rsid w:val="002F59A7"/>
    <w:rsid w:val="002F76A9"/>
    <w:rsid w:val="003002B0"/>
    <w:rsid w:val="00303333"/>
    <w:rsid w:val="00303511"/>
    <w:rsid w:val="00303C49"/>
    <w:rsid w:val="0030481F"/>
    <w:rsid w:val="00306592"/>
    <w:rsid w:val="00306B6D"/>
    <w:rsid w:val="00311863"/>
    <w:rsid w:val="003129C6"/>
    <w:rsid w:val="00316416"/>
    <w:rsid w:val="00321032"/>
    <w:rsid w:val="00324116"/>
    <w:rsid w:val="00324DDE"/>
    <w:rsid w:val="0032574D"/>
    <w:rsid w:val="003258D5"/>
    <w:rsid w:val="00325E87"/>
    <w:rsid w:val="00326FCF"/>
    <w:rsid w:val="00331473"/>
    <w:rsid w:val="00332E3E"/>
    <w:rsid w:val="00333738"/>
    <w:rsid w:val="00336682"/>
    <w:rsid w:val="00341043"/>
    <w:rsid w:val="003437DC"/>
    <w:rsid w:val="00344426"/>
    <w:rsid w:val="00344F7F"/>
    <w:rsid w:val="0034666B"/>
    <w:rsid w:val="003478D6"/>
    <w:rsid w:val="0035158A"/>
    <w:rsid w:val="00351592"/>
    <w:rsid w:val="00352AA3"/>
    <w:rsid w:val="00352C23"/>
    <w:rsid w:val="00353B4A"/>
    <w:rsid w:val="00354087"/>
    <w:rsid w:val="00354B7A"/>
    <w:rsid w:val="003552A2"/>
    <w:rsid w:val="00356BD6"/>
    <w:rsid w:val="003601E9"/>
    <w:rsid w:val="00364AB2"/>
    <w:rsid w:val="0036505F"/>
    <w:rsid w:val="003658CC"/>
    <w:rsid w:val="0037109C"/>
    <w:rsid w:val="003713EC"/>
    <w:rsid w:val="00371512"/>
    <w:rsid w:val="003720CD"/>
    <w:rsid w:val="003726EA"/>
    <w:rsid w:val="00374A00"/>
    <w:rsid w:val="003768B7"/>
    <w:rsid w:val="00376BD3"/>
    <w:rsid w:val="00377C2B"/>
    <w:rsid w:val="0038088F"/>
    <w:rsid w:val="00381AE9"/>
    <w:rsid w:val="00382533"/>
    <w:rsid w:val="00383B40"/>
    <w:rsid w:val="00384951"/>
    <w:rsid w:val="00386897"/>
    <w:rsid w:val="003868A6"/>
    <w:rsid w:val="00387C63"/>
    <w:rsid w:val="003901ED"/>
    <w:rsid w:val="00391B7F"/>
    <w:rsid w:val="00391F39"/>
    <w:rsid w:val="00393347"/>
    <w:rsid w:val="00393CB5"/>
    <w:rsid w:val="00394788"/>
    <w:rsid w:val="003955C3"/>
    <w:rsid w:val="003966E9"/>
    <w:rsid w:val="00396942"/>
    <w:rsid w:val="003A10D9"/>
    <w:rsid w:val="003A497D"/>
    <w:rsid w:val="003A5D80"/>
    <w:rsid w:val="003A76EE"/>
    <w:rsid w:val="003A7B37"/>
    <w:rsid w:val="003B11AF"/>
    <w:rsid w:val="003B2534"/>
    <w:rsid w:val="003B291A"/>
    <w:rsid w:val="003B3774"/>
    <w:rsid w:val="003B3E08"/>
    <w:rsid w:val="003B414F"/>
    <w:rsid w:val="003B5838"/>
    <w:rsid w:val="003B5C02"/>
    <w:rsid w:val="003B5F85"/>
    <w:rsid w:val="003B6356"/>
    <w:rsid w:val="003C0D17"/>
    <w:rsid w:val="003C2F5A"/>
    <w:rsid w:val="003C3C28"/>
    <w:rsid w:val="003C3F57"/>
    <w:rsid w:val="003C492C"/>
    <w:rsid w:val="003D1EE4"/>
    <w:rsid w:val="003D229A"/>
    <w:rsid w:val="003D29FE"/>
    <w:rsid w:val="003D2C4E"/>
    <w:rsid w:val="003D2D4A"/>
    <w:rsid w:val="003D30AF"/>
    <w:rsid w:val="003D43CA"/>
    <w:rsid w:val="003D7008"/>
    <w:rsid w:val="003E18FF"/>
    <w:rsid w:val="003E2CDE"/>
    <w:rsid w:val="003E351A"/>
    <w:rsid w:val="003E4B68"/>
    <w:rsid w:val="003E55FE"/>
    <w:rsid w:val="003E5781"/>
    <w:rsid w:val="003E64B8"/>
    <w:rsid w:val="003E7384"/>
    <w:rsid w:val="003F03DB"/>
    <w:rsid w:val="003F0A9E"/>
    <w:rsid w:val="003F125C"/>
    <w:rsid w:val="003F3943"/>
    <w:rsid w:val="003F4C82"/>
    <w:rsid w:val="003F6041"/>
    <w:rsid w:val="003F69EF"/>
    <w:rsid w:val="003F7060"/>
    <w:rsid w:val="0040371D"/>
    <w:rsid w:val="00407846"/>
    <w:rsid w:val="00407DF4"/>
    <w:rsid w:val="00407FF6"/>
    <w:rsid w:val="00410652"/>
    <w:rsid w:val="00410919"/>
    <w:rsid w:val="004124B3"/>
    <w:rsid w:val="00412C05"/>
    <w:rsid w:val="004148C1"/>
    <w:rsid w:val="00415668"/>
    <w:rsid w:val="00416993"/>
    <w:rsid w:val="00430ADE"/>
    <w:rsid w:val="00430E2F"/>
    <w:rsid w:val="00432236"/>
    <w:rsid w:val="0043316A"/>
    <w:rsid w:val="004355D8"/>
    <w:rsid w:val="00437210"/>
    <w:rsid w:val="00437B58"/>
    <w:rsid w:val="004415E6"/>
    <w:rsid w:val="00441861"/>
    <w:rsid w:val="004421D6"/>
    <w:rsid w:val="00442278"/>
    <w:rsid w:val="004428CB"/>
    <w:rsid w:val="00442B4C"/>
    <w:rsid w:val="00442EC9"/>
    <w:rsid w:val="004432D4"/>
    <w:rsid w:val="004437C1"/>
    <w:rsid w:val="00444350"/>
    <w:rsid w:val="00445DAB"/>
    <w:rsid w:val="00447B2F"/>
    <w:rsid w:val="00451285"/>
    <w:rsid w:val="004516CF"/>
    <w:rsid w:val="00451D6A"/>
    <w:rsid w:val="00452BFA"/>
    <w:rsid w:val="0045321B"/>
    <w:rsid w:val="00454BD3"/>
    <w:rsid w:val="00454EF4"/>
    <w:rsid w:val="00456024"/>
    <w:rsid w:val="00456FD3"/>
    <w:rsid w:val="00457C7F"/>
    <w:rsid w:val="004618F6"/>
    <w:rsid w:val="0046192F"/>
    <w:rsid w:val="00464371"/>
    <w:rsid w:val="00466B80"/>
    <w:rsid w:val="0046741E"/>
    <w:rsid w:val="00467972"/>
    <w:rsid w:val="00470139"/>
    <w:rsid w:val="00472181"/>
    <w:rsid w:val="00472233"/>
    <w:rsid w:val="00473F47"/>
    <w:rsid w:val="00476891"/>
    <w:rsid w:val="0047694A"/>
    <w:rsid w:val="004800F2"/>
    <w:rsid w:val="00480EC5"/>
    <w:rsid w:val="00481059"/>
    <w:rsid w:val="004816CB"/>
    <w:rsid w:val="004830D4"/>
    <w:rsid w:val="00483D7C"/>
    <w:rsid w:val="00485862"/>
    <w:rsid w:val="0048627D"/>
    <w:rsid w:val="00486B98"/>
    <w:rsid w:val="00487424"/>
    <w:rsid w:val="004902CA"/>
    <w:rsid w:val="00492F49"/>
    <w:rsid w:val="00494009"/>
    <w:rsid w:val="004947D8"/>
    <w:rsid w:val="0049570C"/>
    <w:rsid w:val="00495C57"/>
    <w:rsid w:val="00497E72"/>
    <w:rsid w:val="004A00AA"/>
    <w:rsid w:val="004A1385"/>
    <w:rsid w:val="004A1A6A"/>
    <w:rsid w:val="004A1D2D"/>
    <w:rsid w:val="004A3442"/>
    <w:rsid w:val="004A483D"/>
    <w:rsid w:val="004A5800"/>
    <w:rsid w:val="004A688D"/>
    <w:rsid w:val="004A6EAD"/>
    <w:rsid w:val="004B0598"/>
    <w:rsid w:val="004B13B1"/>
    <w:rsid w:val="004B663F"/>
    <w:rsid w:val="004B7794"/>
    <w:rsid w:val="004C0261"/>
    <w:rsid w:val="004C1C63"/>
    <w:rsid w:val="004C32FD"/>
    <w:rsid w:val="004C5E4B"/>
    <w:rsid w:val="004D164C"/>
    <w:rsid w:val="004D1B90"/>
    <w:rsid w:val="004D2A0A"/>
    <w:rsid w:val="004D556F"/>
    <w:rsid w:val="004D5A85"/>
    <w:rsid w:val="004D7212"/>
    <w:rsid w:val="004D7B7D"/>
    <w:rsid w:val="004E15BB"/>
    <w:rsid w:val="004E23F6"/>
    <w:rsid w:val="004E2AE9"/>
    <w:rsid w:val="004E2DEF"/>
    <w:rsid w:val="004E4E3A"/>
    <w:rsid w:val="004E54A8"/>
    <w:rsid w:val="004E62B7"/>
    <w:rsid w:val="004F15AB"/>
    <w:rsid w:val="004F1DF9"/>
    <w:rsid w:val="004F7BE2"/>
    <w:rsid w:val="005034B2"/>
    <w:rsid w:val="00503C70"/>
    <w:rsid w:val="00503DD5"/>
    <w:rsid w:val="00510A94"/>
    <w:rsid w:val="00510CB6"/>
    <w:rsid w:val="00511329"/>
    <w:rsid w:val="00511BCB"/>
    <w:rsid w:val="0051443C"/>
    <w:rsid w:val="00514767"/>
    <w:rsid w:val="00520D17"/>
    <w:rsid w:val="005219A5"/>
    <w:rsid w:val="00523BC2"/>
    <w:rsid w:val="0052463C"/>
    <w:rsid w:val="00524DF6"/>
    <w:rsid w:val="00527941"/>
    <w:rsid w:val="0053041D"/>
    <w:rsid w:val="00531434"/>
    <w:rsid w:val="00532D8E"/>
    <w:rsid w:val="005337F3"/>
    <w:rsid w:val="00536F4E"/>
    <w:rsid w:val="005408DD"/>
    <w:rsid w:val="0054109D"/>
    <w:rsid w:val="00541758"/>
    <w:rsid w:val="00541C26"/>
    <w:rsid w:val="00543958"/>
    <w:rsid w:val="005448AB"/>
    <w:rsid w:val="00544E7F"/>
    <w:rsid w:val="0054594E"/>
    <w:rsid w:val="00547193"/>
    <w:rsid w:val="0055198D"/>
    <w:rsid w:val="005531FE"/>
    <w:rsid w:val="005550E9"/>
    <w:rsid w:val="00560D07"/>
    <w:rsid w:val="0056123C"/>
    <w:rsid w:val="005616B9"/>
    <w:rsid w:val="005617B1"/>
    <w:rsid w:val="00562BC9"/>
    <w:rsid w:val="00564970"/>
    <w:rsid w:val="005678C5"/>
    <w:rsid w:val="005718C0"/>
    <w:rsid w:val="00572216"/>
    <w:rsid w:val="00576A8E"/>
    <w:rsid w:val="00576D91"/>
    <w:rsid w:val="0058123F"/>
    <w:rsid w:val="00582D82"/>
    <w:rsid w:val="00584784"/>
    <w:rsid w:val="00585805"/>
    <w:rsid w:val="00590255"/>
    <w:rsid w:val="00591437"/>
    <w:rsid w:val="0059179D"/>
    <w:rsid w:val="00594346"/>
    <w:rsid w:val="005977F8"/>
    <w:rsid w:val="005A0CCD"/>
    <w:rsid w:val="005A39DB"/>
    <w:rsid w:val="005A4E09"/>
    <w:rsid w:val="005B2372"/>
    <w:rsid w:val="005B75AE"/>
    <w:rsid w:val="005C0C6F"/>
    <w:rsid w:val="005C1407"/>
    <w:rsid w:val="005C2AC5"/>
    <w:rsid w:val="005C33EE"/>
    <w:rsid w:val="005C36B9"/>
    <w:rsid w:val="005C3C90"/>
    <w:rsid w:val="005C3CB7"/>
    <w:rsid w:val="005C4C61"/>
    <w:rsid w:val="005C4CB8"/>
    <w:rsid w:val="005C4E00"/>
    <w:rsid w:val="005C5687"/>
    <w:rsid w:val="005C6924"/>
    <w:rsid w:val="005C78A6"/>
    <w:rsid w:val="005C7F19"/>
    <w:rsid w:val="005D03CD"/>
    <w:rsid w:val="005D3A17"/>
    <w:rsid w:val="005D429C"/>
    <w:rsid w:val="005D5104"/>
    <w:rsid w:val="005D5ADE"/>
    <w:rsid w:val="005D6ACE"/>
    <w:rsid w:val="005E1022"/>
    <w:rsid w:val="005E18D8"/>
    <w:rsid w:val="005E28B9"/>
    <w:rsid w:val="005E56F2"/>
    <w:rsid w:val="005F188D"/>
    <w:rsid w:val="005F2AC7"/>
    <w:rsid w:val="005F36BA"/>
    <w:rsid w:val="005F5938"/>
    <w:rsid w:val="005F6171"/>
    <w:rsid w:val="005F78E2"/>
    <w:rsid w:val="00602D6D"/>
    <w:rsid w:val="00602E9A"/>
    <w:rsid w:val="00604969"/>
    <w:rsid w:val="00605B33"/>
    <w:rsid w:val="00606089"/>
    <w:rsid w:val="0060702C"/>
    <w:rsid w:val="00607A9E"/>
    <w:rsid w:val="006105DB"/>
    <w:rsid w:val="0061068B"/>
    <w:rsid w:val="00613002"/>
    <w:rsid w:val="0061404D"/>
    <w:rsid w:val="0061665C"/>
    <w:rsid w:val="006179F4"/>
    <w:rsid w:val="00620D50"/>
    <w:rsid w:val="006245D5"/>
    <w:rsid w:val="00630763"/>
    <w:rsid w:val="00631CFA"/>
    <w:rsid w:val="00632CCB"/>
    <w:rsid w:val="00634594"/>
    <w:rsid w:val="00640118"/>
    <w:rsid w:val="00642395"/>
    <w:rsid w:val="006435CE"/>
    <w:rsid w:val="00644341"/>
    <w:rsid w:val="006450DA"/>
    <w:rsid w:val="00645A3C"/>
    <w:rsid w:val="0064686B"/>
    <w:rsid w:val="00646E7D"/>
    <w:rsid w:val="00650131"/>
    <w:rsid w:val="00650FD0"/>
    <w:rsid w:val="006510BF"/>
    <w:rsid w:val="00651226"/>
    <w:rsid w:val="00652345"/>
    <w:rsid w:val="0065274B"/>
    <w:rsid w:val="00652AC1"/>
    <w:rsid w:val="00654464"/>
    <w:rsid w:val="0065648B"/>
    <w:rsid w:val="006565FD"/>
    <w:rsid w:val="00660CE6"/>
    <w:rsid w:val="00663795"/>
    <w:rsid w:val="00664DE8"/>
    <w:rsid w:val="00665538"/>
    <w:rsid w:val="00666E1C"/>
    <w:rsid w:val="006703E6"/>
    <w:rsid w:val="006705F4"/>
    <w:rsid w:val="00670FEB"/>
    <w:rsid w:val="006720AA"/>
    <w:rsid w:val="00674402"/>
    <w:rsid w:val="006774B9"/>
    <w:rsid w:val="0068240E"/>
    <w:rsid w:val="00686814"/>
    <w:rsid w:val="0068759F"/>
    <w:rsid w:val="00687C8B"/>
    <w:rsid w:val="00687FC8"/>
    <w:rsid w:val="006924DB"/>
    <w:rsid w:val="00692575"/>
    <w:rsid w:val="0069401E"/>
    <w:rsid w:val="00695DCF"/>
    <w:rsid w:val="006A0225"/>
    <w:rsid w:val="006A1369"/>
    <w:rsid w:val="006A6A24"/>
    <w:rsid w:val="006B2A19"/>
    <w:rsid w:val="006B2A81"/>
    <w:rsid w:val="006B3DCE"/>
    <w:rsid w:val="006B4922"/>
    <w:rsid w:val="006B4B60"/>
    <w:rsid w:val="006B5BF0"/>
    <w:rsid w:val="006B7FCB"/>
    <w:rsid w:val="006C0ADC"/>
    <w:rsid w:val="006C2342"/>
    <w:rsid w:val="006C5CF0"/>
    <w:rsid w:val="006D1088"/>
    <w:rsid w:val="006D202E"/>
    <w:rsid w:val="006E0D5F"/>
    <w:rsid w:val="006E1082"/>
    <w:rsid w:val="006E114F"/>
    <w:rsid w:val="006E2F69"/>
    <w:rsid w:val="006E32F3"/>
    <w:rsid w:val="006E75F7"/>
    <w:rsid w:val="006F1DF3"/>
    <w:rsid w:val="006F2363"/>
    <w:rsid w:val="006F2BCD"/>
    <w:rsid w:val="006F2FB8"/>
    <w:rsid w:val="006F4753"/>
    <w:rsid w:val="006F49FA"/>
    <w:rsid w:val="006F5EF5"/>
    <w:rsid w:val="0070148C"/>
    <w:rsid w:val="00702988"/>
    <w:rsid w:val="00703385"/>
    <w:rsid w:val="007034DD"/>
    <w:rsid w:val="00704024"/>
    <w:rsid w:val="00704FD9"/>
    <w:rsid w:val="00707D8C"/>
    <w:rsid w:val="00710DA4"/>
    <w:rsid w:val="0071444F"/>
    <w:rsid w:val="007150A9"/>
    <w:rsid w:val="0071686B"/>
    <w:rsid w:val="00720029"/>
    <w:rsid w:val="007208FA"/>
    <w:rsid w:val="00725511"/>
    <w:rsid w:val="0072605E"/>
    <w:rsid w:val="0072774E"/>
    <w:rsid w:val="00733E54"/>
    <w:rsid w:val="007340F4"/>
    <w:rsid w:val="007344CC"/>
    <w:rsid w:val="00734ACF"/>
    <w:rsid w:val="007361E6"/>
    <w:rsid w:val="0074049D"/>
    <w:rsid w:val="007404B7"/>
    <w:rsid w:val="007409B5"/>
    <w:rsid w:val="00741904"/>
    <w:rsid w:val="00744865"/>
    <w:rsid w:val="00745876"/>
    <w:rsid w:val="0074604B"/>
    <w:rsid w:val="007460D6"/>
    <w:rsid w:val="00746F76"/>
    <w:rsid w:val="00747E6A"/>
    <w:rsid w:val="0075103D"/>
    <w:rsid w:val="00751401"/>
    <w:rsid w:val="0075170F"/>
    <w:rsid w:val="00751BEA"/>
    <w:rsid w:val="0075320E"/>
    <w:rsid w:val="00753B64"/>
    <w:rsid w:val="00757BF0"/>
    <w:rsid w:val="007601FC"/>
    <w:rsid w:val="00762A09"/>
    <w:rsid w:val="00763306"/>
    <w:rsid w:val="00765F10"/>
    <w:rsid w:val="00766A01"/>
    <w:rsid w:val="0077284C"/>
    <w:rsid w:val="00772E56"/>
    <w:rsid w:val="007760D3"/>
    <w:rsid w:val="007767D2"/>
    <w:rsid w:val="00786778"/>
    <w:rsid w:val="00790550"/>
    <w:rsid w:val="00791B9F"/>
    <w:rsid w:val="00793061"/>
    <w:rsid w:val="007930CB"/>
    <w:rsid w:val="00793EAC"/>
    <w:rsid w:val="00796ED1"/>
    <w:rsid w:val="007A0029"/>
    <w:rsid w:val="007A0579"/>
    <w:rsid w:val="007A0C30"/>
    <w:rsid w:val="007A38A3"/>
    <w:rsid w:val="007A3FE6"/>
    <w:rsid w:val="007A4D87"/>
    <w:rsid w:val="007A7F83"/>
    <w:rsid w:val="007B0FAE"/>
    <w:rsid w:val="007B19DF"/>
    <w:rsid w:val="007B19E7"/>
    <w:rsid w:val="007B6282"/>
    <w:rsid w:val="007B73F1"/>
    <w:rsid w:val="007C00CD"/>
    <w:rsid w:val="007C18E6"/>
    <w:rsid w:val="007C1F9D"/>
    <w:rsid w:val="007C2A30"/>
    <w:rsid w:val="007C2AE8"/>
    <w:rsid w:val="007C38D7"/>
    <w:rsid w:val="007C3B4A"/>
    <w:rsid w:val="007C4E9D"/>
    <w:rsid w:val="007C4EF9"/>
    <w:rsid w:val="007C5F9A"/>
    <w:rsid w:val="007C7502"/>
    <w:rsid w:val="007C7F1E"/>
    <w:rsid w:val="007D0186"/>
    <w:rsid w:val="007D1216"/>
    <w:rsid w:val="007D1FD7"/>
    <w:rsid w:val="007D2F62"/>
    <w:rsid w:val="007D3382"/>
    <w:rsid w:val="007D35D2"/>
    <w:rsid w:val="007E0E58"/>
    <w:rsid w:val="007E57A7"/>
    <w:rsid w:val="007E5EFE"/>
    <w:rsid w:val="007E7F95"/>
    <w:rsid w:val="007F036E"/>
    <w:rsid w:val="007F1084"/>
    <w:rsid w:val="007F43B8"/>
    <w:rsid w:val="007F4A7A"/>
    <w:rsid w:val="007F4C05"/>
    <w:rsid w:val="007F6952"/>
    <w:rsid w:val="007F7240"/>
    <w:rsid w:val="00800969"/>
    <w:rsid w:val="0080254E"/>
    <w:rsid w:val="00802CC5"/>
    <w:rsid w:val="00804654"/>
    <w:rsid w:val="00810063"/>
    <w:rsid w:val="00813074"/>
    <w:rsid w:val="00813EE4"/>
    <w:rsid w:val="0081766F"/>
    <w:rsid w:val="008202A3"/>
    <w:rsid w:val="00820804"/>
    <w:rsid w:val="008214AE"/>
    <w:rsid w:val="0082170D"/>
    <w:rsid w:val="0082436F"/>
    <w:rsid w:val="00824654"/>
    <w:rsid w:val="008252B3"/>
    <w:rsid w:val="0082618E"/>
    <w:rsid w:val="0082679F"/>
    <w:rsid w:val="00827CED"/>
    <w:rsid w:val="00830AAB"/>
    <w:rsid w:val="008323FD"/>
    <w:rsid w:val="0083264F"/>
    <w:rsid w:val="0083376A"/>
    <w:rsid w:val="00834525"/>
    <w:rsid w:val="0083618E"/>
    <w:rsid w:val="0083630C"/>
    <w:rsid w:val="0083635D"/>
    <w:rsid w:val="008404D8"/>
    <w:rsid w:val="00841353"/>
    <w:rsid w:val="00850722"/>
    <w:rsid w:val="00852C9D"/>
    <w:rsid w:val="00853C42"/>
    <w:rsid w:val="008553BB"/>
    <w:rsid w:val="00855493"/>
    <w:rsid w:val="0085606E"/>
    <w:rsid w:val="008567AC"/>
    <w:rsid w:val="00856E41"/>
    <w:rsid w:val="0086189D"/>
    <w:rsid w:val="008655F3"/>
    <w:rsid w:val="00866023"/>
    <w:rsid w:val="008666BD"/>
    <w:rsid w:val="0087282A"/>
    <w:rsid w:val="0087441D"/>
    <w:rsid w:val="008749E9"/>
    <w:rsid w:val="00874C5B"/>
    <w:rsid w:val="008755F4"/>
    <w:rsid w:val="00876F26"/>
    <w:rsid w:val="00884C9F"/>
    <w:rsid w:val="008866EA"/>
    <w:rsid w:val="0088720C"/>
    <w:rsid w:val="0088722D"/>
    <w:rsid w:val="00887531"/>
    <w:rsid w:val="00890B4C"/>
    <w:rsid w:val="008923F1"/>
    <w:rsid w:val="00893975"/>
    <w:rsid w:val="00893AD2"/>
    <w:rsid w:val="00893D9A"/>
    <w:rsid w:val="008945A1"/>
    <w:rsid w:val="008946D6"/>
    <w:rsid w:val="008964A1"/>
    <w:rsid w:val="008A0F6C"/>
    <w:rsid w:val="008A527F"/>
    <w:rsid w:val="008A6866"/>
    <w:rsid w:val="008B03B8"/>
    <w:rsid w:val="008B1233"/>
    <w:rsid w:val="008B4F2B"/>
    <w:rsid w:val="008B6EFF"/>
    <w:rsid w:val="008C1340"/>
    <w:rsid w:val="008C4BD0"/>
    <w:rsid w:val="008C618E"/>
    <w:rsid w:val="008C6603"/>
    <w:rsid w:val="008C73B4"/>
    <w:rsid w:val="008C74B8"/>
    <w:rsid w:val="008C7B5A"/>
    <w:rsid w:val="008D21E1"/>
    <w:rsid w:val="008D247A"/>
    <w:rsid w:val="008D2759"/>
    <w:rsid w:val="008D3E7B"/>
    <w:rsid w:val="008D6BAD"/>
    <w:rsid w:val="008D6E9F"/>
    <w:rsid w:val="008E0D11"/>
    <w:rsid w:val="008E11D3"/>
    <w:rsid w:val="008E2A35"/>
    <w:rsid w:val="008E3462"/>
    <w:rsid w:val="008E36C7"/>
    <w:rsid w:val="008E77A2"/>
    <w:rsid w:val="008F2471"/>
    <w:rsid w:val="008F5904"/>
    <w:rsid w:val="008F62D2"/>
    <w:rsid w:val="008F7B2E"/>
    <w:rsid w:val="00901414"/>
    <w:rsid w:val="009031AB"/>
    <w:rsid w:val="009045C4"/>
    <w:rsid w:val="009064C3"/>
    <w:rsid w:val="00914042"/>
    <w:rsid w:val="009141F1"/>
    <w:rsid w:val="00914C10"/>
    <w:rsid w:val="00914D00"/>
    <w:rsid w:val="00915625"/>
    <w:rsid w:val="00915FCE"/>
    <w:rsid w:val="00916562"/>
    <w:rsid w:val="00917402"/>
    <w:rsid w:val="009203F7"/>
    <w:rsid w:val="00921087"/>
    <w:rsid w:val="0092193A"/>
    <w:rsid w:val="00921ECE"/>
    <w:rsid w:val="0092378A"/>
    <w:rsid w:val="00923E04"/>
    <w:rsid w:val="0092468D"/>
    <w:rsid w:val="0092582D"/>
    <w:rsid w:val="00925EB4"/>
    <w:rsid w:val="00927337"/>
    <w:rsid w:val="00927EE9"/>
    <w:rsid w:val="00931796"/>
    <w:rsid w:val="009317FC"/>
    <w:rsid w:val="0093270A"/>
    <w:rsid w:val="00934B5C"/>
    <w:rsid w:val="00934D4A"/>
    <w:rsid w:val="009352D4"/>
    <w:rsid w:val="0093551A"/>
    <w:rsid w:val="00941649"/>
    <w:rsid w:val="00944140"/>
    <w:rsid w:val="00945480"/>
    <w:rsid w:val="0094600A"/>
    <w:rsid w:val="009469A2"/>
    <w:rsid w:val="00947982"/>
    <w:rsid w:val="009506CC"/>
    <w:rsid w:val="00950C1B"/>
    <w:rsid w:val="009528E8"/>
    <w:rsid w:val="009538EE"/>
    <w:rsid w:val="00957EF7"/>
    <w:rsid w:val="00960178"/>
    <w:rsid w:val="0096482F"/>
    <w:rsid w:val="0096727C"/>
    <w:rsid w:val="00970872"/>
    <w:rsid w:val="00970C6E"/>
    <w:rsid w:val="0097144B"/>
    <w:rsid w:val="00975FE4"/>
    <w:rsid w:val="00976588"/>
    <w:rsid w:val="00976713"/>
    <w:rsid w:val="0097699F"/>
    <w:rsid w:val="009773AC"/>
    <w:rsid w:val="00977B8E"/>
    <w:rsid w:val="00980432"/>
    <w:rsid w:val="00982904"/>
    <w:rsid w:val="009850F4"/>
    <w:rsid w:val="009861B8"/>
    <w:rsid w:val="00986E71"/>
    <w:rsid w:val="00987BEB"/>
    <w:rsid w:val="00987C2A"/>
    <w:rsid w:val="009914C0"/>
    <w:rsid w:val="009917B2"/>
    <w:rsid w:val="0099205B"/>
    <w:rsid w:val="009947A7"/>
    <w:rsid w:val="00995537"/>
    <w:rsid w:val="00995A0A"/>
    <w:rsid w:val="009962DF"/>
    <w:rsid w:val="00996E44"/>
    <w:rsid w:val="009A0308"/>
    <w:rsid w:val="009A041A"/>
    <w:rsid w:val="009A0867"/>
    <w:rsid w:val="009A1AE2"/>
    <w:rsid w:val="009A3E2E"/>
    <w:rsid w:val="009A479A"/>
    <w:rsid w:val="009A4CAD"/>
    <w:rsid w:val="009A5ABF"/>
    <w:rsid w:val="009A7487"/>
    <w:rsid w:val="009A7B39"/>
    <w:rsid w:val="009B08AA"/>
    <w:rsid w:val="009B08E1"/>
    <w:rsid w:val="009B3E44"/>
    <w:rsid w:val="009B576E"/>
    <w:rsid w:val="009B6966"/>
    <w:rsid w:val="009C0094"/>
    <w:rsid w:val="009C2348"/>
    <w:rsid w:val="009C3435"/>
    <w:rsid w:val="009C37EA"/>
    <w:rsid w:val="009C44D8"/>
    <w:rsid w:val="009C5798"/>
    <w:rsid w:val="009C5F93"/>
    <w:rsid w:val="009C6AFC"/>
    <w:rsid w:val="009D0258"/>
    <w:rsid w:val="009D0E2A"/>
    <w:rsid w:val="009D115E"/>
    <w:rsid w:val="009D1864"/>
    <w:rsid w:val="009D5BA2"/>
    <w:rsid w:val="009D6133"/>
    <w:rsid w:val="009D62BA"/>
    <w:rsid w:val="009D743E"/>
    <w:rsid w:val="009E38EF"/>
    <w:rsid w:val="009E5C1F"/>
    <w:rsid w:val="009E6FB1"/>
    <w:rsid w:val="009F2DED"/>
    <w:rsid w:val="009F487C"/>
    <w:rsid w:val="009F5562"/>
    <w:rsid w:val="009F7FE8"/>
    <w:rsid w:val="00A01F60"/>
    <w:rsid w:val="00A0275E"/>
    <w:rsid w:val="00A02BDE"/>
    <w:rsid w:val="00A06B00"/>
    <w:rsid w:val="00A11001"/>
    <w:rsid w:val="00A12DE5"/>
    <w:rsid w:val="00A13B3A"/>
    <w:rsid w:val="00A14546"/>
    <w:rsid w:val="00A148FF"/>
    <w:rsid w:val="00A15772"/>
    <w:rsid w:val="00A164CC"/>
    <w:rsid w:val="00A16E22"/>
    <w:rsid w:val="00A17784"/>
    <w:rsid w:val="00A17798"/>
    <w:rsid w:val="00A206B6"/>
    <w:rsid w:val="00A20845"/>
    <w:rsid w:val="00A40763"/>
    <w:rsid w:val="00A40EA9"/>
    <w:rsid w:val="00A43D40"/>
    <w:rsid w:val="00A441BC"/>
    <w:rsid w:val="00A478A7"/>
    <w:rsid w:val="00A47C9A"/>
    <w:rsid w:val="00A503D2"/>
    <w:rsid w:val="00A50566"/>
    <w:rsid w:val="00A5062C"/>
    <w:rsid w:val="00A508BD"/>
    <w:rsid w:val="00A50A14"/>
    <w:rsid w:val="00A55599"/>
    <w:rsid w:val="00A558F1"/>
    <w:rsid w:val="00A628B3"/>
    <w:rsid w:val="00A62E54"/>
    <w:rsid w:val="00A638A2"/>
    <w:rsid w:val="00A63F28"/>
    <w:rsid w:val="00A64F90"/>
    <w:rsid w:val="00A719FF"/>
    <w:rsid w:val="00A75094"/>
    <w:rsid w:val="00A770AC"/>
    <w:rsid w:val="00A777C5"/>
    <w:rsid w:val="00A821D7"/>
    <w:rsid w:val="00A8317F"/>
    <w:rsid w:val="00A86B8E"/>
    <w:rsid w:val="00A87C01"/>
    <w:rsid w:val="00A902A0"/>
    <w:rsid w:val="00A90ACE"/>
    <w:rsid w:val="00A90ED9"/>
    <w:rsid w:val="00A92858"/>
    <w:rsid w:val="00A93857"/>
    <w:rsid w:val="00A9523B"/>
    <w:rsid w:val="00A9539C"/>
    <w:rsid w:val="00A961A1"/>
    <w:rsid w:val="00A979BC"/>
    <w:rsid w:val="00AA108E"/>
    <w:rsid w:val="00AA13EF"/>
    <w:rsid w:val="00AA2119"/>
    <w:rsid w:val="00AA2AD4"/>
    <w:rsid w:val="00AA4A21"/>
    <w:rsid w:val="00AA5BA8"/>
    <w:rsid w:val="00AA606B"/>
    <w:rsid w:val="00AB13DB"/>
    <w:rsid w:val="00AB60BE"/>
    <w:rsid w:val="00AB6211"/>
    <w:rsid w:val="00AB77CB"/>
    <w:rsid w:val="00AC050C"/>
    <w:rsid w:val="00AC2252"/>
    <w:rsid w:val="00AC38E7"/>
    <w:rsid w:val="00AD3F2A"/>
    <w:rsid w:val="00AD49C4"/>
    <w:rsid w:val="00AD6077"/>
    <w:rsid w:val="00AD6F5B"/>
    <w:rsid w:val="00AE005E"/>
    <w:rsid w:val="00AE0B73"/>
    <w:rsid w:val="00AE0CBA"/>
    <w:rsid w:val="00AE0E74"/>
    <w:rsid w:val="00AE0ECC"/>
    <w:rsid w:val="00AE1F1A"/>
    <w:rsid w:val="00AE2484"/>
    <w:rsid w:val="00AE42D5"/>
    <w:rsid w:val="00AE6188"/>
    <w:rsid w:val="00AE77EF"/>
    <w:rsid w:val="00AF2281"/>
    <w:rsid w:val="00AF4664"/>
    <w:rsid w:val="00AF62C7"/>
    <w:rsid w:val="00AF75CB"/>
    <w:rsid w:val="00AF7CFE"/>
    <w:rsid w:val="00AF7D60"/>
    <w:rsid w:val="00B00FF8"/>
    <w:rsid w:val="00B01D51"/>
    <w:rsid w:val="00B02869"/>
    <w:rsid w:val="00B048C6"/>
    <w:rsid w:val="00B04940"/>
    <w:rsid w:val="00B0628C"/>
    <w:rsid w:val="00B07ACD"/>
    <w:rsid w:val="00B1536D"/>
    <w:rsid w:val="00B159A1"/>
    <w:rsid w:val="00B2091E"/>
    <w:rsid w:val="00B22B31"/>
    <w:rsid w:val="00B23F60"/>
    <w:rsid w:val="00B2418C"/>
    <w:rsid w:val="00B24244"/>
    <w:rsid w:val="00B26959"/>
    <w:rsid w:val="00B27646"/>
    <w:rsid w:val="00B345FA"/>
    <w:rsid w:val="00B34E2C"/>
    <w:rsid w:val="00B35DDF"/>
    <w:rsid w:val="00B40F56"/>
    <w:rsid w:val="00B411C7"/>
    <w:rsid w:val="00B42AD6"/>
    <w:rsid w:val="00B4302E"/>
    <w:rsid w:val="00B44357"/>
    <w:rsid w:val="00B475A8"/>
    <w:rsid w:val="00B47954"/>
    <w:rsid w:val="00B53728"/>
    <w:rsid w:val="00B539C4"/>
    <w:rsid w:val="00B5499E"/>
    <w:rsid w:val="00B54A5A"/>
    <w:rsid w:val="00B564A9"/>
    <w:rsid w:val="00B56F6B"/>
    <w:rsid w:val="00B57A3B"/>
    <w:rsid w:val="00B57CB1"/>
    <w:rsid w:val="00B6058A"/>
    <w:rsid w:val="00B62767"/>
    <w:rsid w:val="00B6282D"/>
    <w:rsid w:val="00B62D29"/>
    <w:rsid w:val="00B63B56"/>
    <w:rsid w:val="00B7264D"/>
    <w:rsid w:val="00B73491"/>
    <w:rsid w:val="00B75C17"/>
    <w:rsid w:val="00B7695E"/>
    <w:rsid w:val="00B76AC4"/>
    <w:rsid w:val="00B805C5"/>
    <w:rsid w:val="00B807C5"/>
    <w:rsid w:val="00B81D32"/>
    <w:rsid w:val="00B8241C"/>
    <w:rsid w:val="00B847D0"/>
    <w:rsid w:val="00B84F73"/>
    <w:rsid w:val="00B84FAD"/>
    <w:rsid w:val="00B856F9"/>
    <w:rsid w:val="00B861A1"/>
    <w:rsid w:val="00B917B3"/>
    <w:rsid w:val="00B91BC8"/>
    <w:rsid w:val="00B927A0"/>
    <w:rsid w:val="00B933C4"/>
    <w:rsid w:val="00B939E0"/>
    <w:rsid w:val="00B9481E"/>
    <w:rsid w:val="00B949EE"/>
    <w:rsid w:val="00BA2663"/>
    <w:rsid w:val="00BA2EC0"/>
    <w:rsid w:val="00BA3096"/>
    <w:rsid w:val="00BA345A"/>
    <w:rsid w:val="00BA3F0F"/>
    <w:rsid w:val="00BA45AD"/>
    <w:rsid w:val="00BA7525"/>
    <w:rsid w:val="00BB1383"/>
    <w:rsid w:val="00BB1A40"/>
    <w:rsid w:val="00BB2958"/>
    <w:rsid w:val="00BB3B2E"/>
    <w:rsid w:val="00BB5CD3"/>
    <w:rsid w:val="00BC2270"/>
    <w:rsid w:val="00BC2AC1"/>
    <w:rsid w:val="00BC3A37"/>
    <w:rsid w:val="00BC50DA"/>
    <w:rsid w:val="00BC5CEE"/>
    <w:rsid w:val="00BC6EA8"/>
    <w:rsid w:val="00BC6FB4"/>
    <w:rsid w:val="00BD01FF"/>
    <w:rsid w:val="00BD22EF"/>
    <w:rsid w:val="00BD3520"/>
    <w:rsid w:val="00BD6274"/>
    <w:rsid w:val="00BD66A5"/>
    <w:rsid w:val="00BD78AF"/>
    <w:rsid w:val="00BE27F4"/>
    <w:rsid w:val="00BE765C"/>
    <w:rsid w:val="00BF09AC"/>
    <w:rsid w:val="00BF2A4E"/>
    <w:rsid w:val="00BF4183"/>
    <w:rsid w:val="00BF6C84"/>
    <w:rsid w:val="00BF787B"/>
    <w:rsid w:val="00C006A8"/>
    <w:rsid w:val="00C00988"/>
    <w:rsid w:val="00C00F0E"/>
    <w:rsid w:val="00C01136"/>
    <w:rsid w:val="00C0318E"/>
    <w:rsid w:val="00C05541"/>
    <w:rsid w:val="00C06C6A"/>
    <w:rsid w:val="00C10FA2"/>
    <w:rsid w:val="00C16181"/>
    <w:rsid w:val="00C161A8"/>
    <w:rsid w:val="00C22D9D"/>
    <w:rsid w:val="00C24013"/>
    <w:rsid w:val="00C24355"/>
    <w:rsid w:val="00C35380"/>
    <w:rsid w:val="00C354C3"/>
    <w:rsid w:val="00C356F6"/>
    <w:rsid w:val="00C4083B"/>
    <w:rsid w:val="00C411C8"/>
    <w:rsid w:val="00C42D35"/>
    <w:rsid w:val="00C451AD"/>
    <w:rsid w:val="00C46815"/>
    <w:rsid w:val="00C46854"/>
    <w:rsid w:val="00C5532D"/>
    <w:rsid w:val="00C60E5D"/>
    <w:rsid w:val="00C61624"/>
    <w:rsid w:val="00C633FC"/>
    <w:rsid w:val="00C67284"/>
    <w:rsid w:val="00C7048D"/>
    <w:rsid w:val="00C71C89"/>
    <w:rsid w:val="00C73E62"/>
    <w:rsid w:val="00C761A3"/>
    <w:rsid w:val="00C766B7"/>
    <w:rsid w:val="00C80C78"/>
    <w:rsid w:val="00C8125F"/>
    <w:rsid w:val="00C81991"/>
    <w:rsid w:val="00C81D76"/>
    <w:rsid w:val="00C82965"/>
    <w:rsid w:val="00C86502"/>
    <w:rsid w:val="00C905E8"/>
    <w:rsid w:val="00C913CD"/>
    <w:rsid w:val="00C91550"/>
    <w:rsid w:val="00C915E0"/>
    <w:rsid w:val="00C923C6"/>
    <w:rsid w:val="00C9243C"/>
    <w:rsid w:val="00C92680"/>
    <w:rsid w:val="00C9388B"/>
    <w:rsid w:val="00C94750"/>
    <w:rsid w:val="00C95BD9"/>
    <w:rsid w:val="00C96D68"/>
    <w:rsid w:val="00CA1D19"/>
    <w:rsid w:val="00CA3BB2"/>
    <w:rsid w:val="00CA6EBF"/>
    <w:rsid w:val="00CA70E0"/>
    <w:rsid w:val="00CA76DD"/>
    <w:rsid w:val="00CA78F5"/>
    <w:rsid w:val="00CB193C"/>
    <w:rsid w:val="00CB3BB9"/>
    <w:rsid w:val="00CB7D0D"/>
    <w:rsid w:val="00CC05E5"/>
    <w:rsid w:val="00CC1066"/>
    <w:rsid w:val="00CC365F"/>
    <w:rsid w:val="00CC4BA9"/>
    <w:rsid w:val="00CC50A4"/>
    <w:rsid w:val="00CC7F9D"/>
    <w:rsid w:val="00CD15BA"/>
    <w:rsid w:val="00CD23C1"/>
    <w:rsid w:val="00CD43A8"/>
    <w:rsid w:val="00CD4944"/>
    <w:rsid w:val="00CD6332"/>
    <w:rsid w:val="00CD6C69"/>
    <w:rsid w:val="00CE0A09"/>
    <w:rsid w:val="00CE10EC"/>
    <w:rsid w:val="00CE2A39"/>
    <w:rsid w:val="00CE376A"/>
    <w:rsid w:val="00CE50B4"/>
    <w:rsid w:val="00CE6618"/>
    <w:rsid w:val="00CE67F0"/>
    <w:rsid w:val="00CF20C3"/>
    <w:rsid w:val="00CF324C"/>
    <w:rsid w:val="00CF44F7"/>
    <w:rsid w:val="00CF4D74"/>
    <w:rsid w:val="00CF4F5A"/>
    <w:rsid w:val="00CF6302"/>
    <w:rsid w:val="00CF6A2F"/>
    <w:rsid w:val="00CF7C5A"/>
    <w:rsid w:val="00D00290"/>
    <w:rsid w:val="00D00AFD"/>
    <w:rsid w:val="00D02CC4"/>
    <w:rsid w:val="00D0357A"/>
    <w:rsid w:val="00D03A9C"/>
    <w:rsid w:val="00D05FC8"/>
    <w:rsid w:val="00D10092"/>
    <w:rsid w:val="00D12492"/>
    <w:rsid w:val="00D14E5C"/>
    <w:rsid w:val="00D1554B"/>
    <w:rsid w:val="00D15913"/>
    <w:rsid w:val="00D1638F"/>
    <w:rsid w:val="00D178D4"/>
    <w:rsid w:val="00D208B8"/>
    <w:rsid w:val="00D20AE5"/>
    <w:rsid w:val="00D218EA"/>
    <w:rsid w:val="00D2355B"/>
    <w:rsid w:val="00D243CF"/>
    <w:rsid w:val="00D257C1"/>
    <w:rsid w:val="00D25E5A"/>
    <w:rsid w:val="00D27AD6"/>
    <w:rsid w:val="00D326DE"/>
    <w:rsid w:val="00D33215"/>
    <w:rsid w:val="00D33E68"/>
    <w:rsid w:val="00D42242"/>
    <w:rsid w:val="00D4228F"/>
    <w:rsid w:val="00D43C1A"/>
    <w:rsid w:val="00D442BA"/>
    <w:rsid w:val="00D46807"/>
    <w:rsid w:val="00D47E8C"/>
    <w:rsid w:val="00D50D29"/>
    <w:rsid w:val="00D519EE"/>
    <w:rsid w:val="00D5457C"/>
    <w:rsid w:val="00D5521F"/>
    <w:rsid w:val="00D55480"/>
    <w:rsid w:val="00D6025A"/>
    <w:rsid w:val="00D61AFD"/>
    <w:rsid w:val="00D641DF"/>
    <w:rsid w:val="00D643C7"/>
    <w:rsid w:val="00D65678"/>
    <w:rsid w:val="00D658D4"/>
    <w:rsid w:val="00D67E2E"/>
    <w:rsid w:val="00D71626"/>
    <w:rsid w:val="00D730CF"/>
    <w:rsid w:val="00D73EA7"/>
    <w:rsid w:val="00D816F2"/>
    <w:rsid w:val="00D852A0"/>
    <w:rsid w:val="00D86C33"/>
    <w:rsid w:val="00D87B84"/>
    <w:rsid w:val="00D90728"/>
    <w:rsid w:val="00D917D7"/>
    <w:rsid w:val="00D92BD9"/>
    <w:rsid w:val="00DA116C"/>
    <w:rsid w:val="00DA4261"/>
    <w:rsid w:val="00DA4F65"/>
    <w:rsid w:val="00DA7555"/>
    <w:rsid w:val="00DA7B94"/>
    <w:rsid w:val="00DB5CDA"/>
    <w:rsid w:val="00DC4542"/>
    <w:rsid w:val="00DC64A8"/>
    <w:rsid w:val="00DC741D"/>
    <w:rsid w:val="00DC7494"/>
    <w:rsid w:val="00DD01A1"/>
    <w:rsid w:val="00DD3EC6"/>
    <w:rsid w:val="00DD461D"/>
    <w:rsid w:val="00DD4C05"/>
    <w:rsid w:val="00DD4F6C"/>
    <w:rsid w:val="00DD61D1"/>
    <w:rsid w:val="00DD6DE6"/>
    <w:rsid w:val="00DD6F00"/>
    <w:rsid w:val="00DD723F"/>
    <w:rsid w:val="00DE0188"/>
    <w:rsid w:val="00DE0E10"/>
    <w:rsid w:val="00DE240F"/>
    <w:rsid w:val="00DE2F47"/>
    <w:rsid w:val="00DE41F9"/>
    <w:rsid w:val="00DE5450"/>
    <w:rsid w:val="00DE6203"/>
    <w:rsid w:val="00DE71AF"/>
    <w:rsid w:val="00DF2B94"/>
    <w:rsid w:val="00DF3B87"/>
    <w:rsid w:val="00DF705B"/>
    <w:rsid w:val="00DF7FB2"/>
    <w:rsid w:val="00E00DAE"/>
    <w:rsid w:val="00E019F5"/>
    <w:rsid w:val="00E02C31"/>
    <w:rsid w:val="00E04696"/>
    <w:rsid w:val="00E0523D"/>
    <w:rsid w:val="00E05686"/>
    <w:rsid w:val="00E10758"/>
    <w:rsid w:val="00E1230A"/>
    <w:rsid w:val="00E14D09"/>
    <w:rsid w:val="00E15C29"/>
    <w:rsid w:val="00E16C57"/>
    <w:rsid w:val="00E17C84"/>
    <w:rsid w:val="00E20041"/>
    <w:rsid w:val="00E20581"/>
    <w:rsid w:val="00E2110C"/>
    <w:rsid w:val="00E221FD"/>
    <w:rsid w:val="00E3106D"/>
    <w:rsid w:val="00E32398"/>
    <w:rsid w:val="00E32D49"/>
    <w:rsid w:val="00E35330"/>
    <w:rsid w:val="00E36CDD"/>
    <w:rsid w:val="00E36E60"/>
    <w:rsid w:val="00E36EF4"/>
    <w:rsid w:val="00E42422"/>
    <w:rsid w:val="00E42D23"/>
    <w:rsid w:val="00E44128"/>
    <w:rsid w:val="00E44E61"/>
    <w:rsid w:val="00E44EA1"/>
    <w:rsid w:val="00E45B57"/>
    <w:rsid w:val="00E45E18"/>
    <w:rsid w:val="00E46FC1"/>
    <w:rsid w:val="00E46FD3"/>
    <w:rsid w:val="00E477D6"/>
    <w:rsid w:val="00E508FA"/>
    <w:rsid w:val="00E51ED8"/>
    <w:rsid w:val="00E53B01"/>
    <w:rsid w:val="00E550C1"/>
    <w:rsid w:val="00E566F4"/>
    <w:rsid w:val="00E5672D"/>
    <w:rsid w:val="00E56A41"/>
    <w:rsid w:val="00E57C30"/>
    <w:rsid w:val="00E57F2A"/>
    <w:rsid w:val="00E6541F"/>
    <w:rsid w:val="00E661F6"/>
    <w:rsid w:val="00E66E44"/>
    <w:rsid w:val="00E703BC"/>
    <w:rsid w:val="00E705D4"/>
    <w:rsid w:val="00E71CAC"/>
    <w:rsid w:val="00E7340E"/>
    <w:rsid w:val="00E748E4"/>
    <w:rsid w:val="00E74B81"/>
    <w:rsid w:val="00E75721"/>
    <w:rsid w:val="00E7601F"/>
    <w:rsid w:val="00E77857"/>
    <w:rsid w:val="00E80184"/>
    <w:rsid w:val="00E804FB"/>
    <w:rsid w:val="00E80822"/>
    <w:rsid w:val="00E8419D"/>
    <w:rsid w:val="00E84220"/>
    <w:rsid w:val="00E84851"/>
    <w:rsid w:val="00E86BDF"/>
    <w:rsid w:val="00E87DE4"/>
    <w:rsid w:val="00E942D5"/>
    <w:rsid w:val="00E947E8"/>
    <w:rsid w:val="00E97559"/>
    <w:rsid w:val="00E97734"/>
    <w:rsid w:val="00E9799D"/>
    <w:rsid w:val="00E97B78"/>
    <w:rsid w:val="00EA46F8"/>
    <w:rsid w:val="00EA514A"/>
    <w:rsid w:val="00EA532A"/>
    <w:rsid w:val="00EA6ED5"/>
    <w:rsid w:val="00EA7A22"/>
    <w:rsid w:val="00EA7B1F"/>
    <w:rsid w:val="00EB46DC"/>
    <w:rsid w:val="00EB59B6"/>
    <w:rsid w:val="00EB68DE"/>
    <w:rsid w:val="00EB750F"/>
    <w:rsid w:val="00EC0FD0"/>
    <w:rsid w:val="00EC7DC6"/>
    <w:rsid w:val="00ED1684"/>
    <w:rsid w:val="00ED2FF3"/>
    <w:rsid w:val="00ED6A9D"/>
    <w:rsid w:val="00ED7BB0"/>
    <w:rsid w:val="00EE0E72"/>
    <w:rsid w:val="00EE2B72"/>
    <w:rsid w:val="00EE2F36"/>
    <w:rsid w:val="00EE4BDD"/>
    <w:rsid w:val="00EE53B2"/>
    <w:rsid w:val="00EE6245"/>
    <w:rsid w:val="00EE65EA"/>
    <w:rsid w:val="00EE6A02"/>
    <w:rsid w:val="00EF2AEA"/>
    <w:rsid w:val="00EF47F9"/>
    <w:rsid w:val="00EF5A63"/>
    <w:rsid w:val="00EF62B8"/>
    <w:rsid w:val="00F013F2"/>
    <w:rsid w:val="00F017E3"/>
    <w:rsid w:val="00F01F8B"/>
    <w:rsid w:val="00F02413"/>
    <w:rsid w:val="00F02F39"/>
    <w:rsid w:val="00F058B8"/>
    <w:rsid w:val="00F12726"/>
    <w:rsid w:val="00F12C84"/>
    <w:rsid w:val="00F13BE5"/>
    <w:rsid w:val="00F146B0"/>
    <w:rsid w:val="00F22279"/>
    <w:rsid w:val="00F224FE"/>
    <w:rsid w:val="00F25966"/>
    <w:rsid w:val="00F26279"/>
    <w:rsid w:val="00F307F9"/>
    <w:rsid w:val="00F32991"/>
    <w:rsid w:val="00F35E04"/>
    <w:rsid w:val="00F36049"/>
    <w:rsid w:val="00F36C4E"/>
    <w:rsid w:val="00F377E4"/>
    <w:rsid w:val="00F444E5"/>
    <w:rsid w:val="00F448BC"/>
    <w:rsid w:val="00F47E80"/>
    <w:rsid w:val="00F522D7"/>
    <w:rsid w:val="00F541B0"/>
    <w:rsid w:val="00F65309"/>
    <w:rsid w:val="00F653D8"/>
    <w:rsid w:val="00F73462"/>
    <w:rsid w:val="00F73528"/>
    <w:rsid w:val="00F73D5A"/>
    <w:rsid w:val="00F73E36"/>
    <w:rsid w:val="00F74817"/>
    <w:rsid w:val="00F75BFB"/>
    <w:rsid w:val="00F77D2E"/>
    <w:rsid w:val="00F8016C"/>
    <w:rsid w:val="00F80D65"/>
    <w:rsid w:val="00F82ECC"/>
    <w:rsid w:val="00F83A39"/>
    <w:rsid w:val="00F844AD"/>
    <w:rsid w:val="00F85658"/>
    <w:rsid w:val="00F85BB0"/>
    <w:rsid w:val="00F9008E"/>
    <w:rsid w:val="00F92CFA"/>
    <w:rsid w:val="00F9386A"/>
    <w:rsid w:val="00F95E74"/>
    <w:rsid w:val="00F96DAE"/>
    <w:rsid w:val="00F97408"/>
    <w:rsid w:val="00F97452"/>
    <w:rsid w:val="00FA05AD"/>
    <w:rsid w:val="00FA2C84"/>
    <w:rsid w:val="00FA4205"/>
    <w:rsid w:val="00FA49B8"/>
    <w:rsid w:val="00FA6130"/>
    <w:rsid w:val="00FA6E2F"/>
    <w:rsid w:val="00FA7F4F"/>
    <w:rsid w:val="00FB0838"/>
    <w:rsid w:val="00FB36FB"/>
    <w:rsid w:val="00FB53BD"/>
    <w:rsid w:val="00FB5CD5"/>
    <w:rsid w:val="00FB7137"/>
    <w:rsid w:val="00FC37E6"/>
    <w:rsid w:val="00FC4433"/>
    <w:rsid w:val="00FC4A1C"/>
    <w:rsid w:val="00FC7674"/>
    <w:rsid w:val="00FD0A8C"/>
    <w:rsid w:val="00FD249A"/>
    <w:rsid w:val="00FD2538"/>
    <w:rsid w:val="00FD5A0B"/>
    <w:rsid w:val="00FD5D0F"/>
    <w:rsid w:val="00FD7066"/>
    <w:rsid w:val="00FE15C8"/>
    <w:rsid w:val="00FE3B96"/>
    <w:rsid w:val="00FE6E72"/>
    <w:rsid w:val="00FE73ED"/>
    <w:rsid w:val="00FF03C0"/>
    <w:rsid w:val="00FF1E20"/>
    <w:rsid w:val="00FF26FB"/>
    <w:rsid w:val="00FF37D4"/>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CE"/>
    <w:rPr>
      <w:rFonts w:ascii="Arial" w:hAnsi="Arial"/>
      <w:sz w:val="20"/>
      <w:lang w:val="en-GB"/>
    </w:rPr>
  </w:style>
  <w:style w:type="paragraph" w:styleId="Heading1">
    <w:name w:val="heading 1"/>
    <w:basedOn w:val="Normal"/>
    <w:next w:val="Normal"/>
    <w:link w:val="Heading1Char"/>
    <w:uiPriority w:val="9"/>
    <w:qFormat/>
    <w:rsid w:val="000020CE"/>
    <w:pPr>
      <w:keepNext/>
      <w:keepLines/>
      <w:spacing w:before="240" w:after="40"/>
      <w:outlineLvl w:val="0"/>
    </w:pPr>
    <w:rPr>
      <w:rFonts w:ascii="Impact" w:eastAsiaTheme="majorEastAsia" w:hAnsi="Impact" w:cstheme="majorBidi"/>
      <w:bCs/>
      <w:color w:val="0073C6"/>
      <w:w w:val="104"/>
      <w:sz w:val="36"/>
      <w:szCs w:val="36"/>
    </w:rPr>
  </w:style>
  <w:style w:type="paragraph" w:styleId="Heading2">
    <w:name w:val="heading 2"/>
    <w:basedOn w:val="Normal"/>
    <w:next w:val="Normal"/>
    <w:link w:val="Heading2Char"/>
    <w:uiPriority w:val="9"/>
    <w:unhideWhenUsed/>
    <w:qFormat/>
    <w:rsid w:val="00A43D40"/>
    <w:pPr>
      <w:widowControl w:val="0"/>
      <w:numPr>
        <w:numId w:val="14"/>
      </w:numPr>
      <w:spacing w:before="24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
    <w:unhideWhenUsed/>
    <w:qFormat/>
    <w:rsid w:val="009203F7"/>
    <w:pPr>
      <w:widowControl w:val="0"/>
      <w:numPr>
        <w:numId w:val="4"/>
      </w:numPr>
      <w:spacing w:before="120" w:after="40"/>
      <w:outlineLvl w:val="2"/>
    </w:pPr>
    <w:rPr>
      <w:rFonts w:eastAsiaTheme="majorEastAsia" w:cs="Arial"/>
      <w:b/>
      <w:bCs/>
      <w:color w:val="000000" w:themeColor="text1"/>
      <w:sz w:val="26"/>
      <w:szCs w:val="26"/>
    </w:rPr>
  </w:style>
  <w:style w:type="paragraph" w:styleId="Heading4">
    <w:name w:val="heading 4"/>
    <w:basedOn w:val="Normal"/>
    <w:next w:val="Normal"/>
    <w:link w:val="Heading4Char"/>
    <w:uiPriority w:val="9"/>
    <w:semiHidden/>
    <w:unhideWhenUsed/>
    <w:qFormat/>
    <w:rsid w:val="00AE00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1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0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EB"/>
    <w:rPr>
      <w:rFonts w:ascii="Tahoma" w:hAnsi="Tahoma" w:cs="Tahoma"/>
      <w:sz w:val="16"/>
      <w:szCs w:val="16"/>
    </w:rPr>
  </w:style>
  <w:style w:type="paragraph" w:styleId="ListParagraph">
    <w:name w:val="List Paragraph"/>
    <w:basedOn w:val="Normal"/>
    <w:link w:val="ListParagraphChar"/>
    <w:uiPriority w:val="99"/>
    <w:qFormat/>
    <w:rsid w:val="00303511"/>
    <w:pPr>
      <w:numPr>
        <w:numId w:val="1"/>
      </w:numPr>
      <w:autoSpaceDE w:val="0"/>
      <w:autoSpaceDN w:val="0"/>
      <w:adjustRightInd w:val="0"/>
      <w:spacing w:line="320" w:lineRule="exact"/>
      <w:contextualSpacing/>
    </w:pPr>
    <w:rPr>
      <w:rFonts w:cs="Arial"/>
      <w:color w:val="000000" w:themeColor="text1"/>
      <w:w w:val="107"/>
      <w:sz w:val="26"/>
      <w:szCs w:val="26"/>
    </w:rPr>
  </w:style>
  <w:style w:type="table" w:styleId="TableGrid">
    <w:name w:val="Table Grid"/>
    <w:basedOn w:val="TableNormal"/>
    <w:rsid w:val="004E23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5D4"/>
    <w:pPr>
      <w:tabs>
        <w:tab w:val="center" w:pos="4680"/>
        <w:tab w:val="right" w:pos="9360"/>
      </w:tabs>
      <w:spacing w:after="0"/>
    </w:pPr>
  </w:style>
  <w:style w:type="character" w:customStyle="1" w:styleId="HeaderChar">
    <w:name w:val="Header Char"/>
    <w:basedOn w:val="DefaultParagraphFont"/>
    <w:link w:val="Header"/>
    <w:uiPriority w:val="99"/>
    <w:rsid w:val="00E705D4"/>
    <w:rPr>
      <w:rFonts w:ascii="Arial" w:hAnsi="Arial"/>
      <w:sz w:val="20"/>
    </w:rPr>
  </w:style>
  <w:style w:type="paragraph" w:styleId="Footer">
    <w:name w:val="footer"/>
    <w:basedOn w:val="Normal"/>
    <w:link w:val="FooterChar"/>
    <w:uiPriority w:val="99"/>
    <w:unhideWhenUsed/>
    <w:rsid w:val="00E705D4"/>
    <w:pPr>
      <w:tabs>
        <w:tab w:val="center" w:pos="4680"/>
        <w:tab w:val="right" w:pos="9360"/>
      </w:tabs>
      <w:spacing w:after="0"/>
    </w:pPr>
  </w:style>
  <w:style w:type="character" w:customStyle="1" w:styleId="FooterChar">
    <w:name w:val="Footer Char"/>
    <w:basedOn w:val="DefaultParagraphFont"/>
    <w:link w:val="Footer"/>
    <w:uiPriority w:val="99"/>
    <w:rsid w:val="00E705D4"/>
    <w:rPr>
      <w:rFonts w:ascii="Arial" w:hAnsi="Arial"/>
      <w:sz w:val="20"/>
    </w:rPr>
  </w:style>
  <w:style w:type="paragraph" w:styleId="Title">
    <w:name w:val="Title"/>
    <w:basedOn w:val="Normal"/>
    <w:next w:val="Normal"/>
    <w:link w:val="TitleChar"/>
    <w:uiPriority w:val="10"/>
    <w:qFormat/>
    <w:rsid w:val="000020CE"/>
    <w:pPr>
      <w:pBdr>
        <w:bottom w:val="single" w:sz="8" w:space="4" w:color="4F81BD" w:themeColor="accent1"/>
      </w:pBdr>
      <w:spacing w:after="300"/>
      <w:contextualSpacing/>
    </w:pPr>
    <w:rPr>
      <w:rFonts w:ascii="Impact" w:eastAsiaTheme="majorEastAsia" w:hAnsi="Impact" w:cstheme="majorBidi"/>
      <w:color w:val="FFFFFF" w:themeColor="background1"/>
      <w:spacing w:val="5"/>
      <w:w w:val="97"/>
      <w:kern w:val="28"/>
      <w:sz w:val="56"/>
      <w:szCs w:val="56"/>
    </w:rPr>
  </w:style>
  <w:style w:type="character" w:customStyle="1" w:styleId="TitleChar">
    <w:name w:val="Title Char"/>
    <w:basedOn w:val="DefaultParagraphFont"/>
    <w:link w:val="Title"/>
    <w:uiPriority w:val="10"/>
    <w:rsid w:val="000020CE"/>
    <w:rPr>
      <w:rFonts w:ascii="Impact" w:eastAsiaTheme="majorEastAsia" w:hAnsi="Impact" w:cstheme="majorBidi"/>
      <w:color w:val="FFFFFF" w:themeColor="background1"/>
      <w:spacing w:val="5"/>
      <w:w w:val="97"/>
      <w:kern w:val="28"/>
      <w:sz w:val="56"/>
      <w:szCs w:val="56"/>
    </w:rPr>
  </w:style>
  <w:style w:type="character" w:customStyle="1" w:styleId="Heading1Char">
    <w:name w:val="Heading 1 Char"/>
    <w:basedOn w:val="DefaultParagraphFont"/>
    <w:link w:val="Heading1"/>
    <w:uiPriority w:val="9"/>
    <w:rsid w:val="000020CE"/>
    <w:rPr>
      <w:rFonts w:ascii="Impact" w:eastAsiaTheme="majorEastAsia" w:hAnsi="Impact" w:cstheme="majorBidi"/>
      <w:bCs/>
      <w:color w:val="0073C6"/>
      <w:w w:val="104"/>
      <w:sz w:val="36"/>
      <w:szCs w:val="36"/>
      <w:lang w:val="en-GB"/>
    </w:rPr>
  </w:style>
  <w:style w:type="paragraph" w:customStyle="1" w:styleId="BodyNumbered">
    <w:name w:val="Body Numbered"/>
    <w:basedOn w:val="BenBody"/>
    <w:link w:val="BodyNumberedChar"/>
    <w:qFormat/>
    <w:rsid w:val="000F6AC3"/>
  </w:style>
  <w:style w:type="character" w:customStyle="1" w:styleId="Heading2Char">
    <w:name w:val="Heading 2 Char"/>
    <w:basedOn w:val="DefaultParagraphFont"/>
    <w:link w:val="Heading2"/>
    <w:uiPriority w:val="9"/>
    <w:rsid w:val="00A43D40"/>
    <w:rPr>
      <w:rFonts w:ascii="Arial" w:eastAsiaTheme="majorEastAsia" w:hAnsi="Arial" w:cs="Arial"/>
      <w:b/>
      <w:bCs/>
      <w:color w:val="000000" w:themeColor="text1"/>
      <w:sz w:val="26"/>
      <w:szCs w:val="26"/>
      <w:lang w:val="en-GB"/>
    </w:rPr>
  </w:style>
  <w:style w:type="character" w:customStyle="1" w:styleId="ListParagraphChar">
    <w:name w:val="List Paragraph Char"/>
    <w:basedOn w:val="DefaultParagraphFont"/>
    <w:link w:val="ListParagraph"/>
    <w:uiPriority w:val="99"/>
    <w:rsid w:val="00303511"/>
    <w:rPr>
      <w:rFonts w:ascii="Arial" w:hAnsi="Arial" w:cs="Arial"/>
      <w:color w:val="000000" w:themeColor="text1"/>
      <w:w w:val="107"/>
      <w:sz w:val="26"/>
      <w:szCs w:val="26"/>
      <w:lang w:val="en-GB"/>
    </w:rPr>
  </w:style>
  <w:style w:type="character" w:customStyle="1" w:styleId="BodyNumberedChar">
    <w:name w:val="Body Numbered Char"/>
    <w:basedOn w:val="ListParagraphChar"/>
    <w:link w:val="BodyNumbered"/>
    <w:rsid w:val="000F6AC3"/>
    <w:rPr>
      <w:rFonts w:ascii="Arial" w:hAnsi="Arial" w:cs="Arial"/>
      <w:color w:val="000000" w:themeColor="text1"/>
      <w:w w:val="107"/>
      <w:sz w:val="26"/>
      <w:szCs w:val="26"/>
      <w:lang w:val="en-GB"/>
    </w:rPr>
  </w:style>
  <w:style w:type="paragraph" w:customStyle="1" w:styleId="NormalInd">
    <w:name w:val="Normal Ind"/>
    <w:basedOn w:val="Normal"/>
    <w:link w:val="NormalIndChar"/>
    <w:qFormat/>
    <w:rsid w:val="000020CE"/>
    <w:pPr>
      <w:ind w:left="270"/>
    </w:pPr>
    <w:rPr>
      <w:sz w:val="26"/>
      <w:szCs w:val="26"/>
    </w:rPr>
  </w:style>
  <w:style w:type="character" w:customStyle="1" w:styleId="Heading3Char">
    <w:name w:val="Heading 3 Char"/>
    <w:basedOn w:val="DefaultParagraphFont"/>
    <w:link w:val="Heading3"/>
    <w:uiPriority w:val="9"/>
    <w:rsid w:val="009203F7"/>
    <w:rPr>
      <w:rFonts w:ascii="Arial" w:eastAsiaTheme="majorEastAsia" w:hAnsi="Arial" w:cs="Arial"/>
      <w:b/>
      <w:bCs/>
      <w:color w:val="000000" w:themeColor="text1"/>
      <w:sz w:val="26"/>
      <w:szCs w:val="26"/>
      <w:lang w:val="en-GB"/>
    </w:rPr>
  </w:style>
  <w:style w:type="character" w:customStyle="1" w:styleId="NormalIndChar">
    <w:name w:val="Normal Ind Char"/>
    <w:basedOn w:val="DefaultParagraphFont"/>
    <w:link w:val="NormalInd"/>
    <w:rsid w:val="000020CE"/>
    <w:rPr>
      <w:rFonts w:ascii="Arial" w:hAnsi="Arial"/>
      <w:sz w:val="26"/>
      <w:szCs w:val="26"/>
    </w:rPr>
  </w:style>
  <w:style w:type="paragraph" w:customStyle="1" w:styleId="Heading20">
    <w:name w:val="Heading2"/>
    <w:basedOn w:val="Heading3"/>
    <w:link w:val="Heading2Char0"/>
    <w:rsid w:val="000020CE"/>
  </w:style>
  <w:style w:type="character" w:customStyle="1" w:styleId="Heading2Char0">
    <w:name w:val="Heading2 Char"/>
    <w:basedOn w:val="Heading3Char"/>
    <w:link w:val="Heading20"/>
    <w:rsid w:val="000020CE"/>
    <w:rPr>
      <w:rFonts w:ascii="Arial" w:eastAsiaTheme="majorEastAsia" w:hAnsi="Arial" w:cs="Arial"/>
      <w:b/>
      <w:bCs/>
      <w:color w:val="000000" w:themeColor="text1"/>
      <w:sz w:val="26"/>
      <w:szCs w:val="26"/>
      <w:lang w:val="en-GB"/>
    </w:rPr>
  </w:style>
  <w:style w:type="paragraph" w:customStyle="1" w:styleId="Style1">
    <w:name w:val="Style1"/>
    <w:basedOn w:val="ListParagraph"/>
    <w:link w:val="Style1Char"/>
    <w:qFormat/>
    <w:rsid w:val="00B345FA"/>
    <w:pPr>
      <w:numPr>
        <w:numId w:val="3"/>
      </w:numPr>
      <w:contextualSpacing w:val="0"/>
      <w:jc w:val="both"/>
    </w:pPr>
    <w:rPr>
      <w:rFonts w:eastAsiaTheme="minorEastAsia"/>
      <w:lang w:eastAsia="ja-JP"/>
    </w:rPr>
  </w:style>
  <w:style w:type="character" w:customStyle="1" w:styleId="Style1Char">
    <w:name w:val="Style1 Char"/>
    <w:basedOn w:val="ListParagraphChar"/>
    <w:link w:val="Style1"/>
    <w:rsid w:val="00B345FA"/>
    <w:rPr>
      <w:rFonts w:ascii="Arial" w:eastAsiaTheme="minorEastAsia" w:hAnsi="Arial" w:cs="Arial"/>
      <w:color w:val="000000" w:themeColor="text1"/>
      <w:w w:val="107"/>
      <w:sz w:val="26"/>
      <w:szCs w:val="26"/>
      <w:lang w:val="en-GB" w:eastAsia="ja-JP"/>
    </w:rPr>
  </w:style>
  <w:style w:type="character" w:styleId="Hyperlink">
    <w:name w:val="Hyperlink"/>
    <w:basedOn w:val="DefaultParagraphFont"/>
    <w:uiPriority w:val="99"/>
    <w:unhideWhenUsed/>
    <w:rsid w:val="009203F7"/>
    <w:rPr>
      <w:color w:val="0000FF" w:themeColor="hyperlink"/>
      <w:u w:val="single"/>
    </w:rPr>
  </w:style>
  <w:style w:type="paragraph" w:customStyle="1" w:styleId="BulletedList">
    <w:name w:val="Bulleted List"/>
    <w:basedOn w:val="ListParagraph"/>
    <w:link w:val="BulletedListChar"/>
    <w:qFormat/>
    <w:rsid w:val="00A43D40"/>
    <w:pPr>
      <w:numPr>
        <w:numId w:val="2"/>
      </w:numPr>
      <w:spacing w:after="0"/>
      <w:ind w:left="1418" w:hanging="284"/>
    </w:pPr>
  </w:style>
  <w:style w:type="character" w:customStyle="1" w:styleId="BulletedListChar">
    <w:name w:val="Bulleted List Char"/>
    <w:basedOn w:val="ListParagraphChar"/>
    <w:link w:val="BulletedList"/>
    <w:rsid w:val="00A43D40"/>
    <w:rPr>
      <w:rFonts w:ascii="Arial" w:hAnsi="Arial" w:cs="Arial"/>
      <w:color w:val="000000" w:themeColor="text1"/>
      <w:w w:val="107"/>
      <w:sz w:val="26"/>
      <w:szCs w:val="26"/>
      <w:lang w:val="en-GB"/>
    </w:rPr>
  </w:style>
  <w:style w:type="paragraph" w:styleId="TOCHeading">
    <w:name w:val="TOC Heading"/>
    <w:basedOn w:val="Heading1"/>
    <w:next w:val="Normal"/>
    <w:uiPriority w:val="39"/>
    <w:unhideWhenUsed/>
    <w:qFormat/>
    <w:rsid w:val="004D5A85"/>
    <w:pPr>
      <w:spacing w:before="480" w:after="0" w:line="276" w:lineRule="auto"/>
      <w:outlineLvl w:val="9"/>
    </w:pPr>
    <w:rPr>
      <w:rFonts w:asciiTheme="majorHAnsi" w:hAnsiTheme="majorHAnsi"/>
      <w:b/>
      <w:color w:val="365F91" w:themeColor="accent1" w:themeShade="BF"/>
      <w:w w:val="100"/>
      <w:sz w:val="28"/>
      <w:szCs w:val="28"/>
      <w:lang w:val="en-US"/>
    </w:rPr>
  </w:style>
  <w:style w:type="paragraph" w:styleId="TOC1">
    <w:name w:val="toc 1"/>
    <w:basedOn w:val="Normal"/>
    <w:next w:val="Normal"/>
    <w:autoRedefine/>
    <w:uiPriority w:val="39"/>
    <w:unhideWhenUsed/>
    <w:qFormat/>
    <w:rsid w:val="00A75094"/>
    <w:pPr>
      <w:tabs>
        <w:tab w:val="left" w:pos="660"/>
        <w:tab w:val="right" w:leader="dot" w:pos="9883"/>
      </w:tabs>
      <w:spacing w:before="120" w:after="0"/>
    </w:pPr>
    <w:rPr>
      <w:rFonts w:cs="Arial"/>
      <w:b/>
      <w:caps/>
      <w:noProof/>
      <w:sz w:val="26"/>
      <w:szCs w:val="30"/>
    </w:rPr>
  </w:style>
  <w:style w:type="paragraph" w:styleId="TOC2">
    <w:name w:val="toc 2"/>
    <w:basedOn w:val="Normal"/>
    <w:next w:val="Normal"/>
    <w:autoRedefine/>
    <w:uiPriority w:val="39"/>
    <w:unhideWhenUsed/>
    <w:qFormat/>
    <w:rsid w:val="00AF4664"/>
    <w:pPr>
      <w:tabs>
        <w:tab w:val="left" w:pos="709"/>
        <w:tab w:val="right" w:leader="dot" w:pos="9883"/>
      </w:tabs>
      <w:spacing w:after="40"/>
      <w:ind w:left="709" w:hanging="709"/>
    </w:pPr>
    <w:rPr>
      <w:noProof/>
      <w:w w:val="104"/>
      <w:sz w:val="24"/>
    </w:rPr>
  </w:style>
  <w:style w:type="paragraph" w:styleId="TOC3">
    <w:name w:val="toc 3"/>
    <w:basedOn w:val="Normal"/>
    <w:next w:val="Normal"/>
    <w:autoRedefine/>
    <w:uiPriority w:val="39"/>
    <w:unhideWhenUsed/>
    <w:qFormat/>
    <w:rsid w:val="004D5A85"/>
    <w:pPr>
      <w:spacing w:after="100"/>
      <w:ind w:left="400"/>
    </w:pPr>
  </w:style>
  <w:style w:type="paragraph" w:styleId="TOC4">
    <w:name w:val="toc 4"/>
    <w:basedOn w:val="Normal"/>
    <w:next w:val="Normal"/>
    <w:autoRedefine/>
    <w:uiPriority w:val="39"/>
    <w:unhideWhenUsed/>
    <w:rsid w:val="004D5A85"/>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D5A85"/>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D5A85"/>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D5A85"/>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D5A85"/>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D5A85"/>
    <w:pPr>
      <w:spacing w:after="100" w:line="276" w:lineRule="auto"/>
      <w:ind w:left="1760"/>
    </w:pPr>
    <w:rPr>
      <w:rFonts w:asciiTheme="minorHAnsi" w:eastAsiaTheme="minorEastAsia" w:hAnsiTheme="minorHAnsi"/>
      <w:sz w:val="22"/>
    </w:rPr>
  </w:style>
  <w:style w:type="paragraph" w:styleId="DocumentMap">
    <w:name w:val="Document Map"/>
    <w:basedOn w:val="Normal"/>
    <w:link w:val="DocumentMapChar"/>
    <w:uiPriority w:val="99"/>
    <w:semiHidden/>
    <w:unhideWhenUsed/>
    <w:rsid w:val="004D5A8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5A85"/>
    <w:rPr>
      <w:rFonts w:ascii="Tahoma" w:hAnsi="Tahoma" w:cs="Tahoma"/>
      <w:sz w:val="16"/>
      <w:szCs w:val="16"/>
    </w:rPr>
  </w:style>
  <w:style w:type="paragraph" w:styleId="NormalWeb">
    <w:name w:val="Normal (Web)"/>
    <w:basedOn w:val="Normal"/>
    <w:uiPriority w:val="99"/>
    <w:unhideWhenUsed/>
    <w:rsid w:val="0072605E"/>
    <w:pPr>
      <w:spacing w:before="100" w:beforeAutospacing="1" w:after="100" w:afterAutospacing="1"/>
    </w:pPr>
    <w:rPr>
      <w:rFonts w:ascii="Times New Roman" w:eastAsiaTheme="minorEastAsia" w:hAnsi="Times New Roman" w:cs="Times New Roman"/>
      <w:sz w:val="24"/>
      <w:szCs w:val="24"/>
    </w:rPr>
  </w:style>
  <w:style w:type="paragraph" w:customStyle="1" w:styleId="BoxNumbered">
    <w:name w:val="Box Numbered"/>
    <w:basedOn w:val="Normal"/>
    <w:link w:val="BoxNumberedChar"/>
    <w:qFormat/>
    <w:rsid w:val="005448AB"/>
    <w:pPr>
      <w:numPr>
        <w:numId w:val="5"/>
      </w:numPr>
      <w:ind w:left="450" w:hanging="450"/>
    </w:pPr>
    <w:rPr>
      <w:sz w:val="26"/>
      <w:szCs w:val="26"/>
    </w:rPr>
  </w:style>
  <w:style w:type="paragraph" w:styleId="Caption">
    <w:name w:val="caption"/>
    <w:basedOn w:val="Normal"/>
    <w:next w:val="Normal"/>
    <w:unhideWhenUsed/>
    <w:qFormat/>
    <w:rsid w:val="00CE10EC"/>
    <w:pPr>
      <w:spacing w:after="200"/>
    </w:pPr>
    <w:rPr>
      <w:b/>
      <w:bCs/>
      <w:color w:val="4F81BD" w:themeColor="accent1"/>
      <w:sz w:val="18"/>
      <w:szCs w:val="18"/>
    </w:rPr>
  </w:style>
  <w:style w:type="character" w:customStyle="1" w:styleId="BoxNumberedChar">
    <w:name w:val="Box Numbered Char"/>
    <w:basedOn w:val="DefaultParagraphFont"/>
    <w:link w:val="BoxNumbered"/>
    <w:rsid w:val="005448AB"/>
    <w:rPr>
      <w:rFonts w:ascii="Arial" w:hAnsi="Arial"/>
      <w:sz w:val="26"/>
      <w:szCs w:val="26"/>
      <w:lang w:val="en-GB"/>
    </w:rPr>
  </w:style>
  <w:style w:type="paragraph" w:styleId="TableofFigures">
    <w:name w:val="table of figures"/>
    <w:basedOn w:val="Normal"/>
    <w:next w:val="Normal"/>
    <w:uiPriority w:val="99"/>
    <w:unhideWhenUsed/>
    <w:rsid w:val="00CE10EC"/>
    <w:pPr>
      <w:spacing w:after="0"/>
    </w:pPr>
  </w:style>
  <w:style w:type="character" w:styleId="Emphasis">
    <w:name w:val="Emphasis"/>
    <w:basedOn w:val="DefaultParagraphFont"/>
    <w:uiPriority w:val="20"/>
    <w:qFormat/>
    <w:rsid w:val="00447B2F"/>
    <w:rPr>
      <w:i/>
      <w:iCs/>
    </w:rPr>
  </w:style>
  <w:style w:type="character" w:styleId="FollowedHyperlink">
    <w:name w:val="FollowedHyperlink"/>
    <w:basedOn w:val="DefaultParagraphFont"/>
    <w:uiPriority w:val="99"/>
    <w:semiHidden/>
    <w:unhideWhenUsed/>
    <w:rsid w:val="00381AE9"/>
    <w:rPr>
      <w:color w:val="800080" w:themeColor="followedHyperlink"/>
      <w:u w:val="single"/>
    </w:rPr>
  </w:style>
  <w:style w:type="character" w:customStyle="1" w:styleId="apple-converted-space">
    <w:name w:val="apple-converted-space"/>
    <w:basedOn w:val="DefaultParagraphFont"/>
    <w:rsid w:val="001A45A8"/>
  </w:style>
  <w:style w:type="paragraph" w:styleId="PlainText">
    <w:name w:val="Plain Text"/>
    <w:basedOn w:val="Normal"/>
    <w:link w:val="PlainTextChar"/>
    <w:uiPriority w:val="99"/>
    <w:semiHidden/>
    <w:unhideWhenUsed/>
    <w:rsid w:val="001B3205"/>
    <w:pPr>
      <w:spacing w:before="100" w:beforeAutospacing="1" w:after="100" w:afterAutospacing="1"/>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1B320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B13B1"/>
    <w:rPr>
      <w:color w:val="808080"/>
    </w:rPr>
  </w:style>
  <w:style w:type="character" w:customStyle="1" w:styleId="mw-headline">
    <w:name w:val="mw-headline"/>
    <w:basedOn w:val="DefaultParagraphFont"/>
    <w:rsid w:val="00A43D40"/>
  </w:style>
  <w:style w:type="paragraph" w:styleId="BodyText">
    <w:name w:val="Body Text"/>
    <w:basedOn w:val="Normal"/>
    <w:link w:val="BodyTextChar"/>
    <w:qFormat/>
    <w:rsid w:val="00C006A8"/>
  </w:style>
  <w:style w:type="character" w:customStyle="1" w:styleId="BodyTextChar">
    <w:name w:val="Body Text Char"/>
    <w:basedOn w:val="DefaultParagraphFont"/>
    <w:link w:val="BodyText"/>
    <w:rsid w:val="00C006A8"/>
    <w:rPr>
      <w:rFonts w:ascii="Arial" w:hAnsi="Arial"/>
      <w:sz w:val="20"/>
      <w:lang w:val="en-GB"/>
    </w:rPr>
  </w:style>
  <w:style w:type="character" w:styleId="FootnoteReference">
    <w:name w:val="footnote reference"/>
    <w:basedOn w:val="DefaultParagraphFont"/>
    <w:semiHidden/>
    <w:rsid w:val="00C006A8"/>
    <w:rPr>
      <w:vertAlign w:val="superscript"/>
    </w:rPr>
  </w:style>
  <w:style w:type="paragraph" w:styleId="FootnoteText">
    <w:name w:val="footnote text"/>
    <w:basedOn w:val="Normal"/>
    <w:link w:val="FootnoteTextChar"/>
    <w:semiHidden/>
    <w:rsid w:val="00C006A8"/>
    <w:rPr>
      <w:rFonts w:asciiTheme="minorHAnsi" w:hAnsiTheme="minorHAnsi"/>
    </w:rPr>
  </w:style>
  <w:style w:type="character" w:customStyle="1" w:styleId="FootnoteTextChar">
    <w:name w:val="Footnote Text Char"/>
    <w:basedOn w:val="DefaultParagraphFont"/>
    <w:link w:val="FootnoteText"/>
    <w:semiHidden/>
    <w:rsid w:val="00C006A8"/>
    <w:rPr>
      <w:sz w:val="20"/>
      <w:lang w:val="en-GB"/>
    </w:rPr>
  </w:style>
  <w:style w:type="paragraph" w:customStyle="1" w:styleId="TableText">
    <w:name w:val="Table Text"/>
    <w:basedOn w:val="Normal"/>
    <w:qFormat/>
    <w:rsid w:val="00C006A8"/>
    <w:pPr>
      <w:tabs>
        <w:tab w:val="left" w:pos="567"/>
        <w:tab w:val="left" w:pos="851"/>
        <w:tab w:val="left" w:pos="1134"/>
        <w:tab w:val="left" w:pos="1418"/>
        <w:tab w:val="left" w:pos="1701"/>
        <w:tab w:val="left" w:pos="1985"/>
        <w:tab w:val="left" w:pos="2268"/>
        <w:tab w:val="left" w:pos="2552"/>
        <w:tab w:val="left" w:pos="2835"/>
        <w:tab w:val="left" w:pos="3119"/>
        <w:tab w:val="left" w:pos="3402"/>
      </w:tabs>
      <w:spacing w:before="70" w:after="70" w:line="210" w:lineRule="exact"/>
    </w:pPr>
    <w:rPr>
      <w:rFonts w:ascii="FrnkGothITC Bk BT" w:hAnsi="FrnkGothITC Bk BT"/>
      <w:sz w:val="16"/>
    </w:rPr>
  </w:style>
  <w:style w:type="paragraph" w:styleId="BodyTextIndent">
    <w:name w:val="Body Text Indent"/>
    <w:basedOn w:val="Normal"/>
    <w:link w:val="BodyTextIndentChar"/>
    <w:uiPriority w:val="99"/>
    <w:unhideWhenUsed/>
    <w:rsid w:val="00DE41F9"/>
    <w:pPr>
      <w:ind w:left="283"/>
    </w:pPr>
  </w:style>
  <w:style w:type="character" w:customStyle="1" w:styleId="BodyTextIndentChar">
    <w:name w:val="Body Text Indent Char"/>
    <w:basedOn w:val="DefaultParagraphFont"/>
    <w:link w:val="BodyTextIndent"/>
    <w:uiPriority w:val="99"/>
    <w:rsid w:val="00DE41F9"/>
    <w:rPr>
      <w:rFonts w:ascii="Arial" w:hAnsi="Arial"/>
      <w:sz w:val="20"/>
      <w:lang w:val="en-GB"/>
    </w:rPr>
  </w:style>
  <w:style w:type="paragraph" w:styleId="BodyText2">
    <w:name w:val="Body Text 2"/>
    <w:basedOn w:val="Normal"/>
    <w:link w:val="BodyText2Char"/>
    <w:uiPriority w:val="99"/>
    <w:unhideWhenUsed/>
    <w:rsid w:val="00EB68DE"/>
    <w:pPr>
      <w:spacing w:line="480" w:lineRule="auto"/>
    </w:pPr>
  </w:style>
  <w:style w:type="character" w:customStyle="1" w:styleId="BodyText2Char">
    <w:name w:val="Body Text 2 Char"/>
    <w:basedOn w:val="DefaultParagraphFont"/>
    <w:link w:val="BodyText2"/>
    <w:uiPriority w:val="99"/>
    <w:rsid w:val="00EB68DE"/>
    <w:rPr>
      <w:rFonts w:ascii="Arial" w:hAnsi="Arial"/>
      <w:sz w:val="20"/>
      <w:lang w:val="en-GB"/>
    </w:rPr>
  </w:style>
  <w:style w:type="character" w:customStyle="1" w:styleId="Heading5Char">
    <w:name w:val="Heading 5 Char"/>
    <w:basedOn w:val="DefaultParagraphFont"/>
    <w:link w:val="Heading5"/>
    <w:uiPriority w:val="9"/>
    <w:semiHidden/>
    <w:rsid w:val="00C81991"/>
    <w:rPr>
      <w:rFonts w:asciiTheme="majorHAnsi" w:eastAsiaTheme="majorEastAsia" w:hAnsiTheme="majorHAnsi" w:cstheme="majorBidi"/>
      <w:color w:val="243F60" w:themeColor="accent1" w:themeShade="7F"/>
      <w:sz w:val="20"/>
      <w:lang w:val="en-GB"/>
    </w:rPr>
  </w:style>
  <w:style w:type="paragraph" w:customStyle="1" w:styleId="Iteminfo">
    <w:name w:val="Item info"/>
    <w:basedOn w:val="Normal"/>
    <w:next w:val="Normal"/>
    <w:rsid w:val="00C81991"/>
    <w:pPr>
      <w:tabs>
        <w:tab w:val="left" w:pos="1673"/>
        <w:tab w:val="left" w:pos="3345"/>
        <w:tab w:val="left" w:pos="5018"/>
      </w:tabs>
      <w:spacing w:after="0"/>
    </w:pPr>
    <w:rPr>
      <w:rFonts w:ascii="Times New Roman" w:eastAsia="Times New Roman" w:hAnsi="Times New Roman" w:cs="Times New Roman"/>
      <w:sz w:val="17"/>
      <w:szCs w:val="20"/>
    </w:rPr>
  </w:style>
  <w:style w:type="paragraph" w:styleId="ListNumber">
    <w:name w:val="List Number"/>
    <w:basedOn w:val="Normal"/>
    <w:next w:val="Normal"/>
    <w:semiHidden/>
    <w:rsid w:val="00C81991"/>
    <w:pPr>
      <w:numPr>
        <w:numId w:val="6"/>
      </w:numPr>
      <w:tabs>
        <w:tab w:val="left" w:pos="227"/>
      </w:tabs>
      <w:spacing w:after="60"/>
    </w:pPr>
    <w:rPr>
      <w:rFonts w:ascii="Times New Roman" w:eastAsia="Times New Roman" w:hAnsi="Times New Roman" w:cs="Times New Roman"/>
      <w:sz w:val="17"/>
      <w:szCs w:val="20"/>
    </w:rPr>
  </w:style>
  <w:style w:type="paragraph" w:styleId="ListBullet">
    <w:name w:val="List Bullet"/>
    <w:basedOn w:val="Normal"/>
    <w:next w:val="Normal"/>
    <w:semiHidden/>
    <w:rsid w:val="00C81991"/>
    <w:pPr>
      <w:numPr>
        <w:numId w:val="7"/>
      </w:numPr>
      <w:tabs>
        <w:tab w:val="left" w:pos="227"/>
      </w:tabs>
      <w:spacing w:after="60"/>
    </w:pPr>
    <w:rPr>
      <w:rFonts w:ascii="Times New Roman" w:eastAsia="Times New Roman" w:hAnsi="Times New Roman" w:cs="Times New Roman"/>
      <w:sz w:val="17"/>
      <w:szCs w:val="20"/>
    </w:rPr>
  </w:style>
  <w:style w:type="paragraph" w:customStyle="1" w:styleId="Default">
    <w:name w:val="Default"/>
    <w:rsid w:val="00EE65EA"/>
    <w:pPr>
      <w:autoSpaceDE w:val="0"/>
      <w:autoSpaceDN w:val="0"/>
      <w:adjustRightInd w:val="0"/>
      <w:spacing w:after="0"/>
    </w:pPr>
    <w:rPr>
      <w:rFonts w:ascii="Arial" w:hAnsi="Arial" w:cs="Arial"/>
      <w:color w:val="000000"/>
      <w:sz w:val="24"/>
      <w:szCs w:val="24"/>
    </w:rPr>
  </w:style>
  <w:style w:type="paragraph" w:styleId="NoSpacing">
    <w:name w:val="No Spacing"/>
    <w:basedOn w:val="Default"/>
    <w:next w:val="Default"/>
    <w:uiPriority w:val="99"/>
    <w:qFormat/>
    <w:rsid w:val="00EE65EA"/>
    <w:rPr>
      <w:color w:val="auto"/>
    </w:rPr>
  </w:style>
  <w:style w:type="paragraph" w:customStyle="1" w:styleId="Default1">
    <w:name w:val="Default1"/>
    <w:basedOn w:val="Default"/>
    <w:next w:val="Default"/>
    <w:uiPriority w:val="99"/>
    <w:rsid w:val="00333738"/>
    <w:rPr>
      <w:color w:val="auto"/>
    </w:rPr>
  </w:style>
  <w:style w:type="character" w:customStyle="1" w:styleId="Heading4Char">
    <w:name w:val="Heading 4 Char"/>
    <w:basedOn w:val="DefaultParagraphFont"/>
    <w:link w:val="Heading4"/>
    <w:uiPriority w:val="9"/>
    <w:semiHidden/>
    <w:rsid w:val="00AE005E"/>
    <w:rPr>
      <w:rFonts w:asciiTheme="majorHAnsi" w:eastAsiaTheme="majorEastAsia" w:hAnsiTheme="majorHAnsi" w:cstheme="majorBidi"/>
      <w:b/>
      <w:bCs/>
      <w:i/>
      <w:iCs/>
      <w:color w:val="4F81BD" w:themeColor="accent1"/>
      <w:sz w:val="20"/>
      <w:lang w:val="en-GB"/>
    </w:rPr>
  </w:style>
  <w:style w:type="character" w:customStyle="1" w:styleId="mw-editsection">
    <w:name w:val="mw-editsection"/>
    <w:basedOn w:val="DefaultParagraphFont"/>
    <w:rsid w:val="00AE005E"/>
  </w:style>
  <w:style w:type="character" w:customStyle="1" w:styleId="mw-editsection-bracket">
    <w:name w:val="mw-editsection-bracket"/>
    <w:basedOn w:val="DefaultParagraphFont"/>
    <w:rsid w:val="00AE005E"/>
  </w:style>
  <w:style w:type="paragraph" w:customStyle="1" w:styleId="BenBody">
    <w:name w:val="Ben Body"/>
    <w:basedOn w:val="ListParagraph"/>
    <w:link w:val="BenBodyChar"/>
    <w:qFormat/>
    <w:rsid w:val="00A43D40"/>
    <w:pPr>
      <w:numPr>
        <w:ilvl w:val="1"/>
        <w:numId w:val="14"/>
      </w:numPr>
      <w:ind w:left="709" w:hanging="709"/>
      <w:contextualSpacing w:val="0"/>
      <w:jc w:val="both"/>
    </w:pPr>
  </w:style>
  <w:style w:type="character" w:customStyle="1" w:styleId="BenBodyChar">
    <w:name w:val="Ben Body Char"/>
    <w:basedOn w:val="ListParagraphChar"/>
    <w:link w:val="BenBody"/>
    <w:rsid w:val="00A43D40"/>
    <w:rPr>
      <w:rFonts w:ascii="Arial" w:hAnsi="Arial" w:cs="Arial"/>
      <w:color w:val="000000" w:themeColor="text1"/>
      <w:w w:val="107"/>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CE"/>
    <w:rPr>
      <w:rFonts w:ascii="Arial" w:hAnsi="Arial"/>
      <w:sz w:val="20"/>
      <w:lang w:val="en-GB"/>
    </w:rPr>
  </w:style>
  <w:style w:type="paragraph" w:styleId="Heading1">
    <w:name w:val="heading 1"/>
    <w:basedOn w:val="Normal"/>
    <w:next w:val="Normal"/>
    <w:link w:val="Heading1Char"/>
    <w:uiPriority w:val="9"/>
    <w:qFormat/>
    <w:rsid w:val="000020CE"/>
    <w:pPr>
      <w:keepNext/>
      <w:keepLines/>
      <w:spacing w:before="240" w:after="40"/>
      <w:outlineLvl w:val="0"/>
    </w:pPr>
    <w:rPr>
      <w:rFonts w:ascii="Impact" w:eastAsiaTheme="majorEastAsia" w:hAnsi="Impact" w:cstheme="majorBidi"/>
      <w:bCs/>
      <w:color w:val="0073C6"/>
      <w:w w:val="104"/>
      <w:sz w:val="36"/>
      <w:szCs w:val="36"/>
    </w:rPr>
  </w:style>
  <w:style w:type="paragraph" w:styleId="Heading2">
    <w:name w:val="heading 2"/>
    <w:basedOn w:val="Normal"/>
    <w:next w:val="Normal"/>
    <w:link w:val="Heading2Char"/>
    <w:uiPriority w:val="9"/>
    <w:unhideWhenUsed/>
    <w:qFormat/>
    <w:rsid w:val="00A43D40"/>
    <w:pPr>
      <w:widowControl w:val="0"/>
      <w:numPr>
        <w:numId w:val="14"/>
      </w:numPr>
      <w:spacing w:before="24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
    <w:unhideWhenUsed/>
    <w:qFormat/>
    <w:rsid w:val="009203F7"/>
    <w:pPr>
      <w:widowControl w:val="0"/>
      <w:numPr>
        <w:numId w:val="4"/>
      </w:numPr>
      <w:spacing w:before="120" w:after="40"/>
      <w:outlineLvl w:val="2"/>
    </w:pPr>
    <w:rPr>
      <w:rFonts w:eastAsiaTheme="majorEastAsia" w:cs="Arial"/>
      <w:b/>
      <w:bCs/>
      <w:color w:val="000000" w:themeColor="text1"/>
      <w:sz w:val="26"/>
      <w:szCs w:val="26"/>
    </w:rPr>
  </w:style>
  <w:style w:type="paragraph" w:styleId="Heading4">
    <w:name w:val="heading 4"/>
    <w:basedOn w:val="Normal"/>
    <w:next w:val="Normal"/>
    <w:link w:val="Heading4Char"/>
    <w:uiPriority w:val="9"/>
    <w:semiHidden/>
    <w:unhideWhenUsed/>
    <w:qFormat/>
    <w:rsid w:val="00AE00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1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0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EB"/>
    <w:rPr>
      <w:rFonts w:ascii="Tahoma" w:hAnsi="Tahoma" w:cs="Tahoma"/>
      <w:sz w:val="16"/>
      <w:szCs w:val="16"/>
    </w:rPr>
  </w:style>
  <w:style w:type="paragraph" w:styleId="ListParagraph">
    <w:name w:val="List Paragraph"/>
    <w:basedOn w:val="Normal"/>
    <w:link w:val="ListParagraphChar"/>
    <w:uiPriority w:val="99"/>
    <w:qFormat/>
    <w:rsid w:val="00303511"/>
    <w:pPr>
      <w:numPr>
        <w:numId w:val="1"/>
      </w:numPr>
      <w:autoSpaceDE w:val="0"/>
      <w:autoSpaceDN w:val="0"/>
      <w:adjustRightInd w:val="0"/>
      <w:spacing w:line="320" w:lineRule="exact"/>
      <w:contextualSpacing/>
    </w:pPr>
    <w:rPr>
      <w:rFonts w:cs="Arial"/>
      <w:color w:val="000000" w:themeColor="text1"/>
      <w:w w:val="107"/>
      <w:sz w:val="26"/>
      <w:szCs w:val="26"/>
    </w:rPr>
  </w:style>
  <w:style w:type="table" w:styleId="TableGrid">
    <w:name w:val="Table Grid"/>
    <w:basedOn w:val="TableNormal"/>
    <w:rsid w:val="004E23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5D4"/>
    <w:pPr>
      <w:tabs>
        <w:tab w:val="center" w:pos="4680"/>
        <w:tab w:val="right" w:pos="9360"/>
      </w:tabs>
      <w:spacing w:after="0"/>
    </w:pPr>
  </w:style>
  <w:style w:type="character" w:customStyle="1" w:styleId="HeaderChar">
    <w:name w:val="Header Char"/>
    <w:basedOn w:val="DefaultParagraphFont"/>
    <w:link w:val="Header"/>
    <w:uiPriority w:val="99"/>
    <w:rsid w:val="00E705D4"/>
    <w:rPr>
      <w:rFonts w:ascii="Arial" w:hAnsi="Arial"/>
      <w:sz w:val="20"/>
    </w:rPr>
  </w:style>
  <w:style w:type="paragraph" w:styleId="Footer">
    <w:name w:val="footer"/>
    <w:basedOn w:val="Normal"/>
    <w:link w:val="FooterChar"/>
    <w:uiPriority w:val="99"/>
    <w:unhideWhenUsed/>
    <w:rsid w:val="00E705D4"/>
    <w:pPr>
      <w:tabs>
        <w:tab w:val="center" w:pos="4680"/>
        <w:tab w:val="right" w:pos="9360"/>
      </w:tabs>
      <w:spacing w:after="0"/>
    </w:pPr>
  </w:style>
  <w:style w:type="character" w:customStyle="1" w:styleId="FooterChar">
    <w:name w:val="Footer Char"/>
    <w:basedOn w:val="DefaultParagraphFont"/>
    <w:link w:val="Footer"/>
    <w:uiPriority w:val="99"/>
    <w:rsid w:val="00E705D4"/>
    <w:rPr>
      <w:rFonts w:ascii="Arial" w:hAnsi="Arial"/>
      <w:sz w:val="20"/>
    </w:rPr>
  </w:style>
  <w:style w:type="paragraph" w:styleId="Title">
    <w:name w:val="Title"/>
    <w:basedOn w:val="Normal"/>
    <w:next w:val="Normal"/>
    <w:link w:val="TitleChar"/>
    <w:uiPriority w:val="10"/>
    <w:qFormat/>
    <w:rsid w:val="000020CE"/>
    <w:pPr>
      <w:pBdr>
        <w:bottom w:val="single" w:sz="8" w:space="4" w:color="4F81BD" w:themeColor="accent1"/>
      </w:pBdr>
      <w:spacing w:after="300"/>
      <w:contextualSpacing/>
    </w:pPr>
    <w:rPr>
      <w:rFonts w:ascii="Impact" w:eastAsiaTheme="majorEastAsia" w:hAnsi="Impact" w:cstheme="majorBidi"/>
      <w:color w:val="FFFFFF" w:themeColor="background1"/>
      <w:spacing w:val="5"/>
      <w:w w:val="97"/>
      <w:kern w:val="28"/>
      <w:sz w:val="56"/>
      <w:szCs w:val="56"/>
    </w:rPr>
  </w:style>
  <w:style w:type="character" w:customStyle="1" w:styleId="TitleChar">
    <w:name w:val="Title Char"/>
    <w:basedOn w:val="DefaultParagraphFont"/>
    <w:link w:val="Title"/>
    <w:uiPriority w:val="10"/>
    <w:rsid w:val="000020CE"/>
    <w:rPr>
      <w:rFonts w:ascii="Impact" w:eastAsiaTheme="majorEastAsia" w:hAnsi="Impact" w:cstheme="majorBidi"/>
      <w:color w:val="FFFFFF" w:themeColor="background1"/>
      <w:spacing w:val="5"/>
      <w:w w:val="97"/>
      <w:kern w:val="28"/>
      <w:sz w:val="56"/>
      <w:szCs w:val="56"/>
    </w:rPr>
  </w:style>
  <w:style w:type="character" w:customStyle="1" w:styleId="Heading1Char">
    <w:name w:val="Heading 1 Char"/>
    <w:basedOn w:val="DefaultParagraphFont"/>
    <w:link w:val="Heading1"/>
    <w:uiPriority w:val="9"/>
    <w:rsid w:val="000020CE"/>
    <w:rPr>
      <w:rFonts w:ascii="Impact" w:eastAsiaTheme="majorEastAsia" w:hAnsi="Impact" w:cstheme="majorBidi"/>
      <w:bCs/>
      <w:color w:val="0073C6"/>
      <w:w w:val="104"/>
      <w:sz w:val="36"/>
      <w:szCs w:val="36"/>
      <w:lang w:val="en-GB"/>
    </w:rPr>
  </w:style>
  <w:style w:type="paragraph" w:customStyle="1" w:styleId="BodyNumbered">
    <w:name w:val="Body Numbered"/>
    <w:basedOn w:val="BenBody"/>
    <w:link w:val="BodyNumberedChar"/>
    <w:qFormat/>
    <w:rsid w:val="000F6AC3"/>
  </w:style>
  <w:style w:type="character" w:customStyle="1" w:styleId="Heading2Char">
    <w:name w:val="Heading 2 Char"/>
    <w:basedOn w:val="DefaultParagraphFont"/>
    <w:link w:val="Heading2"/>
    <w:uiPriority w:val="9"/>
    <w:rsid w:val="00A43D40"/>
    <w:rPr>
      <w:rFonts w:ascii="Arial" w:eastAsiaTheme="majorEastAsia" w:hAnsi="Arial" w:cs="Arial"/>
      <w:b/>
      <w:bCs/>
      <w:color w:val="000000" w:themeColor="text1"/>
      <w:sz w:val="26"/>
      <w:szCs w:val="26"/>
      <w:lang w:val="en-GB"/>
    </w:rPr>
  </w:style>
  <w:style w:type="character" w:customStyle="1" w:styleId="ListParagraphChar">
    <w:name w:val="List Paragraph Char"/>
    <w:basedOn w:val="DefaultParagraphFont"/>
    <w:link w:val="ListParagraph"/>
    <w:uiPriority w:val="99"/>
    <w:rsid w:val="00303511"/>
    <w:rPr>
      <w:rFonts w:ascii="Arial" w:hAnsi="Arial" w:cs="Arial"/>
      <w:color w:val="000000" w:themeColor="text1"/>
      <w:w w:val="107"/>
      <w:sz w:val="26"/>
      <w:szCs w:val="26"/>
      <w:lang w:val="en-GB"/>
    </w:rPr>
  </w:style>
  <w:style w:type="character" w:customStyle="1" w:styleId="BodyNumberedChar">
    <w:name w:val="Body Numbered Char"/>
    <w:basedOn w:val="ListParagraphChar"/>
    <w:link w:val="BodyNumbered"/>
    <w:rsid w:val="000F6AC3"/>
    <w:rPr>
      <w:rFonts w:ascii="Arial" w:hAnsi="Arial" w:cs="Arial"/>
      <w:color w:val="000000" w:themeColor="text1"/>
      <w:w w:val="107"/>
      <w:sz w:val="26"/>
      <w:szCs w:val="26"/>
      <w:lang w:val="en-GB"/>
    </w:rPr>
  </w:style>
  <w:style w:type="paragraph" w:customStyle="1" w:styleId="NormalInd">
    <w:name w:val="Normal Ind"/>
    <w:basedOn w:val="Normal"/>
    <w:link w:val="NormalIndChar"/>
    <w:qFormat/>
    <w:rsid w:val="000020CE"/>
    <w:pPr>
      <w:ind w:left="270"/>
    </w:pPr>
    <w:rPr>
      <w:sz w:val="26"/>
      <w:szCs w:val="26"/>
    </w:rPr>
  </w:style>
  <w:style w:type="character" w:customStyle="1" w:styleId="Heading3Char">
    <w:name w:val="Heading 3 Char"/>
    <w:basedOn w:val="DefaultParagraphFont"/>
    <w:link w:val="Heading3"/>
    <w:uiPriority w:val="9"/>
    <w:rsid w:val="009203F7"/>
    <w:rPr>
      <w:rFonts w:ascii="Arial" w:eastAsiaTheme="majorEastAsia" w:hAnsi="Arial" w:cs="Arial"/>
      <w:b/>
      <w:bCs/>
      <w:color w:val="000000" w:themeColor="text1"/>
      <w:sz w:val="26"/>
      <w:szCs w:val="26"/>
      <w:lang w:val="en-GB"/>
    </w:rPr>
  </w:style>
  <w:style w:type="character" w:customStyle="1" w:styleId="NormalIndChar">
    <w:name w:val="Normal Ind Char"/>
    <w:basedOn w:val="DefaultParagraphFont"/>
    <w:link w:val="NormalInd"/>
    <w:rsid w:val="000020CE"/>
    <w:rPr>
      <w:rFonts w:ascii="Arial" w:hAnsi="Arial"/>
      <w:sz w:val="26"/>
      <w:szCs w:val="26"/>
    </w:rPr>
  </w:style>
  <w:style w:type="paragraph" w:customStyle="1" w:styleId="Heading20">
    <w:name w:val="Heading2"/>
    <w:basedOn w:val="Heading3"/>
    <w:link w:val="Heading2Char0"/>
    <w:rsid w:val="000020CE"/>
  </w:style>
  <w:style w:type="character" w:customStyle="1" w:styleId="Heading2Char0">
    <w:name w:val="Heading2 Char"/>
    <w:basedOn w:val="Heading3Char"/>
    <w:link w:val="Heading20"/>
    <w:rsid w:val="000020CE"/>
    <w:rPr>
      <w:rFonts w:ascii="Arial" w:eastAsiaTheme="majorEastAsia" w:hAnsi="Arial" w:cs="Arial"/>
      <w:b/>
      <w:bCs/>
      <w:color w:val="000000" w:themeColor="text1"/>
      <w:sz w:val="26"/>
      <w:szCs w:val="26"/>
      <w:lang w:val="en-GB"/>
    </w:rPr>
  </w:style>
  <w:style w:type="paragraph" w:customStyle="1" w:styleId="Style1">
    <w:name w:val="Style1"/>
    <w:basedOn w:val="ListParagraph"/>
    <w:link w:val="Style1Char"/>
    <w:qFormat/>
    <w:rsid w:val="00B345FA"/>
    <w:pPr>
      <w:numPr>
        <w:numId w:val="3"/>
      </w:numPr>
      <w:contextualSpacing w:val="0"/>
      <w:jc w:val="both"/>
    </w:pPr>
    <w:rPr>
      <w:rFonts w:eastAsiaTheme="minorEastAsia"/>
      <w:lang w:eastAsia="ja-JP"/>
    </w:rPr>
  </w:style>
  <w:style w:type="character" w:customStyle="1" w:styleId="Style1Char">
    <w:name w:val="Style1 Char"/>
    <w:basedOn w:val="ListParagraphChar"/>
    <w:link w:val="Style1"/>
    <w:rsid w:val="00B345FA"/>
    <w:rPr>
      <w:rFonts w:ascii="Arial" w:eastAsiaTheme="minorEastAsia" w:hAnsi="Arial" w:cs="Arial"/>
      <w:color w:val="000000" w:themeColor="text1"/>
      <w:w w:val="107"/>
      <w:sz w:val="26"/>
      <w:szCs w:val="26"/>
      <w:lang w:val="en-GB" w:eastAsia="ja-JP"/>
    </w:rPr>
  </w:style>
  <w:style w:type="character" w:styleId="Hyperlink">
    <w:name w:val="Hyperlink"/>
    <w:basedOn w:val="DefaultParagraphFont"/>
    <w:uiPriority w:val="99"/>
    <w:unhideWhenUsed/>
    <w:rsid w:val="009203F7"/>
    <w:rPr>
      <w:color w:val="0000FF" w:themeColor="hyperlink"/>
      <w:u w:val="single"/>
    </w:rPr>
  </w:style>
  <w:style w:type="paragraph" w:customStyle="1" w:styleId="BulletedList">
    <w:name w:val="Bulleted List"/>
    <w:basedOn w:val="ListParagraph"/>
    <w:link w:val="BulletedListChar"/>
    <w:qFormat/>
    <w:rsid w:val="00A43D40"/>
    <w:pPr>
      <w:numPr>
        <w:numId w:val="2"/>
      </w:numPr>
      <w:spacing w:after="0"/>
      <w:ind w:left="1418" w:hanging="284"/>
    </w:pPr>
  </w:style>
  <w:style w:type="character" w:customStyle="1" w:styleId="BulletedListChar">
    <w:name w:val="Bulleted List Char"/>
    <w:basedOn w:val="ListParagraphChar"/>
    <w:link w:val="BulletedList"/>
    <w:rsid w:val="00A43D40"/>
    <w:rPr>
      <w:rFonts w:ascii="Arial" w:hAnsi="Arial" w:cs="Arial"/>
      <w:color w:val="000000" w:themeColor="text1"/>
      <w:w w:val="107"/>
      <w:sz w:val="26"/>
      <w:szCs w:val="26"/>
      <w:lang w:val="en-GB"/>
    </w:rPr>
  </w:style>
  <w:style w:type="paragraph" w:styleId="TOCHeading">
    <w:name w:val="TOC Heading"/>
    <w:basedOn w:val="Heading1"/>
    <w:next w:val="Normal"/>
    <w:uiPriority w:val="39"/>
    <w:unhideWhenUsed/>
    <w:qFormat/>
    <w:rsid w:val="004D5A85"/>
    <w:pPr>
      <w:spacing w:before="480" w:after="0" w:line="276" w:lineRule="auto"/>
      <w:outlineLvl w:val="9"/>
    </w:pPr>
    <w:rPr>
      <w:rFonts w:asciiTheme="majorHAnsi" w:hAnsiTheme="majorHAnsi"/>
      <w:b/>
      <w:color w:val="365F91" w:themeColor="accent1" w:themeShade="BF"/>
      <w:w w:val="100"/>
      <w:sz w:val="28"/>
      <w:szCs w:val="28"/>
      <w:lang w:val="en-US"/>
    </w:rPr>
  </w:style>
  <w:style w:type="paragraph" w:styleId="TOC1">
    <w:name w:val="toc 1"/>
    <w:basedOn w:val="Normal"/>
    <w:next w:val="Normal"/>
    <w:autoRedefine/>
    <w:uiPriority w:val="39"/>
    <w:unhideWhenUsed/>
    <w:qFormat/>
    <w:rsid w:val="00A75094"/>
    <w:pPr>
      <w:tabs>
        <w:tab w:val="left" w:pos="660"/>
        <w:tab w:val="right" w:leader="dot" w:pos="9883"/>
      </w:tabs>
      <w:spacing w:before="120" w:after="0"/>
    </w:pPr>
    <w:rPr>
      <w:rFonts w:cs="Arial"/>
      <w:b/>
      <w:caps/>
      <w:noProof/>
      <w:sz w:val="26"/>
      <w:szCs w:val="30"/>
    </w:rPr>
  </w:style>
  <w:style w:type="paragraph" w:styleId="TOC2">
    <w:name w:val="toc 2"/>
    <w:basedOn w:val="Normal"/>
    <w:next w:val="Normal"/>
    <w:autoRedefine/>
    <w:uiPriority w:val="39"/>
    <w:unhideWhenUsed/>
    <w:qFormat/>
    <w:rsid w:val="00AF4664"/>
    <w:pPr>
      <w:tabs>
        <w:tab w:val="left" w:pos="709"/>
        <w:tab w:val="right" w:leader="dot" w:pos="9883"/>
      </w:tabs>
      <w:spacing w:after="40"/>
      <w:ind w:left="709" w:hanging="709"/>
    </w:pPr>
    <w:rPr>
      <w:noProof/>
      <w:w w:val="104"/>
      <w:sz w:val="24"/>
    </w:rPr>
  </w:style>
  <w:style w:type="paragraph" w:styleId="TOC3">
    <w:name w:val="toc 3"/>
    <w:basedOn w:val="Normal"/>
    <w:next w:val="Normal"/>
    <w:autoRedefine/>
    <w:uiPriority w:val="39"/>
    <w:unhideWhenUsed/>
    <w:qFormat/>
    <w:rsid w:val="004D5A85"/>
    <w:pPr>
      <w:spacing w:after="100"/>
      <w:ind w:left="400"/>
    </w:pPr>
  </w:style>
  <w:style w:type="paragraph" w:styleId="TOC4">
    <w:name w:val="toc 4"/>
    <w:basedOn w:val="Normal"/>
    <w:next w:val="Normal"/>
    <w:autoRedefine/>
    <w:uiPriority w:val="39"/>
    <w:unhideWhenUsed/>
    <w:rsid w:val="004D5A85"/>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D5A85"/>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D5A85"/>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D5A85"/>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D5A85"/>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D5A85"/>
    <w:pPr>
      <w:spacing w:after="100" w:line="276" w:lineRule="auto"/>
      <w:ind w:left="1760"/>
    </w:pPr>
    <w:rPr>
      <w:rFonts w:asciiTheme="minorHAnsi" w:eastAsiaTheme="minorEastAsia" w:hAnsiTheme="minorHAnsi"/>
      <w:sz w:val="22"/>
    </w:rPr>
  </w:style>
  <w:style w:type="paragraph" w:styleId="DocumentMap">
    <w:name w:val="Document Map"/>
    <w:basedOn w:val="Normal"/>
    <w:link w:val="DocumentMapChar"/>
    <w:uiPriority w:val="99"/>
    <w:semiHidden/>
    <w:unhideWhenUsed/>
    <w:rsid w:val="004D5A8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5A85"/>
    <w:rPr>
      <w:rFonts w:ascii="Tahoma" w:hAnsi="Tahoma" w:cs="Tahoma"/>
      <w:sz w:val="16"/>
      <w:szCs w:val="16"/>
    </w:rPr>
  </w:style>
  <w:style w:type="paragraph" w:styleId="NormalWeb">
    <w:name w:val="Normal (Web)"/>
    <w:basedOn w:val="Normal"/>
    <w:uiPriority w:val="99"/>
    <w:unhideWhenUsed/>
    <w:rsid w:val="0072605E"/>
    <w:pPr>
      <w:spacing w:before="100" w:beforeAutospacing="1" w:after="100" w:afterAutospacing="1"/>
    </w:pPr>
    <w:rPr>
      <w:rFonts w:ascii="Times New Roman" w:eastAsiaTheme="minorEastAsia" w:hAnsi="Times New Roman" w:cs="Times New Roman"/>
      <w:sz w:val="24"/>
      <w:szCs w:val="24"/>
    </w:rPr>
  </w:style>
  <w:style w:type="paragraph" w:customStyle="1" w:styleId="BoxNumbered">
    <w:name w:val="Box Numbered"/>
    <w:basedOn w:val="Normal"/>
    <w:link w:val="BoxNumberedChar"/>
    <w:qFormat/>
    <w:rsid w:val="005448AB"/>
    <w:pPr>
      <w:numPr>
        <w:numId w:val="5"/>
      </w:numPr>
      <w:ind w:left="450" w:hanging="450"/>
    </w:pPr>
    <w:rPr>
      <w:sz w:val="26"/>
      <w:szCs w:val="26"/>
    </w:rPr>
  </w:style>
  <w:style w:type="paragraph" w:styleId="Caption">
    <w:name w:val="caption"/>
    <w:basedOn w:val="Normal"/>
    <w:next w:val="Normal"/>
    <w:unhideWhenUsed/>
    <w:qFormat/>
    <w:rsid w:val="00CE10EC"/>
    <w:pPr>
      <w:spacing w:after="200"/>
    </w:pPr>
    <w:rPr>
      <w:b/>
      <w:bCs/>
      <w:color w:val="4F81BD" w:themeColor="accent1"/>
      <w:sz w:val="18"/>
      <w:szCs w:val="18"/>
    </w:rPr>
  </w:style>
  <w:style w:type="character" w:customStyle="1" w:styleId="BoxNumberedChar">
    <w:name w:val="Box Numbered Char"/>
    <w:basedOn w:val="DefaultParagraphFont"/>
    <w:link w:val="BoxNumbered"/>
    <w:rsid w:val="005448AB"/>
    <w:rPr>
      <w:rFonts w:ascii="Arial" w:hAnsi="Arial"/>
      <w:sz w:val="26"/>
      <w:szCs w:val="26"/>
      <w:lang w:val="en-GB"/>
    </w:rPr>
  </w:style>
  <w:style w:type="paragraph" w:styleId="TableofFigures">
    <w:name w:val="table of figures"/>
    <w:basedOn w:val="Normal"/>
    <w:next w:val="Normal"/>
    <w:uiPriority w:val="99"/>
    <w:unhideWhenUsed/>
    <w:rsid w:val="00CE10EC"/>
    <w:pPr>
      <w:spacing w:after="0"/>
    </w:pPr>
  </w:style>
  <w:style w:type="character" w:styleId="Emphasis">
    <w:name w:val="Emphasis"/>
    <w:basedOn w:val="DefaultParagraphFont"/>
    <w:uiPriority w:val="20"/>
    <w:qFormat/>
    <w:rsid w:val="00447B2F"/>
    <w:rPr>
      <w:i/>
      <w:iCs/>
    </w:rPr>
  </w:style>
  <w:style w:type="character" w:styleId="FollowedHyperlink">
    <w:name w:val="FollowedHyperlink"/>
    <w:basedOn w:val="DefaultParagraphFont"/>
    <w:uiPriority w:val="99"/>
    <w:semiHidden/>
    <w:unhideWhenUsed/>
    <w:rsid w:val="00381AE9"/>
    <w:rPr>
      <w:color w:val="800080" w:themeColor="followedHyperlink"/>
      <w:u w:val="single"/>
    </w:rPr>
  </w:style>
  <w:style w:type="character" w:customStyle="1" w:styleId="apple-converted-space">
    <w:name w:val="apple-converted-space"/>
    <w:basedOn w:val="DefaultParagraphFont"/>
    <w:rsid w:val="001A45A8"/>
  </w:style>
  <w:style w:type="paragraph" w:styleId="PlainText">
    <w:name w:val="Plain Text"/>
    <w:basedOn w:val="Normal"/>
    <w:link w:val="PlainTextChar"/>
    <w:uiPriority w:val="99"/>
    <w:semiHidden/>
    <w:unhideWhenUsed/>
    <w:rsid w:val="001B3205"/>
    <w:pPr>
      <w:spacing w:before="100" w:beforeAutospacing="1" w:after="100" w:afterAutospacing="1"/>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1B320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B13B1"/>
    <w:rPr>
      <w:color w:val="808080"/>
    </w:rPr>
  </w:style>
  <w:style w:type="character" w:customStyle="1" w:styleId="mw-headline">
    <w:name w:val="mw-headline"/>
    <w:basedOn w:val="DefaultParagraphFont"/>
    <w:rsid w:val="00A43D40"/>
  </w:style>
  <w:style w:type="paragraph" w:styleId="BodyText">
    <w:name w:val="Body Text"/>
    <w:basedOn w:val="Normal"/>
    <w:link w:val="BodyTextChar"/>
    <w:qFormat/>
    <w:rsid w:val="00C006A8"/>
  </w:style>
  <w:style w:type="character" w:customStyle="1" w:styleId="BodyTextChar">
    <w:name w:val="Body Text Char"/>
    <w:basedOn w:val="DefaultParagraphFont"/>
    <w:link w:val="BodyText"/>
    <w:rsid w:val="00C006A8"/>
    <w:rPr>
      <w:rFonts w:ascii="Arial" w:hAnsi="Arial"/>
      <w:sz w:val="20"/>
      <w:lang w:val="en-GB"/>
    </w:rPr>
  </w:style>
  <w:style w:type="character" w:styleId="FootnoteReference">
    <w:name w:val="footnote reference"/>
    <w:basedOn w:val="DefaultParagraphFont"/>
    <w:semiHidden/>
    <w:rsid w:val="00C006A8"/>
    <w:rPr>
      <w:vertAlign w:val="superscript"/>
    </w:rPr>
  </w:style>
  <w:style w:type="paragraph" w:styleId="FootnoteText">
    <w:name w:val="footnote text"/>
    <w:basedOn w:val="Normal"/>
    <w:link w:val="FootnoteTextChar"/>
    <w:semiHidden/>
    <w:rsid w:val="00C006A8"/>
    <w:rPr>
      <w:rFonts w:asciiTheme="minorHAnsi" w:hAnsiTheme="minorHAnsi"/>
    </w:rPr>
  </w:style>
  <w:style w:type="character" w:customStyle="1" w:styleId="FootnoteTextChar">
    <w:name w:val="Footnote Text Char"/>
    <w:basedOn w:val="DefaultParagraphFont"/>
    <w:link w:val="FootnoteText"/>
    <w:semiHidden/>
    <w:rsid w:val="00C006A8"/>
    <w:rPr>
      <w:sz w:val="20"/>
      <w:lang w:val="en-GB"/>
    </w:rPr>
  </w:style>
  <w:style w:type="paragraph" w:customStyle="1" w:styleId="TableText">
    <w:name w:val="Table Text"/>
    <w:basedOn w:val="Normal"/>
    <w:qFormat/>
    <w:rsid w:val="00C006A8"/>
    <w:pPr>
      <w:tabs>
        <w:tab w:val="left" w:pos="567"/>
        <w:tab w:val="left" w:pos="851"/>
        <w:tab w:val="left" w:pos="1134"/>
        <w:tab w:val="left" w:pos="1418"/>
        <w:tab w:val="left" w:pos="1701"/>
        <w:tab w:val="left" w:pos="1985"/>
        <w:tab w:val="left" w:pos="2268"/>
        <w:tab w:val="left" w:pos="2552"/>
        <w:tab w:val="left" w:pos="2835"/>
        <w:tab w:val="left" w:pos="3119"/>
        <w:tab w:val="left" w:pos="3402"/>
      </w:tabs>
      <w:spacing w:before="70" w:after="70" w:line="210" w:lineRule="exact"/>
    </w:pPr>
    <w:rPr>
      <w:rFonts w:ascii="FrnkGothITC Bk BT" w:hAnsi="FrnkGothITC Bk BT"/>
      <w:sz w:val="16"/>
    </w:rPr>
  </w:style>
  <w:style w:type="paragraph" w:styleId="BodyTextIndent">
    <w:name w:val="Body Text Indent"/>
    <w:basedOn w:val="Normal"/>
    <w:link w:val="BodyTextIndentChar"/>
    <w:uiPriority w:val="99"/>
    <w:unhideWhenUsed/>
    <w:rsid w:val="00DE41F9"/>
    <w:pPr>
      <w:ind w:left="283"/>
    </w:pPr>
  </w:style>
  <w:style w:type="character" w:customStyle="1" w:styleId="BodyTextIndentChar">
    <w:name w:val="Body Text Indent Char"/>
    <w:basedOn w:val="DefaultParagraphFont"/>
    <w:link w:val="BodyTextIndent"/>
    <w:uiPriority w:val="99"/>
    <w:rsid w:val="00DE41F9"/>
    <w:rPr>
      <w:rFonts w:ascii="Arial" w:hAnsi="Arial"/>
      <w:sz w:val="20"/>
      <w:lang w:val="en-GB"/>
    </w:rPr>
  </w:style>
  <w:style w:type="paragraph" w:styleId="BodyText2">
    <w:name w:val="Body Text 2"/>
    <w:basedOn w:val="Normal"/>
    <w:link w:val="BodyText2Char"/>
    <w:uiPriority w:val="99"/>
    <w:unhideWhenUsed/>
    <w:rsid w:val="00EB68DE"/>
    <w:pPr>
      <w:spacing w:line="480" w:lineRule="auto"/>
    </w:pPr>
  </w:style>
  <w:style w:type="character" w:customStyle="1" w:styleId="BodyText2Char">
    <w:name w:val="Body Text 2 Char"/>
    <w:basedOn w:val="DefaultParagraphFont"/>
    <w:link w:val="BodyText2"/>
    <w:uiPriority w:val="99"/>
    <w:rsid w:val="00EB68DE"/>
    <w:rPr>
      <w:rFonts w:ascii="Arial" w:hAnsi="Arial"/>
      <w:sz w:val="20"/>
      <w:lang w:val="en-GB"/>
    </w:rPr>
  </w:style>
  <w:style w:type="character" w:customStyle="1" w:styleId="Heading5Char">
    <w:name w:val="Heading 5 Char"/>
    <w:basedOn w:val="DefaultParagraphFont"/>
    <w:link w:val="Heading5"/>
    <w:uiPriority w:val="9"/>
    <w:semiHidden/>
    <w:rsid w:val="00C81991"/>
    <w:rPr>
      <w:rFonts w:asciiTheme="majorHAnsi" w:eastAsiaTheme="majorEastAsia" w:hAnsiTheme="majorHAnsi" w:cstheme="majorBidi"/>
      <w:color w:val="243F60" w:themeColor="accent1" w:themeShade="7F"/>
      <w:sz w:val="20"/>
      <w:lang w:val="en-GB"/>
    </w:rPr>
  </w:style>
  <w:style w:type="paragraph" w:customStyle="1" w:styleId="Iteminfo">
    <w:name w:val="Item info"/>
    <w:basedOn w:val="Normal"/>
    <w:next w:val="Normal"/>
    <w:rsid w:val="00C81991"/>
    <w:pPr>
      <w:tabs>
        <w:tab w:val="left" w:pos="1673"/>
        <w:tab w:val="left" w:pos="3345"/>
        <w:tab w:val="left" w:pos="5018"/>
      </w:tabs>
      <w:spacing w:after="0"/>
    </w:pPr>
    <w:rPr>
      <w:rFonts w:ascii="Times New Roman" w:eastAsia="Times New Roman" w:hAnsi="Times New Roman" w:cs="Times New Roman"/>
      <w:sz w:val="17"/>
      <w:szCs w:val="20"/>
    </w:rPr>
  </w:style>
  <w:style w:type="paragraph" w:styleId="ListNumber">
    <w:name w:val="List Number"/>
    <w:basedOn w:val="Normal"/>
    <w:next w:val="Normal"/>
    <w:semiHidden/>
    <w:rsid w:val="00C81991"/>
    <w:pPr>
      <w:numPr>
        <w:numId w:val="6"/>
      </w:numPr>
      <w:tabs>
        <w:tab w:val="left" w:pos="227"/>
      </w:tabs>
      <w:spacing w:after="60"/>
    </w:pPr>
    <w:rPr>
      <w:rFonts w:ascii="Times New Roman" w:eastAsia="Times New Roman" w:hAnsi="Times New Roman" w:cs="Times New Roman"/>
      <w:sz w:val="17"/>
      <w:szCs w:val="20"/>
    </w:rPr>
  </w:style>
  <w:style w:type="paragraph" w:styleId="ListBullet">
    <w:name w:val="List Bullet"/>
    <w:basedOn w:val="Normal"/>
    <w:next w:val="Normal"/>
    <w:semiHidden/>
    <w:rsid w:val="00C81991"/>
    <w:pPr>
      <w:numPr>
        <w:numId w:val="7"/>
      </w:numPr>
      <w:tabs>
        <w:tab w:val="left" w:pos="227"/>
      </w:tabs>
      <w:spacing w:after="60"/>
    </w:pPr>
    <w:rPr>
      <w:rFonts w:ascii="Times New Roman" w:eastAsia="Times New Roman" w:hAnsi="Times New Roman" w:cs="Times New Roman"/>
      <w:sz w:val="17"/>
      <w:szCs w:val="20"/>
    </w:rPr>
  </w:style>
  <w:style w:type="paragraph" w:customStyle="1" w:styleId="Default">
    <w:name w:val="Default"/>
    <w:rsid w:val="00EE65EA"/>
    <w:pPr>
      <w:autoSpaceDE w:val="0"/>
      <w:autoSpaceDN w:val="0"/>
      <w:adjustRightInd w:val="0"/>
      <w:spacing w:after="0"/>
    </w:pPr>
    <w:rPr>
      <w:rFonts w:ascii="Arial" w:hAnsi="Arial" w:cs="Arial"/>
      <w:color w:val="000000"/>
      <w:sz w:val="24"/>
      <w:szCs w:val="24"/>
    </w:rPr>
  </w:style>
  <w:style w:type="paragraph" w:styleId="NoSpacing">
    <w:name w:val="No Spacing"/>
    <w:basedOn w:val="Default"/>
    <w:next w:val="Default"/>
    <w:uiPriority w:val="99"/>
    <w:qFormat/>
    <w:rsid w:val="00EE65EA"/>
    <w:rPr>
      <w:color w:val="auto"/>
    </w:rPr>
  </w:style>
  <w:style w:type="paragraph" w:customStyle="1" w:styleId="Default1">
    <w:name w:val="Default1"/>
    <w:basedOn w:val="Default"/>
    <w:next w:val="Default"/>
    <w:uiPriority w:val="99"/>
    <w:rsid w:val="00333738"/>
    <w:rPr>
      <w:color w:val="auto"/>
    </w:rPr>
  </w:style>
  <w:style w:type="character" w:customStyle="1" w:styleId="Heading4Char">
    <w:name w:val="Heading 4 Char"/>
    <w:basedOn w:val="DefaultParagraphFont"/>
    <w:link w:val="Heading4"/>
    <w:uiPriority w:val="9"/>
    <w:semiHidden/>
    <w:rsid w:val="00AE005E"/>
    <w:rPr>
      <w:rFonts w:asciiTheme="majorHAnsi" w:eastAsiaTheme="majorEastAsia" w:hAnsiTheme="majorHAnsi" w:cstheme="majorBidi"/>
      <w:b/>
      <w:bCs/>
      <w:i/>
      <w:iCs/>
      <w:color w:val="4F81BD" w:themeColor="accent1"/>
      <w:sz w:val="20"/>
      <w:lang w:val="en-GB"/>
    </w:rPr>
  </w:style>
  <w:style w:type="character" w:customStyle="1" w:styleId="mw-editsection">
    <w:name w:val="mw-editsection"/>
    <w:basedOn w:val="DefaultParagraphFont"/>
    <w:rsid w:val="00AE005E"/>
  </w:style>
  <w:style w:type="character" w:customStyle="1" w:styleId="mw-editsection-bracket">
    <w:name w:val="mw-editsection-bracket"/>
    <w:basedOn w:val="DefaultParagraphFont"/>
    <w:rsid w:val="00AE005E"/>
  </w:style>
  <w:style w:type="paragraph" w:customStyle="1" w:styleId="BenBody">
    <w:name w:val="Ben Body"/>
    <w:basedOn w:val="ListParagraph"/>
    <w:link w:val="BenBodyChar"/>
    <w:qFormat/>
    <w:rsid w:val="00A43D40"/>
    <w:pPr>
      <w:numPr>
        <w:ilvl w:val="1"/>
        <w:numId w:val="14"/>
      </w:numPr>
      <w:ind w:left="709" w:hanging="709"/>
      <w:contextualSpacing w:val="0"/>
      <w:jc w:val="both"/>
    </w:pPr>
  </w:style>
  <w:style w:type="character" w:customStyle="1" w:styleId="BenBodyChar">
    <w:name w:val="Ben Body Char"/>
    <w:basedOn w:val="ListParagraphChar"/>
    <w:link w:val="BenBody"/>
    <w:rsid w:val="00A43D40"/>
    <w:rPr>
      <w:rFonts w:ascii="Arial" w:hAnsi="Arial" w:cs="Arial"/>
      <w:color w:val="000000" w:themeColor="text1"/>
      <w:w w:val="107"/>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7">
      <w:bodyDiv w:val="1"/>
      <w:marLeft w:val="0"/>
      <w:marRight w:val="0"/>
      <w:marTop w:val="0"/>
      <w:marBottom w:val="0"/>
      <w:divBdr>
        <w:top w:val="none" w:sz="0" w:space="0" w:color="auto"/>
        <w:left w:val="none" w:sz="0" w:space="0" w:color="auto"/>
        <w:bottom w:val="none" w:sz="0" w:space="0" w:color="auto"/>
        <w:right w:val="none" w:sz="0" w:space="0" w:color="auto"/>
      </w:divBdr>
    </w:div>
    <w:div w:id="78644567">
      <w:bodyDiv w:val="1"/>
      <w:marLeft w:val="0"/>
      <w:marRight w:val="0"/>
      <w:marTop w:val="0"/>
      <w:marBottom w:val="0"/>
      <w:divBdr>
        <w:top w:val="none" w:sz="0" w:space="0" w:color="auto"/>
        <w:left w:val="none" w:sz="0" w:space="0" w:color="auto"/>
        <w:bottom w:val="none" w:sz="0" w:space="0" w:color="auto"/>
        <w:right w:val="none" w:sz="0" w:space="0" w:color="auto"/>
      </w:divBdr>
    </w:div>
    <w:div w:id="79108358">
      <w:bodyDiv w:val="1"/>
      <w:marLeft w:val="0"/>
      <w:marRight w:val="0"/>
      <w:marTop w:val="0"/>
      <w:marBottom w:val="0"/>
      <w:divBdr>
        <w:top w:val="none" w:sz="0" w:space="0" w:color="auto"/>
        <w:left w:val="none" w:sz="0" w:space="0" w:color="auto"/>
        <w:bottom w:val="none" w:sz="0" w:space="0" w:color="auto"/>
        <w:right w:val="none" w:sz="0" w:space="0" w:color="auto"/>
      </w:divBdr>
    </w:div>
    <w:div w:id="154616779">
      <w:bodyDiv w:val="1"/>
      <w:marLeft w:val="0"/>
      <w:marRight w:val="0"/>
      <w:marTop w:val="0"/>
      <w:marBottom w:val="0"/>
      <w:divBdr>
        <w:top w:val="none" w:sz="0" w:space="0" w:color="auto"/>
        <w:left w:val="none" w:sz="0" w:space="0" w:color="auto"/>
        <w:bottom w:val="none" w:sz="0" w:space="0" w:color="auto"/>
        <w:right w:val="none" w:sz="0" w:space="0" w:color="auto"/>
      </w:divBdr>
    </w:div>
    <w:div w:id="188760239">
      <w:bodyDiv w:val="1"/>
      <w:marLeft w:val="0"/>
      <w:marRight w:val="0"/>
      <w:marTop w:val="0"/>
      <w:marBottom w:val="0"/>
      <w:divBdr>
        <w:top w:val="none" w:sz="0" w:space="0" w:color="auto"/>
        <w:left w:val="none" w:sz="0" w:space="0" w:color="auto"/>
        <w:bottom w:val="none" w:sz="0" w:space="0" w:color="auto"/>
        <w:right w:val="none" w:sz="0" w:space="0" w:color="auto"/>
      </w:divBdr>
    </w:div>
    <w:div w:id="207382846">
      <w:bodyDiv w:val="1"/>
      <w:marLeft w:val="0"/>
      <w:marRight w:val="0"/>
      <w:marTop w:val="0"/>
      <w:marBottom w:val="0"/>
      <w:divBdr>
        <w:top w:val="none" w:sz="0" w:space="0" w:color="auto"/>
        <w:left w:val="none" w:sz="0" w:space="0" w:color="auto"/>
        <w:bottom w:val="none" w:sz="0" w:space="0" w:color="auto"/>
        <w:right w:val="none" w:sz="0" w:space="0" w:color="auto"/>
      </w:divBdr>
    </w:div>
    <w:div w:id="356659372">
      <w:bodyDiv w:val="1"/>
      <w:marLeft w:val="0"/>
      <w:marRight w:val="0"/>
      <w:marTop w:val="0"/>
      <w:marBottom w:val="0"/>
      <w:divBdr>
        <w:top w:val="none" w:sz="0" w:space="0" w:color="auto"/>
        <w:left w:val="none" w:sz="0" w:space="0" w:color="auto"/>
        <w:bottom w:val="none" w:sz="0" w:space="0" w:color="auto"/>
        <w:right w:val="none" w:sz="0" w:space="0" w:color="auto"/>
      </w:divBdr>
    </w:div>
    <w:div w:id="427191112">
      <w:bodyDiv w:val="1"/>
      <w:marLeft w:val="0"/>
      <w:marRight w:val="0"/>
      <w:marTop w:val="0"/>
      <w:marBottom w:val="0"/>
      <w:divBdr>
        <w:top w:val="none" w:sz="0" w:space="0" w:color="auto"/>
        <w:left w:val="none" w:sz="0" w:space="0" w:color="auto"/>
        <w:bottom w:val="none" w:sz="0" w:space="0" w:color="auto"/>
        <w:right w:val="none" w:sz="0" w:space="0" w:color="auto"/>
      </w:divBdr>
    </w:div>
    <w:div w:id="557128531">
      <w:bodyDiv w:val="1"/>
      <w:marLeft w:val="0"/>
      <w:marRight w:val="0"/>
      <w:marTop w:val="0"/>
      <w:marBottom w:val="0"/>
      <w:divBdr>
        <w:top w:val="none" w:sz="0" w:space="0" w:color="auto"/>
        <w:left w:val="none" w:sz="0" w:space="0" w:color="auto"/>
        <w:bottom w:val="none" w:sz="0" w:space="0" w:color="auto"/>
        <w:right w:val="none" w:sz="0" w:space="0" w:color="auto"/>
      </w:divBdr>
    </w:div>
    <w:div w:id="564687992">
      <w:bodyDiv w:val="1"/>
      <w:marLeft w:val="0"/>
      <w:marRight w:val="0"/>
      <w:marTop w:val="0"/>
      <w:marBottom w:val="0"/>
      <w:divBdr>
        <w:top w:val="none" w:sz="0" w:space="0" w:color="auto"/>
        <w:left w:val="none" w:sz="0" w:space="0" w:color="auto"/>
        <w:bottom w:val="none" w:sz="0" w:space="0" w:color="auto"/>
        <w:right w:val="none" w:sz="0" w:space="0" w:color="auto"/>
      </w:divBdr>
    </w:div>
    <w:div w:id="626082961">
      <w:bodyDiv w:val="1"/>
      <w:marLeft w:val="0"/>
      <w:marRight w:val="0"/>
      <w:marTop w:val="0"/>
      <w:marBottom w:val="0"/>
      <w:divBdr>
        <w:top w:val="none" w:sz="0" w:space="0" w:color="auto"/>
        <w:left w:val="none" w:sz="0" w:space="0" w:color="auto"/>
        <w:bottom w:val="none" w:sz="0" w:space="0" w:color="auto"/>
        <w:right w:val="none" w:sz="0" w:space="0" w:color="auto"/>
      </w:divBdr>
    </w:div>
    <w:div w:id="703483339">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1000935607">
      <w:bodyDiv w:val="1"/>
      <w:marLeft w:val="0"/>
      <w:marRight w:val="0"/>
      <w:marTop w:val="0"/>
      <w:marBottom w:val="0"/>
      <w:divBdr>
        <w:top w:val="none" w:sz="0" w:space="0" w:color="auto"/>
        <w:left w:val="none" w:sz="0" w:space="0" w:color="auto"/>
        <w:bottom w:val="none" w:sz="0" w:space="0" w:color="auto"/>
        <w:right w:val="none" w:sz="0" w:space="0" w:color="auto"/>
      </w:divBdr>
    </w:div>
    <w:div w:id="1012953635">
      <w:bodyDiv w:val="1"/>
      <w:marLeft w:val="0"/>
      <w:marRight w:val="0"/>
      <w:marTop w:val="0"/>
      <w:marBottom w:val="0"/>
      <w:divBdr>
        <w:top w:val="none" w:sz="0" w:space="0" w:color="auto"/>
        <w:left w:val="none" w:sz="0" w:space="0" w:color="auto"/>
        <w:bottom w:val="none" w:sz="0" w:space="0" w:color="auto"/>
        <w:right w:val="none" w:sz="0" w:space="0" w:color="auto"/>
      </w:divBdr>
    </w:div>
    <w:div w:id="1070738660">
      <w:bodyDiv w:val="1"/>
      <w:marLeft w:val="0"/>
      <w:marRight w:val="0"/>
      <w:marTop w:val="0"/>
      <w:marBottom w:val="0"/>
      <w:divBdr>
        <w:top w:val="none" w:sz="0" w:space="0" w:color="auto"/>
        <w:left w:val="none" w:sz="0" w:space="0" w:color="auto"/>
        <w:bottom w:val="none" w:sz="0" w:space="0" w:color="auto"/>
        <w:right w:val="none" w:sz="0" w:space="0" w:color="auto"/>
      </w:divBdr>
    </w:div>
    <w:div w:id="1149639802">
      <w:bodyDiv w:val="1"/>
      <w:marLeft w:val="0"/>
      <w:marRight w:val="0"/>
      <w:marTop w:val="0"/>
      <w:marBottom w:val="0"/>
      <w:divBdr>
        <w:top w:val="none" w:sz="0" w:space="0" w:color="auto"/>
        <w:left w:val="none" w:sz="0" w:space="0" w:color="auto"/>
        <w:bottom w:val="none" w:sz="0" w:space="0" w:color="auto"/>
        <w:right w:val="none" w:sz="0" w:space="0" w:color="auto"/>
      </w:divBdr>
    </w:div>
    <w:div w:id="1172186878">
      <w:bodyDiv w:val="1"/>
      <w:marLeft w:val="0"/>
      <w:marRight w:val="0"/>
      <w:marTop w:val="0"/>
      <w:marBottom w:val="0"/>
      <w:divBdr>
        <w:top w:val="none" w:sz="0" w:space="0" w:color="auto"/>
        <w:left w:val="none" w:sz="0" w:space="0" w:color="auto"/>
        <w:bottom w:val="none" w:sz="0" w:space="0" w:color="auto"/>
        <w:right w:val="none" w:sz="0" w:space="0" w:color="auto"/>
      </w:divBdr>
    </w:div>
    <w:div w:id="1201481003">
      <w:bodyDiv w:val="1"/>
      <w:marLeft w:val="0"/>
      <w:marRight w:val="0"/>
      <w:marTop w:val="0"/>
      <w:marBottom w:val="0"/>
      <w:divBdr>
        <w:top w:val="none" w:sz="0" w:space="0" w:color="auto"/>
        <w:left w:val="none" w:sz="0" w:space="0" w:color="auto"/>
        <w:bottom w:val="none" w:sz="0" w:space="0" w:color="auto"/>
        <w:right w:val="none" w:sz="0" w:space="0" w:color="auto"/>
      </w:divBdr>
    </w:div>
    <w:div w:id="1217544225">
      <w:bodyDiv w:val="1"/>
      <w:marLeft w:val="0"/>
      <w:marRight w:val="0"/>
      <w:marTop w:val="0"/>
      <w:marBottom w:val="0"/>
      <w:divBdr>
        <w:top w:val="none" w:sz="0" w:space="0" w:color="auto"/>
        <w:left w:val="none" w:sz="0" w:space="0" w:color="auto"/>
        <w:bottom w:val="none" w:sz="0" w:space="0" w:color="auto"/>
        <w:right w:val="none" w:sz="0" w:space="0" w:color="auto"/>
      </w:divBdr>
    </w:div>
    <w:div w:id="1297445126">
      <w:bodyDiv w:val="1"/>
      <w:marLeft w:val="0"/>
      <w:marRight w:val="0"/>
      <w:marTop w:val="0"/>
      <w:marBottom w:val="0"/>
      <w:divBdr>
        <w:top w:val="none" w:sz="0" w:space="0" w:color="auto"/>
        <w:left w:val="none" w:sz="0" w:space="0" w:color="auto"/>
        <w:bottom w:val="none" w:sz="0" w:space="0" w:color="auto"/>
        <w:right w:val="none" w:sz="0" w:space="0" w:color="auto"/>
      </w:divBdr>
    </w:div>
    <w:div w:id="1326006695">
      <w:bodyDiv w:val="1"/>
      <w:marLeft w:val="0"/>
      <w:marRight w:val="0"/>
      <w:marTop w:val="0"/>
      <w:marBottom w:val="0"/>
      <w:divBdr>
        <w:top w:val="none" w:sz="0" w:space="0" w:color="auto"/>
        <w:left w:val="none" w:sz="0" w:space="0" w:color="auto"/>
        <w:bottom w:val="none" w:sz="0" w:space="0" w:color="auto"/>
        <w:right w:val="none" w:sz="0" w:space="0" w:color="auto"/>
      </w:divBdr>
    </w:div>
    <w:div w:id="1490629416">
      <w:bodyDiv w:val="1"/>
      <w:marLeft w:val="0"/>
      <w:marRight w:val="0"/>
      <w:marTop w:val="0"/>
      <w:marBottom w:val="0"/>
      <w:divBdr>
        <w:top w:val="none" w:sz="0" w:space="0" w:color="auto"/>
        <w:left w:val="none" w:sz="0" w:space="0" w:color="auto"/>
        <w:bottom w:val="none" w:sz="0" w:space="0" w:color="auto"/>
        <w:right w:val="none" w:sz="0" w:space="0" w:color="auto"/>
      </w:divBdr>
    </w:div>
    <w:div w:id="1511874005">
      <w:bodyDiv w:val="1"/>
      <w:marLeft w:val="0"/>
      <w:marRight w:val="0"/>
      <w:marTop w:val="0"/>
      <w:marBottom w:val="0"/>
      <w:divBdr>
        <w:top w:val="none" w:sz="0" w:space="0" w:color="auto"/>
        <w:left w:val="none" w:sz="0" w:space="0" w:color="auto"/>
        <w:bottom w:val="none" w:sz="0" w:space="0" w:color="auto"/>
        <w:right w:val="none" w:sz="0" w:space="0" w:color="auto"/>
      </w:divBdr>
    </w:div>
    <w:div w:id="1635910469">
      <w:bodyDiv w:val="1"/>
      <w:marLeft w:val="0"/>
      <w:marRight w:val="0"/>
      <w:marTop w:val="0"/>
      <w:marBottom w:val="0"/>
      <w:divBdr>
        <w:top w:val="none" w:sz="0" w:space="0" w:color="auto"/>
        <w:left w:val="none" w:sz="0" w:space="0" w:color="auto"/>
        <w:bottom w:val="none" w:sz="0" w:space="0" w:color="auto"/>
        <w:right w:val="none" w:sz="0" w:space="0" w:color="auto"/>
      </w:divBdr>
    </w:div>
    <w:div w:id="1726442484">
      <w:bodyDiv w:val="1"/>
      <w:marLeft w:val="0"/>
      <w:marRight w:val="0"/>
      <w:marTop w:val="0"/>
      <w:marBottom w:val="0"/>
      <w:divBdr>
        <w:top w:val="none" w:sz="0" w:space="0" w:color="auto"/>
        <w:left w:val="none" w:sz="0" w:space="0" w:color="auto"/>
        <w:bottom w:val="none" w:sz="0" w:space="0" w:color="auto"/>
        <w:right w:val="none" w:sz="0" w:space="0" w:color="auto"/>
      </w:divBdr>
    </w:div>
    <w:div w:id="1808162721">
      <w:bodyDiv w:val="1"/>
      <w:marLeft w:val="0"/>
      <w:marRight w:val="0"/>
      <w:marTop w:val="0"/>
      <w:marBottom w:val="0"/>
      <w:divBdr>
        <w:top w:val="none" w:sz="0" w:space="0" w:color="auto"/>
        <w:left w:val="none" w:sz="0" w:space="0" w:color="auto"/>
        <w:bottom w:val="none" w:sz="0" w:space="0" w:color="auto"/>
        <w:right w:val="none" w:sz="0" w:space="0" w:color="auto"/>
      </w:divBdr>
    </w:div>
    <w:div w:id="1907567502">
      <w:bodyDiv w:val="1"/>
      <w:marLeft w:val="0"/>
      <w:marRight w:val="0"/>
      <w:marTop w:val="0"/>
      <w:marBottom w:val="0"/>
      <w:divBdr>
        <w:top w:val="none" w:sz="0" w:space="0" w:color="auto"/>
        <w:left w:val="none" w:sz="0" w:space="0" w:color="auto"/>
        <w:bottom w:val="none" w:sz="0" w:space="0" w:color="auto"/>
        <w:right w:val="none" w:sz="0" w:space="0" w:color="auto"/>
      </w:divBdr>
    </w:div>
    <w:div w:id="20919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733BC-BA89-4B26-9B7B-9BBB92F7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Ben</cp:lastModifiedBy>
  <cp:revision>5</cp:revision>
  <cp:lastPrinted>2016-08-08T18:17:00Z</cp:lastPrinted>
  <dcterms:created xsi:type="dcterms:W3CDTF">2016-08-08T18:16:00Z</dcterms:created>
  <dcterms:modified xsi:type="dcterms:W3CDTF">2016-08-08T18:21:00Z</dcterms:modified>
</cp:coreProperties>
</file>